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9612" w14:textId="7DD35711" w:rsidR="00FA1E79" w:rsidRPr="00A64361" w:rsidRDefault="001975DB" w:rsidP="007B0BD9">
      <w:pPr>
        <w:spacing w:before="240" w:after="240" w:line="360" w:lineRule="auto"/>
        <w:jc w:val="both"/>
        <w:rPr>
          <w:rFonts w:ascii="Arial" w:eastAsia="Times New Roman" w:hAnsi="Arial" w:cs="Arial"/>
          <w:b/>
          <w:bCs/>
        </w:rPr>
      </w:pPr>
      <w:r w:rsidRPr="00A64361">
        <w:rPr>
          <w:rFonts w:ascii="Arial" w:eastAsia="Times New Roman" w:hAnsi="Arial" w:cs="Arial"/>
          <w:b/>
          <w:bCs/>
        </w:rPr>
        <w:t xml:space="preserve">AO JUÍZO DA </w:t>
      </w:r>
      <w:r w:rsidR="00A12FD5">
        <w:rPr>
          <w:rFonts w:ascii="Arial" w:eastAsia="Times New Roman" w:hAnsi="Arial" w:cs="Arial"/>
          <w:b/>
          <w:bCs/>
        </w:rPr>
        <w:t>___</w:t>
      </w:r>
      <w:r w:rsidRPr="00A64361">
        <w:rPr>
          <w:rFonts w:ascii="Arial" w:eastAsia="Times New Roman" w:hAnsi="Arial" w:cs="Arial"/>
          <w:b/>
          <w:bCs/>
        </w:rPr>
        <w:t xml:space="preserve"> VARA CÍVEL E DA INFÂNCIA E JUVENTUDE DE </w:t>
      </w:r>
      <w:r w:rsidR="00A12FD5">
        <w:rPr>
          <w:rFonts w:ascii="Arial" w:eastAsia="Times New Roman" w:hAnsi="Arial" w:cs="Arial"/>
          <w:b/>
          <w:bCs/>
        </w:rPr>
        <w:t>______</w:t>
      </w:r>
      <w:r w:rsidR="00407C7D">
        <w:rPr>
          <w:rFonts w:ascii="Arial" w:eastAsia="Times New Roman" w:hAnsi="Arial" w:cs="Arial"/>
          <w:b/>
          <w:bCs/>
        </w:rPr>
        <w:t>-</w:t>
      </w:r>
      <w:r w:rsidRPr="00A64361">
        <w:rPr>
          <w:rFonts w:ascii="Arial" w:eastAsia="Times New Roman" w:hAnsi="Arial" w:cs="Arial"/>
          <w:b/>
          <w:bCs/>
        </w:rPr>
        <w:t>MG</w:t>
      </w:r>
    </w:p>
    <w:p w14:paraId="7F011DEE" w14:textId="77777777" w:rsidR="00FA1E79" w:rsidRPr="00FA1E79" w:rsidRDefault="00FA1E79" w:rsidP="007B0BD9">
      <w:pPr>
        <w:spacing w:before="240" w:after="240" w:line="360" w:lineRule="auto"/>
        <w:ind w:firstLine="1134"/>
        <w:jc w:val="both"/>
        <w:rPr>
          <w:rFonts w:ascii="Arial" w:eastAsia="Times New Roman" w:hAnsi="Arial" w:cs="Arial"/>
        </w:rPr>
      </w:pPr>
    </w:p>
    <w:p w14:paraId="63784592" w14:textId="77777777" w:rsidR="00FA1E79" w:rsidRPr="00FA1E79" w:rsidRDefault="00FA1E79" w:rsidP="007B0BD9">
      <w:pPr>
        <w:spacing w:before="240" w:after="240" w:line="360" w:lineRule="auto"/>
        <w:ind w:firstLine="1134"/>
        <w:jc w:val="both"/>
        <w:rPr>
          <w:rFonts w:ascii="Arial" w:eastAsia="Times New Roman" w:hAnsi="Arial" w:cs="Arial"/>
        </w:rPr>
      </w:pPr>
    </w:p>
    <w:p w14:paraId="1811DC4A" w14:textId="77777777" w:rsidR="00FA1E79" w:rsidRPr="00A64361" w:rsidRDefault="00FA1E79" w:rsidP="007B0BD9">
      <w:pPr>
        <w:spacing w:before="240" w:after="240" w:line="360" w:lineRule="auto"/>
        <w:ind w:firstLine="1134"/>
        <w:jc w:val="both"/>
        <w:rPr>
          <w:rFonts w:ascii="Arial" w:eastAsia="Times New Roman" w:hAnsi="Arial" w:cs="Arial"/>
        </w:rPr>
      </w:pPr>
    </w:p>
    <w:p w14:paraId="63DEF90E" w14:textId="6AA88FC9" w:rsidR="00897705" w:rsidRPr="00A64361" w:rsidRDefault="00A12FD5" w:rsidP="007B0BD9">
      <w:pPr>
        <w:spacing w:before="240" w:after="240" w:line="360" w:lineRule="auto"/>
        <w:ind w:firstLine="1134"/>
        <w:jc w:val="both"/>
        <w:rPr>
          <w:rFonts w:ascii="Arial" w:hAnsi="Arial" w:cs="Arial"/>
        </w:rPr>
      </w:pPr>
      <w:r>
        <w:rPr>
          <w:rFonts w:ascii="Arial" w:eastAsia="Times New Roman" w:hAnsi="Arial" w:cs="Arial"/>
          <w:b/>
          <w:bCs/>
        </w:rPr>
        <w:t>XXX</w:t>
      </w:r>
      <w:r w:rsidR="00FA1E79" w:rsidRPr="00A64361">
        <w:rPr>
          <w:rFonts w:ascii="Arial" w:eastAsia="Times New Roman" w:hAnsi="Arial" w:cs="Arial"/>
        </w:rPr>
        <w:t>, brasileir</w:t>
      </w:r>
      <w:r w:rsidR="00292371">
        <w:rPr>
          <w:rFonts w:ascii="Arial" w:eastAsia="Times New Roman" w:hAnsi="Arial" w:cs="Arial"/>
        </w:rPr>
        <w:t>a</w:t>
      </w:r>
      <w:r w:rsidR="00FA1E79" w:rsidRPr="00A64361">
        <w:rPr>
          <w:rFonts w:ascii="Arial" w:eastAsia="Times New Roman" w:hAnsi="Arial" w:cs="Arial"/>
        </w:rPr>
        <w:t>, solteir</w:t>
      </w:r>
      <w:r w:rsidR="00292371">
        <w:rPr>
          <w:rFonts w:ascii="Arial" w:eastAsia="Times New Roman" w:hAnsi="Arial" w:cs="Arial"/>
        </w:rPr>
        <w:t>a</w:t>
      </w:r>
      <w:r w:rsidR="00FA1E79" w:rsidRPr="00A64361">
        <w:rPr>
          <w:rFonts w:ascii="Arial" w:eastAsia="Times New Roman" w:hAnsi="Arial" w:cs="Arial"/>
        </w:rPr>
        <w:t>,</w:t>
      </w:r>
      <w:r w:rsidR="00292371">
        <w:rPr>
          <w:rFonts w:ascii="Arial" w:eastAsia="Times New Roman" w:hAnsi="Arial" w:cs="Arial"/>
        </w:rPr>
        <w:t xml:space="preserve"> </w:t>
      </w:r>
      <w:r w:rsidR="0007400D">
        <w:rPr>
          <w:rFonts w:ascii="Arial" w:eastAsia="Times New Roman" w:hAnsi="Arial" w:cs="Arial"/>
        </w:rPr>
        <w:t>inscrita n</w:t>
      </w:r>
      <w:r w:rsidR="00FA1E79" w:rsidRPr="00A64361">
        <w:rPr>
          <w:rFonts w:ascii="Arial" w:eastAsia="Times New Roman" w:hAnsi="Arial" w:cs="Arial"/>
        </w:rPr>
        <w:t xml:space="preserve">o CPF </w:t>
      </w:r>
      <w:r w:rsidR="0007400D">
        <w:rPr>
          <w:rFonts w:ascii="Arial" w:eastAsia="Times New Roman" w:hAnsi="Arial" w:cs="Arial"/>
        </w:rPr>
        <w:t xml:space="preserve">sob o </w:t>
      </w:r>
      <w:r w:rsidR="0007400D" w:rsidRPr="00A64361">
        <w:rPr>
          <w:rFonts w:ascii="Arial" w:eastAsia="Times New Roman" w:hAnsi="Arial" w:cs="Arial"/>
        </w:rPr>
        <w:t>n</w:t>
      </w:r>
      <w:r w:rsidR="0007400D">
        <w:rPr>
          <w:rFonts w:ascii="Arial" w:eastAsia="Times New Roman" w:hAnsi="Arial" w:cs="Arial"/>
        </w:rPr>
        <w:t xml:space="preserve">. </w:t>
      </w:r>
      <w:r>
        <w:rPr>
          <w:rFonts w:ascii="Arial" w:eastAsia="Times New Roman" w:hAnsi="Arial" w:cs="Arial"/>
        </w:rPr>
        <w:t>XXX</w:t>
      </w:r>
      <w:r w:rsidR="00FA1E79" w:rsidRPr="00A64361">
        <w:rPr>
          <w:rFonts w:ascii="Arial" w:eastAsia="Times New Roman" w:hAnsi="Arial" w:cs="Arial"/>
        </w:rPr>
        <w:t>, neste ato representad</w:t>
      </w:r>
      <w:r w:rsidR="009F2C1E">
        <w:rPr>
          <w:rFonts w:ascii="Arial" w:eastAsia="Times New Roman" w:hAnsi="Arial" w:cs="Arial"/>
        </w:rPr>
        <w:t>a</w:t>
      </w:r>
      <w:r w:rsidR="00FA1E79" w:rsidRPr="00A64361">
        <w:rPr>
          <w:rFonts w:ascii="Arial" w:eastAsia="Times New Roman" w:hAnsi="Arial" w:cs="Arial"/>
        </w:rPr>
        <w:t xml:space="preserve"> </w:t>
      </w:r>
      <w:r w:rsidR="009F2C1E">
        <w:rPr>
          <w:rFonts w:ascii="Arial" w:eastAsia="Times New Roman" w:hAnsi="Arial" w:cs="Arial"/>
        </w:rPr>
        <w:t>por sua mãe</w:t>
      </w:r>
      <w:r w:rsidR="00FA1E79" w:rsidRPr="00A64361">
        <w:rPr>
          <w:rFonts w:ascii="Arial" w:eastAsia="Times New Roman" w:hAnsi="Arial" w:cs="Arial"/>
        </w:rPr>
        <w:t xml:space="preserve">, </w:t>
      </w:r>
      <w:r>
        <w:rPr>
          <w:rFonts w:ascii="Arial" w:eastAsia="Times New Roman" w:hAnsi="Arial" w:cs="Arial"/>
          <w:bCs/>
        </w:rPr>
        <w:t>XXX</w:t>
      </w:r>
      <w:r w:rsidR="00FA1E79" w:rsidRPr="008D5152">
        <w:rPr>
          <w:rFonts w:ascii="Arial" w:eastAsia="Times New Roman" w:hAnsi="Arial" w:cs="Arial"/>
          <w:bCs/>
        </w:rPr>
        <w:t>,</w:t>
      </w:r>
      <w:r w:rsidR="00FA1E79" w:rsidRPr="00A64361">
        <w:rPr>
          <w:rFonts w:ascii="Arial" w:eastAsia="Times New Roman" w:hAnsi="Arial" w:cs="Arial"/>
          <w:b/>
        </w:rPr>
        <w:t xml:space="preserve"> </w:t>
      </w:r>
      <w:r w:rsidR="00FA1E79" w:rsidRPr="00A64361">
        <w:rPr>
          <w:rFonts w:ascii="Arial" w:eastAsia="Times New Roman" w:hAnsi="Arial" w:cs="Arial"/>
        </w:rPr>
        <w:t>brasileir</w:t>
      </w:r>
      <w:r w:rsidR="00A04346">
        <w:rPr>
          <w:rFonts w:ascii="Arial" w:eastAsia="Times New Roman" w:hAnsi="Arial" w:cs="Arial"/>
        </w:rPr>
        <w:t>a</w:t>
      </w:r>
      <w:r w:rsidR="00FA1E79" w:rsidRPr="00A64361">
        <w:rPr>
          <w:rFonts w:ascii="Arial" w:eastAsia="Times New Roman" w:hAnsi="Arial" w:cs="Arial"/>
        </w:rPr>
        <w:t>, casad</w:t>
      </w:r>
      <w:r w:rsidR="00A04346">
        <w:rPr>
          <w:rFonts w:ascii="Arial" w:eastAsia="Times New Roman" w:hAnsi="Arial" w:cs="Arial"/>
        </w:rPr>
        <w:t>a</w:t>
      </w:r>
      <w:r w:rsidR="00FA1E79" w:rsidRPr="00A64361">
        <w:rPr>
          <w:rFonts w:ascii="Arial" w:eastAsia="Times New Roman" w:hAnsi="Arial" w:cs="Arial"/>
        </w:rPr>
        <w:t xml:space="preserve">, </w:t>
      </w:r>
      <w:r w:rsidR="000E3517">
        <w:rPr>
          <w:rFonts w:ascii="Arial" w:eastAsia="Times New Roman" w:hAnsi="Arial" w:cs="Arial"/>
        </w:rPr>
        <w:t xml:space="preserve">operadora de </w:t>
      </w:r>
      <w:r w:rsidR="00282D9D">
        <w:rPr>
          <w:rFonts w:ascii="Arial" w:eastAsia="Times New Roman" w:hAnsi="Arial" w:cs="Arial"/>
        </w:rPr>
        <w:t>caixa</w:t>
      </w:r>
      <w:r w:rsidR="00FA1E79" w:rsidRPr="00A64361">
        <w:rPr>
          <w:rFonts w:ascii="Arial" w:eastAsia="Times New Roman" w:hAnsi="Arial" w:cs="Arial"/>
        </w:rPr>
        <w:t xml:space="preserve">, </w:t>
      </w:r>
      <w:r w:rsidR="0007400D">
        <w:rPr>
          <w:rFonts w:ascii="Arial" w:eastAsia="Times New Roman" w:hAnsi="Arial" w:cs="Arial"/>
        </w:rPr>
        <w:t>inscrita n</w:t>
      </w:r>
      <w:r w:rsidR="00FA1E79" w:rsidRPr="00A64361">
        <w:rPr>
          <w:rFonts w:ascii="Arial" w:eastAsia="Times New Roman" w:hAnsi="Arial" w:cs="Arial"/>
        </w:rPr>
        <w:t xml:space="preserve">o CPF </w:t>
      </w:r>
      <w:r w:rsidR="0007400D">
        <w:rPr>
          <w:rFonts w:ascii="Arial" w:eastAsia="Times New Roman" w:hAnsi="Arial" w:cs="Arial"/>
        </w:rPr>
        <w:t xml:space="preserve">sob o </w:t>
      </w:r>
      <w:r w:rsidR="00FA1E79" w:rsidRPr="00A64361">
        <w:rPr>
          <w:rFonts w:ascii="Arial" w:eastAsia="Times New Roman" w:hAnsi="Arial" w:cs="Arial"/>
        </w:rPr>
        <w:t>n</w:t>
      </w:r>
      <w:r w:rsidR="0007400D">
        <w:rPr>
          <w:rFonts w:ascii="Arial" w:eastAsia="Times New Roman" w:hAnsi="Arial" w:cs="Arial"/>
        </w:rPr>
        <w:t xml:space="preserve">. </w:t>
      </w:r>
      <w:r>
        <w:rPr>
          <w:rFonts w:ascii="Arial" w:eastAsia="Times New Roman" w:hAnsi="Arial" w:cs="Arial"/>
        </w:rPr>
        <w:t>XXX</w:t>
      </w:r>
      <w:r w:rsidR="00FA1E79" w:rsidRPr="00A64361">
        <w:rPr>
          <w:rFonts w:ascii="Arial" w:eastAsia="Times New Roman" w:hAnsi="Arial" w:cs="Arial"/>
        </w:rPr>
        <w:t>, amb</w:t>
      </w:r>
      <w:r w:rsidR="00BB0CDF">
        <w:rPr>
          <w:rFonts w:ascii="Arial" w:eastAsia="Times New Roman" w:hAnsi="Arial" w:cs="Arial"/>
        </w:rPr>
        <w:t>a</w:t>
      </w:r>
      <w:r w:rsidR="00FA1E79" w:rsidRPr="00A64361">
        <w:rPr>
          <w:rFonts w:ascii="Arial" w:eastAsia="Times New Roman" w:hAnsi="Arial" w:cs="Arial"/>
        </w:rPr>
        <w:t xml:space="preserve">s com domicílio </w:t>
      </w:r>
      <w:r w:rsidR="0007400D">
        <w:rPr>
          <w:rFonts w:ascii="Arial" w:eastAsia="Times New Roman" w:hAnsi="Arial" w:cs="Arial"/>
        </w:rPr>
        <w:t xml:space="preserve">fixado </w:t>
      </w:r>
      <w:r w:rsidR="00FA1E79" w:rsidRPr="00A64361">
        <w:rPr>
          <w:rFonts w:ascii="Arial" w:eastAsia="Times New Roman" w:hAnsi="Arial" w:cs="Arial"/>
        </w:rPr>
        <w:t xml:space="preserve">na </w:t>
      </w:r>
      <w:r>
        <w:rPr>
          <w:rFonts w:ascii="Arial" w:eastAsia="Times New Roman" w:hAnsi="Arial" w:cs="Arial"/>
        </w:rPr>
        <w:t>XXX</w:t>
      </w:r>
      <w:r w:rsidR="00FA1E79" w:rsidRPr="00A64361">
        <w:rPr>
          <w:rFonts w:ascii="Arial" w:hAnsi="Arial" w:cs="Arial"/>
        </w:rPr>
        <w:t xml:space="preserve">, </w:t>
      </w:r>
      <w:r w:rsidR="00897705" w:rsidRPr="00897705">
        <w:rPr>
          <w:rFonts w:ascii="Arial" w:hAnsi="Arial" w:cs="Arial"/>
        </w:rPr>
        <w:t>v</w:t>
      </w:r>
      <w:r w:rsidR="00897705">
        <w:rPr>
          <w:rFonts w:ascii="Arial" w:hAnsi="Arial" w:cs="Arial"/>
        </w:rPr>
        <w:t>e</w:t>
      </w:r>
      <w:r w:rsidR="00897705" w:rsidRPr="00897705">
        <w:rPr>
          <w:rFonts w:ascii="Arial" w:hAnsi="Arial" w:cs="Arial"/>
        </w:rPr>
        <w:t xml:space="preserve">m, </w:t>
      </w:r>
      <w:r w:rsidR="0007400D">
        <w:rPr>
          <w:rFonts w:ascii="Arial" w:hAnsi="Arial" w:cs="Arial"/>
        </w:rPr>
        <w:t xml:space="preserve">respeitosamente, </w:t>
      </w:r>
      <w:r w:rsidR="00897705">
        <w:rPr>
          <w:rFonts w:ascii="Arial" w:hAnsi="Arial" w:cs="Arial"/>
        </w:rPr>
        <w:t>à</w:t>
      </w:r>
      <w:r w:rsidR="00897705" w:rsidRPr="00897705">
        <w:rPr>
          <w:rFonts w:ascii="Arial" w:hAnsi="Arial" w:cs="Arial"/>
        </w:rPr>
        <w:t xml:space="preserve"> presença de Vossa Excelência, por meio da </w:t>
      </w:r>
      <w:r w:rsidR="00897705" w:rsidRPr="008D5152">
        <w:rPr>
          <w:rFonts w:ascii="Arial" w:hAnsi="Arial" w:cs="Arial"/>
        </w:rPr>
        <w:t>DEFENSORIA PÚBLICA D</w:t>
      </w:r>
      <w:r w:rsidR="0007400D">
        <w:rPr>
          <w:rFonts w:ascii="Arial" w:hAnsi="Arial" w:cs="Arial"/>
        </w:rPr>
        <w:t>E</w:t>
      </w:r>
      <w:r w:rsidR="00897705" w:rsidRPr="008D5152">
        <w:rPr>
          <w:rFonts w:ascii="Arial" w:hAnsi="Arial" w:cs="Arial"/>
        </w:rPr>
        <w:t xml:space="preserve"> MINAS GERAIS,</w:t>
      </w:r>
      <w:r w:rsidR="00897705" w:rsidRPr="00897705">
        <w:rPr>
          <w:rFonts w:ascii="Arial" w:hAnsi="Arial" w:cs="Arial"/>
        </w:rPr>
        <w:t xml:space="preserve"> por seu</w:t>
      </w:r>
      <w:r w:rsidR="00CD791D">
        <w:rPr>
          <w:rFonts w:ascii="Arial" w:hAnsi="Arial" w:cs="Arial"/>
        </w:rPr>
        <w:t>s</w:t>
      </w:r>
      <w:r w:rsidR="00897705" w:rsidRPr="00897705">
        <w:rPr>
          <w:rFonts w:ascii="Arial" w:hAnsi="Arial" w:cs="Arial"/>
        </w:rPr>
        <w:t xml:space="preserve"> órgão</w:t>
      </w:r>
      <w:r w:rsidR="00CD791D">
        <w:rPr>
          <w:rFonts w:ascii="Arial" w:hAnsi="Arial" w:cs="Arial"/>
        </w:rPr>
        <w:t>s</w:t>
      </w:r>
      <w:r w:rsidR="00897705" w:rsidRPr="00897705">
        <w:rPr>
          <w:rFonts w:ascii="Arial" w:hAnsi="Arial" w:cs="Arial"/>
        </w:rPr>
        <w:t xml:space="preserve"> de execução </w:t>
      </w:r>
      <w:r w:rsidR="00CD791D">
        <w:rPr>
          <w:rFonts w:ascii="Arial" w:hAnsi="Arial" w:cs="Arial"/>
        </w:rPr>
        <w:t>subscritores</w:t>
      </w:r>
      <w:r w:rsidR="00897705" w:rsidRPr="00897705">
        <w:rPr>
          <w:rFonts w:ascii="Arial" w:hAnsi="Arial" w:cs="Arial"/>
        </w:rPr>
        <w:t>, propor</w:t>
      </w:r>
    </w:p>
    <w:p w14:paraId="6530C413" w14:textId="0A5DA882" w:rsidR="000457DE" w:rsidRDefault="00FA1E79" w:rsidP="007B0BD9">
      <w:pPr>
        <w:shd w:val="clear" w:color="auto" w:fill="EAF1DD" w:themeFill="accent3" w:themeFillTint="33"/>
        <w:spacing w:after="0" w:line="360" w:lineRule="auto"/>
        <w:jc w:val="center"/>
        <w:rPr>
          <w:rFonts w:ascii="Arial" w:eastAsia="Times New Roman" w:hAnsi="Arial" w:cs="Arial"/>
          <w:b/>
        </w:rPr>
      </w:pPr>
      <w:r w:rsidRPr="00A64361">
        <w:rPr>
          <w:rFonts w:ascii="Arial" w:eastAsia="Times New Roman" w:hAnsi="Arial" w:cs="Arial"/>
          <w:b/>
        </w:rPr>
        <w:t>AÇÃO</w:t>
      </w:r>
      <w:r w:rsidR="00A64361">
        <w:rPr>
          <w:rFonts w:ascii="Arial" w:eastAsia="Times New Roman" w:hAnsi="Arial" w:cs="Arial"/>
          <w:b/>
        </w:rPr>
        <w:t xml:space="preserve"> DE OBRIGAÇÃO DE FAZER </w:t>
      </w:r>
      <w:r w:rsidR="0007400D">
        <w:rPr>
          <w:rFonts w:ascii="Arial" w:eastAsia="Times New Roman" w:hAnsi="Arial" w:cs="Arial"/>
          <w:b/>
        </w:rPr>
        <w:t>c/c</w:t>
      </w:r>
    </w:p>
    <w:p w14:paraId="7ADF7750" w14:textId="200AA288" w:rsidR="000457DE" w:rsidRDefault="00E55DE9" w:rsidP="007B0BD9">
      <w:pPr>
        <w:shd w:val="clear" w:color="auto" w:fill="EAF1DD" w:themeFill="accent3" w:themeFillTint="33"/>
        <w:spacing w:after="0" w:line="360" w:lineRule="auto"/>
        <w:jc w:val="center"/>
        <w:rPr>
          <w:rFonts w:ascii="Arial" w:eastAsia="Times New Roman" w:hAnsi="Arial" w:cs="Arial"/>
          <w:b/>
        </w:rPr>
      </w:pPr>
      <w:r>
        <w:rPr>
          <w:rFonts w:ascii="Arial" w:eastAsia="Times New Roman" w:hAnsi="Arial" w:cs="Arial"/>
          <w:b/>
        </w:rPr>
        <w:t xml:space="preserve">REPARAÇÃO </w:t>
      </w:r>
      <w:r w:rsidR="008D05FE">
        <w:rPr>
          <w:rFonts w:ascii="Arial" w:eastAsia="Times New Roman" w:hAnsi="Arial" w:cs="Arial"/>
          <w:b/>
        </w:rPr>
        <w:t xml:space="preserve">POR </w:t>
      </w:r>
      <w:r w:rsidR="00331E62">
        <w:rPr>
          <w:rFonts w:ascii="Arial" w:eastAsia="Times New Roman" w:hAnsi="Arial" w:cs="Arial"/>
          <w:b/>
        </w:rPr>
        <w:t>DANO</w:t>
      </w:r>
      <w:r w:rsidR="00A039D0">
        <w:rPr>
          <w:rFonts w:ascii="Arial" w:eastAsia="Times New Roman" w:hAnsi="Arial" w:cs="Arial"/>
          <w:b/>
        </w:rPr>
        <w:t>S</w:t>
      </w:r>
      <w:r w:rsidR="00331E62">
        <w:rPr>
          <w:rFonts w:ascii="Arial" w:eastAsia="Times New Roman" w:hAnsi="Arial" w:cs="Arial"/>
          <w:b/>
        </w:rPr>
        <w:t xml:space="preserve"> MATERIAIS E MORAIS</w:t>
      </w:r>
      <w:r w:rsidR="00A039D0">
        <w:rPr>
          <w:rFonts w:ascii="Arial" w:eastAsia="Times New Roman" w:hAnsi="Arial" w:cs="Arial"/>
          <w:b/>
        </w:rPr>
        <w:t xml:space="preserve"> </w:t>
      </w:r>
    </w:p>
    <w:p w14:paraId="4B881DC1" w14:textId="284F0780" w:rsidR="00A64361" w:rsidRPr="00A64361" w:rsidRDefault="00BF46E8" w:rsidP="007B0BD9">
      <w:pPr>
        <w:shd w:val="clear" w:color="auto" w:fill="EAF1DD" w:themeFill="accent3" w:themeFillTint="33"/>
        <w:spacing w:after="0" w:line="360" w:lineRule="auto"/>
        <w:jc w:val="center"/>
        <w:rPr>
          <w:rFonts w:ascii="Arial" w:eastAsia="Times New Roman" w:hAnsi="Arial" w:cs="Arial"/>
          <w:b/>
        </w:rPr>
      </w:pPr>
      <w:r>
        <w:rPr>
          <w:rFonts w:ascii="Arial" w:eastAsia="Times New Roman" w:hAnsi="Arial" w:cs="Arial"/>
          <w:b/>
        </w:rPr>
        <w:t xml:space="preserve">COM PEDIDO DE </w:t>
      </w:r>
      <w:r w:rsidR="00FA1E79" w:rsidRPr="00A64361">
        <w:rPr>
          <w:rFonts w:ascii="Arial" w:eastAsia="Times New Roman" w:hAnsi="Arial" w:cs="Arial"/>
          <w:b/>
        </w:rPr>
        <w:t>TUTELA</w:t>
      </w:r>
      <w:r w:rsidR="00A64361">
        <w:rPr>
          <w:rFonts w:ascii="Arial" w:eastAsia="Times New Roman" w:hAnsi="Arial" w:cs="Arial"/>
          <w:b/>
        </w:rPr>
        <w:t xml:space="preserve"> PROVISÓRIA</w:t>
      </w:r>
      <w:r w:rsidR="00FA1E79" w:rsidRPr="00A64361">
        <w:rPr>
          <w:rFonts w:ascii="Arial" w:eastAsia="Times New Roman" w:hAnsi="Arial" w:cs="Arial"/>
          <w:b/>
        </w:rPr>
        <w:t xml:space="preserve"> DE URGÊNCIA</w:t>
      </w:r>
    </w:p>
    <w:p w14:paraId="003CCC18" w14:textId="38C1E902" w:rsidR="00FA1E79" w:rsidRDefault="00A64361" w:rsidP="007B0BD9">
      <w:pPr>
        <w:spacing w:before="240" w:after="240" w:line="360" w:lineRule="auto"/>
        <w:jc w:val="both"/>
        <w:rPr>
          <w:rFonts w:ascii="Arial" w:eastAsia="Times New Roman" w:hAnsi="Arial" w:cs="Arial"/>
        </w:rPr>
      </w:pPr>
      <w:r w:rsidRPr="00EC4C1C">
        <w:rPr>
          <w:rFonts w:ascii="Arial" w:hAnsi="Arial" w:cs="Arial"/>
          <w:bCs/>
        </w:rPr>
        <w:t>em face de</w:t>
      </w:r>
      <w:r w:rsidR="00FA1E79" w:rsidRPr="00A64361">
        <w:rPr>
          <w:rFonts w:ascii="Arial" w:eastAsia="Times New Roman" w:hAnsi="Arial" w:cs="Arial"/>
        </w:rPr>
        <w:t xml:space="preserve"> </w:t>
      </w:r>
      <w:r w:rsidR="00A12FD5">
        <w:rPr>
          <w:rFonts w:ascii="Arial" w:eastAsia="Times New Roman" w:hAnsi="Arial" w:cs="Arial"/>
          <w:b/>
          <w:bCs/>
          <w:caps/>
        </w:rPr>
        <w:t>XXX</w:t>
      </w:r>
      <w:r w:rsidR="00FA1E79" w:rsidRPr="00A64361">
        <w:rPr>
          <w:rFonts w:ascii="Arial" w:eastAsia="Times New Roman" w:hAnsi="Arial" w:cs="Arial"/>
        </w:rPr>
        <w:t>, cadastrada no CNPJ sob o n</w:t>
      </w:r>
      <w:r w:rsidR="0007400D">
        <w:rPr>
          <w:rFonts w:ascii="Arial" w:eastAsia="Times New Roman" w:hAnsi="Arial" w:cs="Arial"/>
        </w:rPr>
        <w:t>.</w:t>
      </w:r>
      <w:r w:rsidR="00FA1E79" w:rsidRPr="00A64361">
        <w:rPr>
          <w:rFonts w:ascii="Arial" w:eastAsia="Times New Roman" w:hAnsi="Arial" w:cs="Arial"/>
        </w:rPr>
        <w:t xml:space="preserve"> </w:t>
      </w:r>
      <w:r w:rsidR="00A12FD5">
        <w:rPr>
          <w:rFonts w:ascii="Arial" w:eastAsia="Times New Roman" w:hAnsi="Arial" w:cs="Arial"/>
        </w:rPr>
        <w:t>XXX</w:t>
      </w:r>
      <w:r w:rsidR="00FA1E79" w:rsidRPr="00A64361">
        <w:rPr>
          <w:rFonts w:ascii="Arial" w:eastAsia="Times New Roman" w:hAnsi="Arial" w:cs="Arial"/>
        </w:rPr>
        <w:t xml:space="preserve">, tendo sua sede </w:t>
      </w:r>
      <w:r w:rsidR="00FA1E79" w:rsidRPr="00A64361">
        <w:rPr>
          <w:rFonts w:ascii="Arial" w:hAnsi="Arial" w:cs="Arial"/>
        </w:rPr>
        <w:t xml:space="preserve">na </w:t>
      </w:r>
      <w:r w:rsidR="00A12FD5">
        <w:rPr>
          <w:rFonts w:ascii="Arial" w:hAnsi="Arial" w:cs="Arial"/>
        </w:rPr>
        <w:t>XXX</w:t>
      </w:r>
      <w:r w:rsidR="00FA1E79" w:rsidRPr="00A64361">
        <w:rPr>
          <w:rFonts w:ascii="Arial" w:eastAsia="Times New Roman" w:hAnsi="Arial" w:cs="Arial"/>
        </w:rPr>
        <w:t>, aduzindo o que se segue:</w:t>
      </w:r>
    </w:p>
    <w:p w14:paraId="76A8ADC7" w14:textId="45C712BC" w:rsidR="004F3A49" w:rsidRPr="00210890" w:rsidRDefault="0007400D" w:rsidP="007B0BD9">
      <w:pPr>
        <w:pBdr>
          <w:top w:val="nil"/>
          <w:left w:val="nil"/>
          <w:bottom w:val="nil"/>
          <w:right w:val="nil"/>
          <w:between w:val="nil"/>
        </w:pBdr>
        <w:shd w:val="clear" w:color="auto" w:fill="DBE5F1" w:themeFill="accent1" w:themeFillTint="33"/>
        <w:spacing w:after="0" w:line="360" w:lineRule="auto"/>
        <w:jc w:val="both"/>
        <w:rPr>
          <w:rFonts w:ascii="Arial" w:eastAsia="Times New Roman" w:hAnsi="Arial" w:cs="Arial"/>
        </w:rPr>
      </w:pPr>
      <w:r w:rsidRPr="0007400D">
        <w:rPr>
          <w:rFonts w:ascii="Arial" w:eastAsia="Times New Roman" w:hAnsi="Arial" w:cs="Arial"/>
          <w:b/>
          <w:bCs/>
          <w:smallCaps/>
        </w:rPr>
        <w:t xml:space="preserve">Síntese </w:t>
      </w:r>
      <w:r>
        <w:rPr>
          <w:rFonts w:ascii="Arial" w:eastAsia="Times New Roman" w:hAnsi="Arial" w:cs="Arial"/>
          <w:b/>
          <w:bCs/>
          <w:smallCaps/>
        </w:rPr>
        <w:t>d</w:t>
      </w:r>
      <w:r w:rsidRPr="0007400D">
        <w:rPr>
          <w:rFonts w:ascii="Arial" w:eastAsia="Times New Roman" w:hAnsi="Arial" w:cs="Arial"/>
          <w:b/>
          <w:bCs/>
          <w:smallCaps/>
        </w:rPr>
        <w:t>a Demanda</w:t>
      </w:r>
      <w:r w:rsidR="001D1E6F" w:rsidRPr="004F3A49">
        <w:rPr>
          <w:rFonts w:ascii="Arial" w:eastAsia="Times New Roman" w:hAnsi="Arial" w:cs="Arial"/>
          <w:b/>
          <w:bCs/>
        </w:rPr>
        <w:t>:</w:t>
      </w:r>
      <w:r w:rsidR="001D1E6F">
        <w:rPr>
          <w:rFonts w:ascii="Arial" w:eastAsia="Times New Roman" w:hAnsi="Arial" w:cs="Arial"/>
        </w:rPr>
        <w:t xml:space="preserve"> </w:t>
      </w:r>
      <w:r w:rsidR="004F3A49" w:rsidRPr="00210890">
        <w:rPr>
          <w:rFonts w:ascii="Arial" w:eastAsia="Times New Roman" w:hAnsi="Arial" w:cs="Arial"/>
        </w:rPr>
        <w:t>Plano de Saúde. Tratamento de criança com Transtorno do Espectro Autista</w:t>
      </w:r>
      <w:r w:rsidR="002F5443">
        <w:rPr>
          <w:rFonts w:ascii="Arial" w:eastAsia="Times New Roman" w:hAnsi="Arial" w:cs="Arial"/>
        </w:rPr>
        <w:t xml:space="preserve"> (TEA)</w:t>
      </w:r>
      <w:r w:rsidR="004F3A49" w:rsidRPr="00210890">
        <w:rPr>
          <w:rFonts w:ascii="Arial" w:eastAsia="Times New Roman" w:hAnsi="Arial" w:cs="Arial"/>
        </w:rPr>
        <w:t>. Necessidade de psicomotricidade</w:t>
      </w:r>
      <w:r w:rsidR="002F5443">
        <w:rPr>
          <w:rFonts w:ascii="Arial" w:eastAsia="Times New Roman" w:hAnsi="Arial" w:cs="Arial"/>
        </w:rPr>
        <w:t xml:space="preserve"> </w:t>
      </w:r>
      <w:r w:rsidR="004F3A49" w:rsidRPr="00210890">
        <w:rPr>
          <w:rFonts w:ascii="Arial" w:eastAsia="Times New Roman" w:hAnsi="Arial" w:cs="Arial"/>
        </w:rPr>
        <w:t>/</w:t>
      </w:r>
      <w:r w:rsidR="002F5443">
        <w:rPr>
          <w:rFonts w:ascii="Arial" w:eastAsia="Times New Roman" w:hAnsi="Arial" w:cs="Arial"/>
        </w:rPr>
        <w:t xml:space="preserve"> </w:t>
      </w:r>
      <w:r w:rsidR="004F3A49" w:rsidRPr="00210890">
        <w:rPr>
          <w:rFonts w:ascii="Arial" w:eastAsia="Times New Roman" w:hAnsi="Arial" w:cs="Arial"/>
        </w:rPr>
        <w:t xml:space="preserve">terapia psicomotora com profissional especializado. Descredenciamento de Clínica em que o serviço era prestado. Ausência de qualificação do novo prestador. Comunicação </w:t>
      </w:r>
      <w:r w:rsidR="00475DE2">
        <w:rPr>
          <w:rFonts w:ascii="Arial" w:eastAsia="Times New Roman" w:hAnsi="Arial" w:cs="Arial"/>
        </w:rPr>
        <w:t xml:space="preserve">posterior </w:t>
      </w:r>
      <w:r w:rsidR="004F3A49" w:rsidRPr="00210890">
        <w:rPr>
          <w:rFonts w:ascii="Arial" w:eastAsia="Times New Roman" w:hAnsi="Arial" w:cs="Arial"/>
        </w:rPr>
        <w:t>acerca da constituição de junta médica</w:t>
      </w:r>
      <w:r w:rsidR="00545DD8">
        <w:rPr>
          <w:rFonts w:ascii="Arial" w:eastAsia="Times New Roman" w:hAnsi="Arial" w:cs="Arial"/>
        </w:rPr>
        <w:t>. Negativa</w:t>
      </w:r>
      <w:r w:rsidR="004F3A49" w:rsidRPr="00210890">
        <w:rPr>
          <w:rFonts w:ascii="Arial" w:eastAsia="Times New Roman" w:hAnsi="Arial" w:cs="Arial"/>
        </w:rPr>
        <w:t xml:space="preserve"> integral </w:t>
      </w:r>
      <w:r w:rsidR="00545DD8">
        <w:rPr>
          <w:rFonts w:ascii="Arial" w:eastAsia="Times New Roman" w:hAnsi="Arial" w:cs="Arial"/>
        </w:rPr>
        <w:t>de</w:t>
      </w:r>
      <w:r w:rsidR="004F3A49" w:rsidRPr="00210890">
        <w:rPr>
          <w:rFonts w:ascii="Arial" w:eastAsia="Times New Roman" w:hAnsi="Arial" w:cs="Arial"/>
        </w:rPr>
        <w:t xml:space="preserve"> cobertura d</w:t>
      </w:r>
      <w:r w:rsidR="00545DD8">
        <w:rPr>
          <w:rFonts w:ascii="Arial" w:eastAsia="Times New Roman" w:hAnsi="Arial" w:cs="Arial"/>
        </w:rPr>
        <w:t>o tratamento de</w:t>
      </w:r>
      <w:r w:rsidR="004F3A49" w:rsidRPr="00210890">
        <w:rPr>
          <w:rFonts w:ascii="Arial" w:eastAsia="Times New Roman" w:hAnsi="Arial" w:cs="Arial"/>
        </w:rPr>
        <w:t xml:space="preserve"> psicomotricidade sob o argumento de ausência de “evidência científica robusta”.</w:t>
      </w:r>
      <w:r w:rsidR="00F3758A">
        <w:rPr>
          <w:rFonts w:ascii="Arial" w:eastAsia="Times New Roman" w:hAnsi="Arial" w:cs="Arial"/>
        </w:rPr>
        <w:t xml:space="preserve"> </w:t>
      </w:r>
      <w:r w:rsidR="00545DD8">
        <w:rPr>
          <w:rFonts w:ascii="Arial" w:eastAsia="Times New Roman" w:hAnsi="Arial" w:cs="Arial"/>
        </w:rPr>
        <w:t>Recusa</w:t>
      </w:r>
      <w:r w:rsidR="00F3758A">
        <w:rPr>
          <w:rFonts w:ascii="Arial" w:eastAsia="Times New Roman" w:hAnsi="Arial" w:cs="Arial"/>
        </w:rPr>
        <w:t xml:space="preserve"> fundada </w:t>
      </w:r>
      <w:r w:rsidR="00DE080E">
        <w:rPr>
          <w:rFonts w:ascii="Arial" w:eastAsia="Times New Roman" w:hAnsi="Arial" w:cs="Arial"/>
        </w:rPr>
        <w:t xml:space="preserve">tão somente </w:t>
      </w:r>
      <w:r w:rsidR="00F3758A">
        <w:rPr>
          <w:rFonts w:ascii="Arial" w:eastAsia="Times New Roman" w:hAnsi="Arial" w:cs="Arial"/>
        </w:rPr>
        <w:t>em estudos científicos</w:t>
      </w:r>
      <w:r w:rsidR="00545DD8">
        <w:rPr>
          <w:rFonts w:ascii="Arial" w:eastAsia="Times New Roman" w:hAnsi="Arial" w:cs="Arial"/>
        </w:rPr>
        <w:t xml:space="preserve"> e sem a</w:t>
      </w:r>
      <w:r w:rsidR="00E03BF9">
        <w:rPr>
          <w:rFonts w:ascii="Arial" w:eastAsia="Times New Roman" w:hAnsi="Arial" w:cs="Arial"/>
        </w:rPr>
        <w:t>valiação presencial</w:t>
      </w:r>
      <w:r w:rsidR="00423B99">
        <w:rPr>
          <w:rFonts w:ascii="Arial" w:eastAsia="Times New Roman" w:hAnsi="Arial" w:cs="Arial"/>
        </w:rPr>
        <w:t xml:space="preserve"> da paciente</w:t>
      </w:r>
      <w:r w:rsidR="00DE080E">
        <w:rPr>
          <w:rFonts w:ascii="Arial" w:eastAsia="Times New Roman" w:hAnsi="Arial" w:cs="Arial"/>
        </w:rPr>
        <w:t>.</w:t>
      </w:r>
      <w:r w:rsidR="00E03BF9">
        <w:rPr>
          <w:rFonts w:ascii="Arial" w:eastAsia="Times New Roman" w:hAnsi="Arial" w:cs="Arial"/>
        </w:rPr>
        <w:t xml:space="preserve"> Contraindicação genérica</w:t>
      </w:r>
      <w:r w:rsidR="00423B99">
        <w:rPr>
          <w:rFonts w:ascii="Arial" w:eastAsia="Times New Roman" w:hAnsi="Arial" w:cs="Arial"/>
        </w:rPr>
        <w:t>.</w:t>
      </w:r>
      <w:r w:rsidR="00DE080E">
        <w:rPr>
          <w:rFonts w:ascii="Arial" w:eastAsia="Times New Roman" w:hAnsi="Arial" w:cs="Arial"/>
        </w:rPr>
        <w:t xml:space="preserve"> Ausência de análise específica do caso clínico da paciente.</w:t>
      </w:r>
      <w:r w:rsidR="003751AC">
        <w:rPr>
          <w:rFonts w:ascii="Arial" w:eastAsia="Times New Roman" w:hAnsi="Arial" w:cs="Arial"/>
        </w:rPr>
        <w:t xml:space="preserve"> Prevalência da prescrição / encaminhamento da médica assistente.</w:t>
      </w:r>
      <w:r w:rsidR="00DE080E">
        <w:rPr>
          <w:rFonts w:ascii="Arial" w:eastAsia="Times New Roman" w:hAnsi="Arial" w:cs="Arial"/>
        </w:rPr>
        <w:t xml:space="preserve"> Relatórios </w:t>
      </w:r>
      <w:r w:rsidR="00423B99">
        <w:rPr>
          <w:rFonts w:ascii="Arial" w:eastAsia="Times New Roman" w:hAnsi="Arial" w:cs="Arial"/>
        </w:rPr>
        <w:t>m</w:t>
      </w:r>
      <w:r w:rsidR="00DE080E">
        <w:rPr>
          <w:rFonts w:ascii="Arial" w:eastAsia="Times New Roman" w:hAnsi="Arial" w:cs="Arial"/>
        </w:rPr>
        <w:t xml:space="preserve">édicos que apontam a necessidade e eficácia do tratamento indicado. </w:t>
      </w:r>
      <w:r w:rsidR="00A21C1B">
        <w:rPr>
          <w:rFonts w:ascii="Arial" w:eastAsia="Times New Roman" w:hAnsi="Arial" w:cs="Arial"/>
        </w:rPr>
        <w:t xml:space="preserve">Prejuízos à saúde e ao desenvolvimento da criança. </w:t>
      </w:r>
      <w:r w:rsidR="003B2852">
        <w:rPr>
          <w:rFonts w:ascii="Arial" w:eastAsia="Times New Roman" w:hAnsi="Arial" w:cs="Arial"/>
        </w:rPr>
        <w:t xml:space="preserve">Risco de regressão. </w:t>
      </w:r>
      <w:r w:rsidR="00DE080E">
        <w:rPr>
          <w:rFonts w:ascii="Arial" w:eastAsia="Times New Roman" w:hAnsi="Arial" w:cs="Arial"/>
        </w:rPr>
        <w:t>Manutenção do serviço. Necessidade.</w:t>
      </w:r>
    </w:p>
    <w:p w14:paraId="201B9496" w14:textId="0332D46E" w:rsidR="00FA1E79" w:rsidRPr="00DE080E" w:rsidRDefault="00DE080E" w:rsidP="007B0BD9">
      <w:pPr>
        <w:keepNext/>
        <w:keepLines/>
        <w:shd w:val="clear" w:color="auto" w:fill="EAF1DD" w:themeFill="accent3" w:themeFillTint="33"/>
        <w:spacing w:before="240" w:after="240" w:line="360" w:lineRule="auto"/>
        <w:ind w:left="1134"/>
        <w:jc w:val="both"/>
        <w:outlineLvl w:val="1"/>
        <w:rPr>
          <w:rFonts w:ascii="Arial" w:eastAsiaTheme="majorEastAsia" w:hAnsi="Arial" w:cs="Arial"/>
          <w:bCs/>
          <w:smallCaps/>
          <w:u w:val="single"/>
        </w:rPr>
      </w:pPr>
      <w:r w:rsidRPr="00DE080E">
        <w:rPr>
          <w:rFonts w:ascii="Arial" w:eastAsia="Times New Roman" w:hAnsi="Arial" w:cs="Arial"/>
          <w:b/>
          <w:smallCaps/>
        </w:rPr>
        <w:lastRenderedPageBreak/>
        <w:t xml:space="preserve">1. Breve </w:t>
      </w:r>
      <w:r w:rsidR="00BF714E">
        <w:rPr>
          <w:rFonts w:ascii="Arial" w:eastAsia="Times New Roman" w:hAnsi="Arial" w:cs="Arial"/>
          <w:b/>
          <w:smallCaps/>
        </w:rPr>
        <w:t>R</w:t>
      </w:r>
      <w:r w:rsidRPr="00DE080E">
        <w:rPr>
          <w:rFonts w:ascii="Arial" w:eastAsia="Times New Roman" w:hAnsi="Arial" w:cs="Arial"/>
          <w:b/>
          <w:smallCaps/>
        </w:rPr>
        <w:t xml:space="preserve">esumo dos </w:t>
      </w:r>
      <w:r w:rsidR="00BF714E">
        <w:rPr>
          <w:rFonts w:ascii="Arial" w:eastAsia="Times New Roman" w:hAnsi="Arial" w:cs="Arial"/>
          <w:b/>
          <w:smallCaps/>
        </w:rPr>
        <w:t>F</w:t>
      </w:r>
      <w:r w:rsidRPr="00DE080E">
        <w:rPr>
          <w:rFonts w:ascii="Arial" w:eastAsia="Times New Roman" w:hAnsi="Arial" w:cs="Arial"/>
          <w:b/>
          <w:smallCaps/>
        </w:rPr>
        <w:t>atos</w:t>
      </w:r>
    </w:p>
    <w:p w14:paraId="693B99A5" w14:textId="182A3B6C" w:rsidR="00A05FA3" w:rsidRPr="00A05FA3" w:rsidRDefault="00A71821" w:rsidP="007B0BD9">
      <w:pPr>
        <w:spacing w:before="240" w:after="240" w:line="360" w:lineRule="auto"/>
        <w:ind w:firstLine="1134"/>
        <w:jc w:val="both"/>
        <w:rPr>
          <w:rFonts w:ascii="Arial" w:eastAsia="Times New Roman" w:hAnsi="Arial" w:cs="Arial"/>
          <w:snapToGrid w:val="0"/>
        </w:rPr>
      </w:pPr>
      <w:r>
        <w:rPr>
          <w:rFonts w:ascii="Arial" w:eastAsia="Times New Roman" w:hAnsi="Arial" w:cs="Arial"/>
          <w:snapToGrid w:val="0"/>
        </w:rPr>
        <w:t xml:space="preserve">A </w:t>
      </w:r>
      <w:r w:rsidR="003B2852">
        <w:rPr>
          <w:rFonts w:ascii="Arial" w:eastAsia="Times New Roman" w:hAnsi="Arial" w:cs="Arial"/>
          <w:snapToGrid w:val="0"/>
        </w:rPr>
        <w:t>sra.</w:t>
      </w:r>
      <w:r>
        <w:rPr>
          <w:rFonts w:ascii="Arial" w:eastAsia="Times New Roman" w:hAnsi="Arial" w:cs="Arial"/>
          <w:snapToGrid w:val="0"/>
        </w:rPr>
        <w:t xml:space="preserve"> </w:t>
      </w:r>
      <w:r w:rsidR="00A12FD5">
        <w:rPr>
          <w:rFonts w:ascii="Arial" w:eastAsia="Times New Roman" w:hAnsi="Arial" w:cs="Arial"/>
          <w:snapToGrid w:val="0"/>
        </w:rPr>
        <w:t>XXX</w:t>
      </w:r>
      <w:r>
        <w:rPr>
          <w:rFonts w:ascii="Arial" w:eastAsia="Times New Roman" w:hAnsi="Arial" w:cs="Arial"/>
          <w:snapToGrid w:val="0"/>
        </w:rPr>
        <w:t xml:space="preserve"> comparece</w:t>
      </w:r>
      <w:r w:rsidR="00A86721">
        <w:rPr>
          <w:rFonts w:ascii="Arial" w:eastAsia="Times New Roman" w:hAnsi="Arial" w:cs="Arial"/>
          <w:snapToGrid w:val="0"/>
        </w:rPr>
        <w:t xml:space="preserve">u na unidade da Defensoria Pública de </w:t>
      </w:r>
      <w:r w:rsidR="00A12FD5">
        <w:rPr>
          <w:rFonts w:ascii="Arial" w:eastAsia="Times New Roman" w:hAnsi="Arial" w:cs="Arial"/>
          <w:snapToGrid w:val="0"/>
        </w:rPr>
        <w:t>XXX</w:t>
      </w:r>
      <w:r w:rsidR="00A86721">
        <w:rPr>
          <w:rFonts w:ascii="Arial" w:eastAsia="Times New Roman" w:hAnsi="Arial" w:cs="Arial"/>
          <w:snapToGrid w:val="0"/>
        </w:rPr>
        <w:t xml:space="preserve">/MG, narrando que sua filha, </w:t>
      </w:r>
      <w:r w:rsidR="00A12FD5">
        <w:rPr>
          <w:rFonts w:ascii="Arial" w:eastAsia="Times New Roman" w:hAnsi="Arial" w:cs="Arial"/>
          <w:snapToGrid w:val="0"/>
        </w:rPr>
        <w:t>XXX</w:t>
      </w:r>
      <w:r w:rsidR="00A86721">
        <w:rPr>
          <w:rFonts w:ascii="Arial" w:eastAsia="Times New Roman" w:hAnsi="Arial" w:cs="Arial"/>
          <w:snapToGrid w:val="0"/>
        </w:rPr>
        <w:t>, de três</w:t>
      </w:r>
      <w:r w:rsidR="00A05FA3" w:rsidRPr="00A05FA3">
        <w:rPr>
          <w:rFonts w:ascii="Arial" w:eastAsia="Times New Roman" w:hAnsi="Arial" w:cs="Arial"/>
          <w:snapToGrid w:val="0"/>
        </w:rPr>
        <w:t xml:space="preserve"> anos de idade, </w:t>
      </w:r>
      <w:r w:rsidR="00A86721">
        <w:rPr>
          <w:rFonts w:ascii="Arial" w:eastAsia="Times New Roman" w:hAnsi="Arial" w:cs="Arial"/>
          <w:snapToGrid w:val="0"/>
        </w:rPr>
        <w:t>é</w:t>
      </w:r>
      <w:r w:rsidR="00A05FA3" w:rsidRPr="00A05FA3">
        <w:rPr>
          <w:rFonts w:ascii="Arial" w:eastAsia="Times New Roman" w:hAnsi="Arial" w:cs="Arial"/>
          <w:snapToGrid w:val="0"/>
        </w:rPr>
        <w:t xml:space="preserve"> beneficiária de plano de saúde </w:t>
      </w:r>
      <w:r w:rsidR="00A86721">
        <w:rPr>
          <w:rFonts w:ascii="Arial" w:eastAsia="Times New Roman" w:hAnsi="Arial" w:cs="Arial"/>
          <w:snapToGrid w:val="0"/>
        </w:rPr>
        <w:t>mantido pela</w:t>
      </w:r>
      <w:r w:rsidR="00A05FA3" w:rsidRPr="00A05FA3">
        <w:rPr>
          <w:rFonts w:ascii="Arial" w:eastAsia="Times New Roman" w:hAnsi="Arial" w:cs="Arial"/>
          <w:snapToGrid w:val="0"/>
        </w:rPr>
        <w:t xml:space="preserve"> </w:t>
      </w:r>
      <w:r w:rsidR="00A12FD5">
        <w:rPr>
          <w:rFonts w:ascii="Arial" w:eastAsia="Times New Roman" w:hAnsi="Arial" w:cs="Arial"/>
          <w:snapToGrid w:val="0"/>
        </w:rPr>
        <w:t>XXX</w:t>
      </w:r>
      <w:r w:rsidR="00A86721">
        <w:rPr>
          <w:rFonts w:ascii="Arial" w:eastAsia="Times New Roman" w:hAnsi="Arial" w:cs="Arial"/>
          <w:snapToGrid w:val="0"/>
        </w:rPr>
        <w:t>.</w:t>
      </w:r>
    </w:p>
    <w:p w14:paraId="77712912" w14:textId="567FB284" w:rsidR="00A97177" w:rsidRDefault="00A05FA3" w:rsidP="00A97177">
      <w:pPr>
        <w:spacing w:before="240" w:after="240" w:line="360" w:lineRule="auto"/>
        <w:ind w:firstLine="1134"/>
        <w:jc w:val="both"/>
        <w:rPr>
          <w:rFonts w:ascii="Arial" w:eastAsia="Times New Roman" w:hAnsi="Arial" w:cs="Arial"/>
          <w:snapToGrid w:val="0"/>
        </w:rPr>
      </w:pPr>
      <w:r w:rsidRPr="00A05FA3">
        <w:rPr>
          <w:rFonts w:ascii="Arial" w:eastAsia="Times New Roman" w:hAnsi="Arial" w:cs="Arial"/>
          <w:snapToGrid w:val="0"/>
        </w:rPr>
        <w:t>Relat</w:t>
      </w:r>
      <w:r w:rsidR="00B66E16">
        <w:rPr>
          <w:rFonts w:ascii="Arial" w:eastAsia="Times New Roman" w:hAnsi="Arial" w:cs="Arial"/>
          <w:snapToGrid w:val="0"/>
        </w:rPr>
        <w:t>ou</w:t>
      </w:r>
      <w:r w:rsidRPr="00A05FA3">
        <w:rPr>
          <w:rFonts w:ascii="Arial" w:eastAsia="Times New Roman" w:hAnsi="Arial" w:cs="Arial"/>
          <w:snapToGrid w:val="0"/>
        </w:rPr>
        <w:t xml:space="preserve"> que </w:t>
      </w:r>
      <w:r w:rsidR="00A12FD5">
        <w:rPr>
          <w:rFonts w:ascii="Arial" w:eastAsia="Times New Roman" w:hAnsi="Arial" w:cs="Arial"/>
          <w:snapToGrid w:val="0"/>
        </w:rPr>
        <w:t>XXX</w:t>
      </w:r>
      <w:r w:rsidR="00A670E8">
        <w:rPr>
          <w:rFonts w:ascii="Arial" w:eastAsia="Times New Roman" w:hAnsi="Arial" w:cs="Arial"/>
          <w:snapToGrid w:val="0"/>
        </w:rPr>
        <w:t xml:space="preserve"> </w:t>
      </w:r>
      <w:r w:rsidR="009950C6">
        <w:rPr>
          <w:rFonts w:ascii="Arial" w:eastAsia="Times New Roman" w:hAnsi="Arial" w:cs="Arial"/>
          <w:snapToGrid w:val="0"/>
        </w:rPr>
        <w:t>foi diagnosticada</w:t>
      </w:r>
      <w:r w:rsidR="00B66E16">
        <w:rPr>
          <w:rFonts w:ascii="Arial" w:eastAsia="Times New Roman" w:hAnsi="Arial" w:cs="Arial"/>
          <w:snapToGrid w:val="0"/>
        </w:rPr>
        <w:t xml:space="preserve"> com</w:t>
      </w:r>
      <w:r w:rsidRPr="00A05FA3">
        <w:rPr>
          <w:rFonts w:ascii="Arial" w:eastAsia="Times New Roman" w:hAnsi="Arial" w:cs="Arial"/>
          <w:snapToGrid w:val="0"/>
        </w:rPr>
        <w:t xml:space="preserve"> Transtorno do Espectro Autista (CID-11 6A02.3)</w:t>
      </w:r>
      <w:r w:rsidR="009950C6">
        <w:rPr>
          <w:rFonts w:ascii="Arial" w:eastAsia="Times New Roman" w:hAnsi="Arial" w:cs="Arial"/>
          <w:snapToGrid w:val="0"/>
        </w:rPr>
        <w:t>,</w:t>
      </w:r>
      <w:r w:rsidRPr="00A05FA3">
        <w:rPr>
          <w:rFonts w:ascii="Arial" w:eastAsia="Times New Roman" w:hAnsi="Arial" w:cs="Arial"/>
          <w:snapToGrid w:val="0"/>
        </w:rPr>
        <w:t xml:space="preserve"> e se encontra em acompanhamento com equipe multidisciplinar especializada em análise do comportamento aplicada </w:t>
      </w:r>
      <w:r w:rsidR="00894391">
        <w:rPr>
          <w:rFonts w:ascii="Arial" w:eastAsia="Times New Roman" w:hAnsi="Arial" w:cs="Arial"/>
          <w:snapToGrid w:val="0"/>
        </w:rPr>
        <w:t xml:space="preserve">- </w:t>
      </w:r>
      <w:r w:rsidRPr="00A05FA3">
        <w:rPr>
          <w:rFonts w:ascii="Arial" w:eastAsia="Times New Roman" w:hAnsi="Arial" w:cs="Arial"/>
          <w:snapToGrid w:val="0"/>
        </w:rPr>
        <w:t>ABA e psicomotricidade</w:t>
      </w:r>
      <w:r w:rsidR="009950C6">
        <w:rPr>
          <w:rFonts w:ascii="Arial" w:eastAsia="Times New Roman" w:hAnsi="Arial" w:cs="Arial"/>
          <w:snapToGrid w:val="0"/>
        </w:rPr>
        <w:t>.</w:t>
      </w:r>
      <w:r w:rsidRPr="00A05FA3">
        <w:rPr>
          <w:rFonts w:ascii="Arial" w:eastAsia="Times New Roman" w:hAnsi="Arial" w:cs="Arial"/>
          <w:snapToGrid w:val="0"/>
        </w:rPr>
        <w:t xml:space="preserve"> </w:t>
      </w:r>
    </w:p>
    <w:p w14:paraId="2E823166" w14:textId="7EC21A20" w:rsidR="00A05FA3" w:rsidRPr="00A05FA3" w:rsidRDefault="009950C6" w:rsidP="00A97177">
      <w:pPr>
        <w:spacing w:before="240" w:after="240" w:line="360" w:lineRule="auto"/>
        <w:ind w:firstLine="1134"/>
        <w:jc w:val="both"/>
        <w:rPr>
          <w:rFonts w:ascii="Arial" w:eastAsia="Times New Roman" w:hAnsi="Arial" w:cs="Arial"/>
          <w:snapToGrid w:val="0"/>
        </w:rPr>
      </w:pPr>
      <w:r>
        <w:rPr>
          <w:rFonts w:ascii="Arial" w:eastAsia="Times New Roman" w:hAnsi="Arial" w:cs="Arial"/>
          <w:snapToGrid w:val="0"/>
        </w:rPr>
        <w:t xml:space="preserve">Salientou que, conforme os relatórios médicos anexados, sua filha </w:t>
      </w:r>
      <w:r w:rsidR="00C057B0">
        <w:rPr>
          <w:rFonts w:ascii="Arial" w:eastAsia="Times New Roman" w:hAnsi="Arial" w:cs="Arial"/>
          <w:snapToGrid w:val="0"/>
        </w:rPr>
        <w:t>possui indicação para realizar</w:t>
      </w:r>
      <w:r>
        <w:rPr>
          <w:rFonts w:ascii="Arial" w:eastAsia="Times New Roman" w:hAnsi="Arial" w:cs="Arial"/>
          <w:snapToGrid w:val="0"/>
        </w:rPr>
        <w:t xml:space="preserve"> </w:t>
      </w:r>
      <w:r w:rsidR="00A05FA3" w:rsidRPr="00A05FA3">
        <w:rPr>
          <w:rFonts w:ascii="Arial" w:eastAsia="Times New Roman" w:hAnsi="Arial" w:cs="Arial"/>
          <w:snapToGrid w:val="0"/>
        </w:rPr>
        <w:t xml:space="preserve">terapias em regime intensivo, </w:t>
      </w:r>
      <w:r w:rsidR="002B3AAB">
        <w:rPr>
          <w:rFonts w:ascii="Arial" w:eastAsia="Times New Roman" w:hAnsi="Arial" w:cs="Arial"/>
          <w:snapToGrid w:val="0"/>
        </w:rPr>
        <w:t xml:space="preserve">sendo </w:t>
      </w:r>
      <w:r w:rsidR="00A05FA3" w:rsidRPr="00A05FA3">
        <w:rPr>
          <w:rFonts w:ascii="Arial" w:eastAsia="Times New Roman" w:hAnsi="Arial" w:cs="Arial"/>
          <w:snapToGrid w:val="0"/>
        </w:rPr>
        <w:t xml:space="preserve">três sessões diárias de, no mínimo, 50 minutos, </w:t>
      </w:r>
      <w:r w:rsidR="002B3AAB" w:rsidRPr="00A05FA3">
        <w:rPr>
          <w:rFonts w:ascii="Arial" w:eastAsia="Times New Roman" w:hAnsi="Arial" w:cs="Arial"/>
          <w:snapToGrid w:val="0"/>
        </w:rPr>
        <w:t>cinco vezes por semana</w:t>
      </w:r>
      <w:r w:rsidR="00A670E8">
        <w:rPr>
          <w:rFonts w:ascii="Arial" w:eastAsia="Times New Roman" w:hAnsi="Arial" w:cs="Arial"/>
          <w:snapToGrid w:val="0"/>
        </w:rPr>
        <w:t>,</w:t>
      </w:r>
      <w:r w:rsidR="002B3AAB" w:rsidRPr="00A05FA3">
        <w:rPr>
          <w:rFonts w:ascii="Arial" w:eastAsia="Times New Roman" w:hAnsi="Arial" w:cs="Arial"/>
          <w:snapToGrid w:val="0"/>
        </w:rPr>
        <w:t xml:space="preserve"> </w:t>
      </w:r>
      <w:r w:rsidR="00A05FA3" w:rsidRPr="00A05FA3">
        <w:rPr>
          <w:rFonts w:ascii="Arial" w:eastAsia="Times New Roman" w:hAnsi="Arial" w:cs="Arial"/>
          <w:snapToGrid w:val="0"/>
        </w:rPr>
        <w:t xml:space="preserve">para </w:t>
      </w:r>
      <w:r w:rsidR="00A552F8">
        <w:rPr>
          <w:rFonts w:ascii="Arial" w:eastAsia="Times New Roman" w:hAnsi="Arial" w:cs="Arial"/>
          <w:snapToGrid w:val="0"/>
        </w:rPr>
        <w:t xml:space="preserve">assegurar seu desenvolvimento </w:t>
      </w:r>
      <w:r w:rsidR="00A123E5">
        <w:rPr>
          <w:rFonts w:ascii="Arial" w:eastAsia="Times New Roman" w:hAnsi="Arial" w:cs="Arial"/>
          <w:snapToGrid w:val="0"/>
        </w:rPr>
        <w:t xml:space="preserve">de </w:t>
      </w:r>
      <w:r w:rsidR="00A552F8">
        <w:rPr>
          <w:rFonts w:ascii="Arial" w:eastAsia="Times New Roman" w:hAnsi="Arial" w:cs="Arial"/>
          <w:snapToGrid w:val="0"/>
        </w:rPr>
        <w:t xml:space="preserve">e </w:t>
      </w:r>
      <w:r w:rsidR="00A05FA3" w:rsidRPr="00A05FA3">
        <w:rPr>
          <w:rFonts w:ascii="Arial" w:eastAsia="Times New Roman" w:hAnsi="Arial" w:cs="Arial"/>
          <w:snapToGrid w:val="0"/>
        </w:rPr>
        <w:t>evitar retrocessos nas habilidades já adquiridas.</w:t>
      </w:r>
    </w:p>
    <w:p w14:paraId="50FBCB55" w14:textId="488DCA19" w:rsidR="00A05FA3" w:rsidRDefault="00A05FA3" w:rsidP="007B0BD9">
      <w:pPr>
        <w:spacing w:before="240" w:after="240" w:line="360" w:lineRule="auto"/>
        <w:ind w:firstLine="1134"/>
        <w:jc w:val="both"/>
        <w:rPr>
          <w:rFonts w:ascii="Arial" w:eastAsia="Times New Roman" w:hAnsi="Arial" w:cs="Arial"/>
          <w:snapToGrid w:val="0"/>
        </w:rPr>
      </w:pPr>
      <w:r w:rsidRPr="00A05FA3">
        <w:rPr>
          <w:rFonts w:ascii="Arial" w:eastAsia="Times New Roman" w:hAnsi="Arial" w:cs="Arial"/>
          <w:snapToGrid w:val="0"/>
        </w:rPr>
        <w:t>Inform</w:t>
      </w:r>
      <w:r w:rsidR="00A670E8">
        <w:rPr>
          <w:rFonts w:ascii="Arial" w:eastAsia="Times New Roman" w:hAnsi="Arial" w:cs="Arial"/>
          <w:snapToGrid w:val="0"/>
        </w:rPr>
        <w:t>ou</w:t>
      </w:r>
      <w:r w:rsidRPr="00A05FA3">
        <w:rPr>
          <w:rFonts w:ascii="Arial" w:eastAsia="Times New Roman" w:hAnsi="Arial" w:cs="Arial"/>
          <w:snapToGrid w:val="0"/>
        </w:rPr>
        <w:t xml:space="preserve"> que </w:t>
      </w:r>
      <w:r w:rsidR="00A670E8">
        <w:rPr>
          <w:rFonts w:ascii="Arial" w:eastAsia="Times New Roman" w:hAnsi="Arial" w:cs="Arial"/>
          <w:snapToGrid w:val="0"/>
        </w:rPr>
        <w:t xml:space="preserve">os atendimentos eram realizados no </w:t>
      </w:r>
      <w:r w:rsidR="00A12FD5">
        <w:rPr>
          <w:rFonts w:ascii="Arial" w:eastAsia="Times New Roman" w:hAnsi="Arial" w:cs="Arial"/>
          <w:snapToGrid w:val="0"/>
        </w:rPr>
        <w:t>XXX</w:t>
      </w:r>
      <w:r w:rsidR="00477FA9">
        <w:rPr>
          <w:rFonts w:ascii="Arial" w:eastAsia="Times New Roman" w:hAnsi="Arial" w:cs="Arial"/>
          <w:snapToGrid w:val="0"/>
        </w:rPr>
        <w:t xml:space="preserve"> </w:t>
      </w:r>
      <w:r w:rsidR="003D4338">
        <w:rPr>
          <w:rFonts w:ascii="Arial" w:eastAsia="Times New Roman" w:hAnsi="Arial" w:cs="Arial"/>
          <w:snapToGrid w:val="0"/>
        </w:rPr>
        <w:t>desde</w:t>
      </w:r>
      <w:r w:rsidR="00477FA9">
        <w:rPr>
          <w:rFonts w:ascii="Arial" w:eastAsia="Times New Roman" w:hAnsi="Arial" w:cs="Arial"/>
          <w:snapToGrid w:val="0"/>
        </w:rPr>
        <w:t xml:space="preserve"> </w:t>
      </w:r>
      <w:r w:rsidR="00450616">
        <w:rPr>
          <w:rFonts w:ascii="Arial" w:eastAsia="Times New Roman" w:hAnsi="Arial" w:cs="Arial"/>
          <w:snapToGrid w:val="0"/>
        </w:rPr>
        <w:t xml:space="preserve">setembro de 2024, e que a </w:t>
      </w:r>
      <w:r w:rsidRPr="00A05FA3">
        <w:rPr>
          <w:rFonts w:ascii="Arial" w:eastAsia="Times New Roman" w:hAnsi="Arial" w:cs="Arial"/>
          <w:snapToGrid w:val="0"/>
        </w:rPr>
        <w:t>criança apresentou importante evolução com o tratamento</w:t>
      </w:r>
      <w:r w:rsidR="003D4338">
        <w:rPr>
          <w:rFonts w:ascii="Arial" w:eastAsia="Times New Roman" w:hAnsi="Arial" w:cs="Arial"/>
          <w:snapToGrid w:val="0"/>
        </w:rPr>
        <w:t xml:space="preserve">, mas que, em </w:t>
      </w:r>
      <w:r w:rsidR="0066148A">
        <w:rPr>
          <w:rFonts w:ascii="Arial" w:eastAsia="Times New Roman" w:hAnsi="Arial" w:cs="Arial"/>
          <w:snapToGrid w:val="0"/>
        </w:rPr>
        <w:t>agosto de 2025</w:t>
      </w:r>
      <w:r w:rsidR="003D4338">
        <w:rPr>
          <w:rFonts w:ascii="Arial" w:eastAsia="Times New Roman" w:hAnsi="Arial" w:cs="Arial"/>
          <w:snapToGrid w:val="0"/>
        </w:rPr>
        <w:t xml:space="preserve">, a </w:t>
      </w:r>
      <w:r w:rsidR="00A12FD5">
        <w:rPr>
          <w:rFonts w:ascii="Arial" w:eastAsia="Times New Roman" w:hAnsi="Arial" w:cs="Arial"/>
          <w:snapToGrid w:val="0"/>
        </w:rPr>
        <w:t>XXX</w:t>
      </w:r>
      <w:r w:rsidR="00557BF9">
        <w:rPr>
          <w:rFonts w:ascii="Arial" w:eastAsia="Times New Roman" w:hAnsi="Arial" w:cs="Arial"/>
          <w:snapToGrid w:val="0"/>
        </w:rPr>
        <w:t xml:space="preserve"> </w:t>
      </w:r>
      <w:r w:rsidR="003D4338">
        <w:rPr>
          <w:rFonts w:ascii="Arial" w:eastAsia="Times New Roman" w:hAnsi="Arial" w:cs="Arial"/>
          <w:snapToGrid w:val="0"/>
        </w:rPr>
        <w:t>suspendeu os atendimentos</w:t>
      </w:r>
      <w:r w:rsidR="00EB5214">
        <w:rPr>
          <w:rFonts w:ascii="Arial" w:eastAsia="Times New Roman" w:hAnsi="Arial" w:cs="Arial"/>
          <w:snapToGrid w:val="0"/>
        </w:rPr>
        <w:t xml:space="preserve"> no mencionado estabelecimento, migrando todos os pacientes para o </w:t>
      </w:r>
      <w:r w:rsidR="00A12FD5">
        <w:rPr>
          <w:rFonts w:ascii="Arial" w:eastAsia="Times New Roman" w:hAnsi="Arial" w:cs="Arial"/>
          <w:snapToGrid w:val="0"/>
        </w:rPr>
        <w:t>XXX.</w:t>
      </w:r>
    </w:p>
    <w:p w14:paraId="0BF64E4F" w14:textId="18F4BA7D" w:rsidR="00DF04EA" w:rsidRDefault="00454A6A" w:rsidP="007B0BD9">
      <w:pPr>
        <w:spacing w:before="240" w:after="240" w:line="360" w:lineRule="auto"/>
        <w:ind w:firstLine="1134"/>
        <w:jc w:val="both"/>
        <w:rPr>
          <w:rFonts w:ascii="Arial" w:hAnsi="Arial" w:cs="Arial"/>
        </w:rPr>
      </w:pPr>
      <w:r>
        <w:rPr>
          <w:rFonts w:ascii="Arial" w:eastAsia="Times New Roman" w:hAnsi="Arial" w:cs="Arial"/>
          <w:snapToGrid w:val="0"/>
        </w:rPr>
        <w:t xml:space="preserve">Conforme narrativa da </w:t>
      </w:r>
      <w:r w:rsidR="00A552F8">
        <w:rPr>
          <w:rFonts w:ascii="Arial" w:eastAsia="Times New Roman" w:hAnsi="Arial" w:cs="Arial"/>
          <w:snapToGrid w:val="0"/>
        </w:rPr>
        <w:t>sra.</w:t>
      </w:r>
      <w:r>
        <w:rPr>
          <w:rFonts w:ascii="Arial" w:eastAsia="Times New Roman" w:hAnsi="Arial" w:cs="Arial"/>
          <w:snapToGrid w:val="0"/>
        </w:rPr>
        <w:t xml:space="preserve"> </w:t>
      </w:r>
      <w:r w:rsidR="00A12FD5">
        <w:rPr>
          <w:rFonts w:ascii="Arial" w:eastAsia="Times New Roman" w:hAnsi="Arial" w:cs="Arial"/>
          <w:snapToGrid w:val="0"/>
        </w:rPr>
        <w:t>XXX</w:t>
      </w:r>
      <w:r>
        <w:rPr>
          <w:rFonts w:ascii="Arial" w:eastAsia="Times New Roman" w:hAnsi="Arial" w:cs="Arial"/>
          <w:snapToGrid w:val="0"/>
        </w:rPr>
        <w:t xml:space="preserve">, o novo espaço apresenta espaço físico </w:t>
      </w:r>
      <w:r w:rsidR="000F439C">
        <w:rPr>
          <w:rFonts w:ascii="Arial" w:eastAsia="Times New Roman" w:hAnsi="Arial" w:cs="Arial"/>
          <w:snapToGrid w:val="0"/>
        </w:rPr>
        <w:t xml:space="preserve">limitado </w:t>
      </w:r>
      <w:r>
        <w:rPr>
          <w:rFonts w:ascii="Arial" w:eastAsia="Times New Roman" w:hAnsi="Arial" w:cs="Arial"/>
          <w:snapToGrid w:val="0"/>
        </w:rPr>
        <w:t>e incompatível com as atividades a serem realizadas para reabilitação</w:t>
      </w:r>
      <w:r w:rsidR="000F439C">
        <w:rPr>
          <w:rFonts w:ascii="Arial" w:eastAsia="Times New Roman" w:hAnsi="Arial" w:cs="Arial"/>
          <w:snapToGrid w:val="0"/>
        </w:rPr>
        <w:t>, além de não oferecer</w:t>
      </w:r>
      <w:r>
        <w:rPr>
          <w:rFonts w:ascii="Arial" w:eastAsia="Times New Roman" w:hAnsi="Arial" w:cs="Arial"/>
          <w:snapToGrid w:val="0"/>
        </w:rPr>
        <w:t xml:space="preserve"> </w:t>
      </w:r>
      <w:r w:rsidR="0067222E">
        <w:rPr>
          <w:rFonts w:ascii="Arial" w:eastAsia="Times New Roman" w:hAnsi="Arial" w:cs="Arial"/>
          <w:snapToGrid w:val="0"/>
        </w:rPr>
        <w:t>profissionais qualificados em Psicomotricidade</w:t>
      </w:r>
      <w:r w:rsidR="000F439C">
        <w:rPr>
          <w:rFonts w:ascii="Arial" w:eastAsia="Times New Roman" w:hAnsi="Arial" w:cs="Arial"/>
          <w:snapToGrid w:val="0"/>
        </w:rPr>
        <w:t xml:space="preserve">, razão pela qual essa troca de prestador teria representado queda </w:t>
      </w:r>
      <w:r w:rsidR="00A552F8">
        <w:rPr>
          <w:rFonts w:ascii="Arial" w:eastAsia="Times New Roman" w:hAnsi="Arial" w:cs="Arial"/>
          <w:snapToGrid w:val="0"/>
        </w:rPr>
        <w:t>n</w:t>
      </w:r>
      <w:r w:rsidR="000F439C">
        <w:rPr>
          <w:rFonts w:ascii="Arial" w:eastAsia="Times New Roman" w:hAnsi="Arial" w:cs="Arial"/>
          <w:snapToGrid w:val="0"/>
        </w:rPr>
        <w:t>a qualidade do serviço oferecido</w:t>
      </w:r>
      <w:r w:rsidR="0067222E">
        <w:rPr>
          <w:rFonts w:ascii="Arial" w:hAnsi="Arial" w:cs="Arial"/>
        </w:rPr>
        <w:t>.</w:t>
      </w:r>
      <w:r w:rsidR="0066148A">
        <w:rPr>
          <w:rFonts w:ascii="Arial" w:hAnsi="Arial" w:cs="Arial"/>
        </w:rPr>
        <w:t xml:space="preserve"> </w:t>
      </w:r>
    </w:p>
    <w:p w14:paraId="223E2795" w14:textId="708A0FFE" w:rsidR="00980316" w:rsidRDefault="00DF04EA" w:rsidP="007B0BD9">
      <w:pPr>
        <w:spacing w:before="240" w:after="240" w:line="360" w:lineRule="auto"/>
        <w:ind w:firstLine="1134"/>
        <w:jc w:val="both"/>
        <w:rPr>
          <w:rFonts w:ascii="Arial" w:eastAsia="Times New Roman" w:hAnsi="Arial" w:cs="Arial"/>
          <w:snapToGrid w:val="0"/>
        </w:rPr>
      </w:pPr>
      <w:r w:rsidRPr="00A05FA3">
        <w:rPr>
          <w:rFonts w:ascii="Arial" w:eastAsia="Times New Roman" w:hAnsi="Arial" w:cs="Arial"/>
          <w:snapToGrid w:val="0"/>
        </w:rPr>
        <w:t xml:space="preserve">Narra que, </w:t>
      </w:r>
      <w:r w:rsidR="00DF2B51">
        <w:rPr>
          <w:rFonts w:ascii="Arial" w:eastAsia="Times New Roman" w:hAnsi="Arial" w:cs="Arial"/>
          <w:snapToGrid w:val="0"/>
        </w:rPr>
        <w:t xml:space="preserve">em seguida, </w:t>
      </w:r>
      <w:r w:rsidRPr="00A05FA3">
        <w:rPr>
          <w:rFonts w:ascii="Arial" w:eastAsia="Times New Roman" w:hAnsi="Arial" w:cs="Arial"/>
          <w:snapToGrid w:val="0"/>
        </w:rPr>
        <w:t>apesar d</w:t>
      </w:r>
      <w:r w:rsidR="00557BF9">
        <w:rPr>
          <w:rFonts w:ascii="Arial" w:eastAsia="Times New Roman" w:hAnsi="Arial" w:cs="Arial"/>
          <w:snapToGrid w:val="0"/>
        </w:rPr>
        <w:t>e tod</w:t>
      </w:r>
      <w:r w:rsidR="00DF2B51">
        <w:rPr>
          <w:rFonts w:ascii="Arial" w:eastAsia="Times New Roman" w:hAnsi="Arial" w:cs="Arial"/>
          <w:snapToGrid w:val="0"/>
        </w:rPr>
        <w:t xml:space="preserve">as </w:t>
      </w:r>
      <w:r w:rsidRPr="00A05FA3">
        <w:rPr>
          <w:rFonts w:ascii="Arial" w:eastAsia="Times New Roman" w:hAnsi="Arial" w:cs="Arial"/>
          <w:snapToGrid w:val="0"/>
        </w:rPr>
        <w:t>as indicações médicas</w:t>
      </w:r>
      <w:r w:rsidR="00DF2B51">
        <w:rPr>
          <w:rFonts w:ascii="Arial" w:eastAsia="Times New Roman" w:hAnsi="Arial" w:cs="Arial"/>
          <w:snapToGrid w:val="0"/>
        </w:rPr>
        <w:t xml:space="preserve"> para a realização do tratamento em psicomotricidade</w:t>
      </w:r>
      <w:r w:rsidRPr="00A05FA3">
        <w:rPr>
          <w:rFonts w:ascii="Arial" w:eastAsia="Times New Roman" w:hAnsi="Arial" w:cs="Arial"/>
          <w:snapToGrid w:val="0"/>
        </w:rPr>
        <w:t xml:space="preserve">, a </w:t>
      </w:r>
      <w:r w:rsidR="00A12FD5">
        <w:rPr>
          <w:rFonts w:ascii="Arial" w:eastAsia="Times New Roman" w:hAnsi="Arial" w:cs="Arial"/>
          <w:snapToGrid w:val="0"/>
        </w:rPr>
        <w:t>XXX</w:t>
      </w:r>
      <w:r w:rsidRPr="00A05FA3">
        <w:rPr>
          <w:rFonts w:ascii="Arial" w:eastAsia="Times New Roman" w:hAnsi="Arial" w:cs="Arial"/>
          <w:snapToGrid w:val="0"/>
        </w:rPr>
        <w:t xml:space="preserve"> instaurou Junta Médica, com fundamento em divergência assistencial, para reavaliar o pedido de cobertura das sessões </w:t>
      </w:r>
      <w:r w:rsidR="00DF2B51">
        <w:rPr>
          <w:rFonts w:ascii="Arial" w:eastAsia="Times New Roman" w:hAnsi="Arial" w:cs="Arial"/>
          <w:snapToGrid w:val="0"/>
        </w:rPr>
        <w:t>mencionadas.</w:t>
      </w:r>
    </w:p>
    <w:p w14:paraId="1D2F0404" w14:textId="68ED05C1" w:rsidR="00951FA7" w:rsidRDefault="00DF04EA" w:rsidP="007B0BD9">
      <w:pPr>
        <w:spacing w:before="240" w:after="240" w:line="360" w:lineRule="auto"/>
        <w:ind w:firstLine="1134"/>
        <w:jc w:val="both"/>
        <w:rPr>
          <w:rFonts w:ascii="Arial" w:eastAsia="Times New Roman" w:hAnsi="Arial" w:cs="Arial"/>
          <w:snapToGrid w:val="0"/>
        </w:rPr>
      </w:pPr>
      <w:r w:rsidRPr="00A05FA3">
        <w:rPr>
          <w:rFonts w:ascii="Arial" w:eastAsia="Times New Roman" w:hAnsi="Arial" w:cs="Arial"/>
          <w:snapToGrid w:val="0"/>
        </w:rPr>
        <w:t xml:space="preserve">Segundo a </w:t>
      </w:r>
      <w:r w:rsidR="007B0BD9">
        <w:rPr>
          <w:rFonts w:ascii="Arial" w:eastAsia="Times New Roman" w:hAnsi="Arial" w:cs="Arial"/>
          <w:snapToGrid w:val="0"/>
        </w:rPr>
        <w:t>genitora da criança</w:t>
      </w:r>
      <w:r w:rsidRPr="00A05FA3">
        <w:rPr>
          <w:rFonts w:ascii="Arial" w:eastAsia="Times New Roman" w:hAnsi="Arial" w:cs="Arial"/>
          <w:snapToGrid w:val="0"/>
        </w:rPr>
        <w:t>, tal junta foi constituída</w:t>
      </w:r>
      <w:r w:rsidR="00DF2B51">
        <w:rPr>
          <w:rFonts w:ascii="Arial" w:eastAsia="Times New Roman" w:hAnsi="Arial" w:cs="Arial"/>
          <w:snapToGrid w:val="0"/>
        </w:rPr>
        <w:t>, e a decisão foi tomada</w:t>
      </w:r>
      <w:r w:rsidRPr="00A05FA3">
        <w:rPr>
          <w:rFonts w:ascii="Arial" w:eastAsia="Times New Roman" w:hAnsi="Arial" w:cs="Arial"/>
          <w:snapToGrid w:val="0"/>
        </w:rPr>
        <w:t xml:space="preserve"> sem que </w:t>
      </w:r>
      <w:r w:rsidR="00A12FD5">
        <w:rPr>
          <w:rFonts w:ascii="Arial" w:eastAsia="Times New Roman" w:hAnsi="Arial" w:cs="Arial"/>
          <w:snapToGrid w:val="0"/>
        </w:rPr>
        <w:t>XXX</w:t>
      </w:r>
      <w:r w:rsidRPr="00A05FA3">
        <w:rPr>
          <w:rFonts w:ascii="Arial" w:eastAsia="Times New Roman" w:hAnsi="Arial" w:cs="Arial"/>
          <w:snapToGrid w:val="0"/>
        </w:rPr>
        <w:t xml:space="preserve"> fosse submetida a qualquer avaliação clínica presencial pelos médicos integrantes, </w:t>
      </w:r>
      <w:r w:rsidR="003F33E9">
        <w:rPr>
          <w:rFonts w:ascii="Arial" w:eastAsia="Times New Roman" w:hAnsi="Arial" w:cs="Arial"/>
          <w:snapToGrid w:val="0"/>
        </w:rPr>
        <w:t xml:space="preserve">os quais </w:t>
      </w:r>
      <w:r w:rsidR="007B0BD9">
        <w:rPr>
          <w:rFonts w:ascii="Arial" w:eastAsia="Times New Roman" w:hAnsi="Arial" w:cs="Arial"/>
          <w:snapToGrid w:val="0"/>
        </w:rPr>
        <w:t xml:space="preserve">se </w:t>
      </w:r>
      <w:r w:rsidR="003F33E9">
        <w:rPr>
          <w:rFonts w:ascii="Arial" w:eastAsia="Times New Roman" w:hAnsi="Arial" w:cs="Arial"/>
          <w:snapToGrid w:val="0"/>
        </w:rPr>
        <w:t>limitaram</w:t>
      </w:r>
      <w:r w:rsidRPr="00A05FA3">
        <w:rPr>
          <w:rFonts w:ascii="Arial" w:eastAsia="Times New Roman" w:hAnsi="Arial" w:cs="Arial"/>
          <w:snapToGrid w:val="0"/>
        </w:rPr>
        <w:t xml:space="preserve"> à análise documental</w:t>
      </w:r>
      <w:r w:rsidR="003F33E9">
        <w:rPr>
          <w:rFonts w:ascii="Arial" w:eastAsia="Times New Roman" w:hAnsi="Arial" w:cs="Arial"/>
          <w:snapToGrid w:val="0"/>
        </w:rPr>
        <w:t xml:space="preserve"> do caso</w:t>
      </w:r>
      <w:r w:rsidRPr="00A05FA3">
        <w:rPr>
          <w:rFonts w:ascii="Arial" w:eastAsia="Times New Roman" w:hAnsi="Arial" w:cs="Arial"/>
          <w:snapToGrid w:val="0"/>
        </w:rPr>
        <w:t>.</w:t>
      </w:r>
    </w:p>
    <w:p w14:paraId="666DA6D8" w14:textId="10D72198" w:rsidR="0066148A" w:rsidRDefault="00DF04EA" w:rsidP="007B0BD9">
      <w:pPr>
        <w:spacing w:before="240" w:after="240" w:line="360" w:lineRule="auto"/>
        <w:ind w:firstLine="1134"/>
        <w:jc w:val="both"/>
        <w:rPr>
          <w:rFonts w:ascii="Arial" w:hAnsi="Arial" w:cs="Arial"/>
        </w:rPr>
      </w:pPr>
      <w:r w:rsidRPr="00A05FA3">
        <w:rPr>
          <w:rFonts w:ascii="Arial" w:eastAsia="Times New Roman" w:hAnsi="Arial" w:cs="Arial"/>
          <w:snapToGrid w:val="0"/>
        </w:rPr>
        <w:t xml:space="preserve">Após esse procedimento interno, a operadora emitiu decisão negando integralmente a cobertura das sessões de psicomotricidade, sob o argumento de que </w:t>
      </w:r>
      <w:r w:rsidRPr="00A05FA3">
        <w:rPr>
          <w:rFonts w:ascii="Arial" w:eastAsia="Times New Roman" w:hAnsi="Arial" w:cs="Arial"/>
          <w:snapToGrid w:val="0"/>
        </w:rPr>
        <w:lastRenderedPageBreak/>
        <w:t xml:space="preserve">não existiriam evidências científicas “robustas” para essa modalidade terapêutica em crianças de 3 anos com TEA, </w:t>
      </w:r>
      <w:r w:rsidR="007B0BD9">
        <w:rPr>
          <w:rFonts w:ascii="Arial" w:eastAsia="Times New Roman" w:hAnsi="Arial" w:cs="Arial"/>
          <w:snapToGrid w:val="0"/>
        </w:rPr>
        <w:t>deliberando</w:t>
      </w:r>
      <w:r w:rsidR="00A97177">
        <w:rPr>
          <w:rFonts w:ascii="Arial" w:eastAsia="Times New Roman" w:hAnsi="Arial" w:cs="Arial"/>
          <w:snapToGrid w:val="0"/>
        </w:rPr>
        <w:t xml:space="preserve">, assim, </w:t>
      </w:r>
      <w:r w:rsidR="001F11FC">
        <w:rPr>
          <w:rFonts w:ascii="Arial" w:eastAsia="Times New Roman" w:hAnsi="Arial" w:cs="Arial"/>
          <w:snapToGrid w:val="0"/>
        </w:rPr>
        <w:t>pela recusa à solicitação d</w:t>
      </w:r>
      <w:r w:rsidR="00F15D17">
        <w:rPr>
          <w:rFonts w:ascii="Arial" w:eastAsia="Times New Roman" w:hAnsi="Arial" w:cs="Arial"/>
          <w:snapToGrid w:val="0"/>
        </w:rPr>
        <w:t>e</w:t>
      </w:r>
      <w:r w:rsidR="001F11FC">
        <w:rPr>
          <w:rFonts w:ascii="Arial" w:eastAsia="Times New Roman" w:hAnsi="Arial" w:cs="Arial"/>
          <w:snapToGrid w:val="0"/>
        </w:rPr>
        <w:t xml:space="preserve"> tratamento.</w:t>
      </w:r>
      <w:r w:rsidR="00F15D17">
        <w:rPr>
          <w:rFonts w:ascii="Arial" w:eastAsia="Times New Roman" w:hAnsi="Arial" w:cs="Arial"/>
          <w:snapToGrid w:val="0"/>
        </w:rPr>
        <w:t xml:space="preserve"> Cumpre transcrever:</w:t>
      </w:r>
    </w:p>
    <w:p w14:paraId="17A69406" w14:textId="1DF33B04" w:rsidR="0066148A" w:rsidRDefault="00A12FD5" w:rsidP="007B0BD9">
      <w:pPr>
        <w:tabs>
          <w:tab w:val="left" w:pos="8789"/>
          <w:tab w:val="left" w:pos="8931"/>
        </w:tabs>
        <w:spacing w:before="240" w:after="240" w:line="360" w:lineRule="auto"/>
        <w:jc w:val="both"/>
        <w:rPr>
          <w:rFonts w:ascii="Arial" w:hAnsi="Arial" w:cs="Arial"/>
        </w:rPr>
      </w:pPr>
      <w:r>
        <w:rPr>
          <w:rFonts w:ascii="Arial" w:hAnsi="Arial" w:cs="Arial"/>
          <w:noProof/>
        </w:rPr>
        <w:t>XXX</w:t>
      </w:r>
    </w:p>
    <w:p w14:paraId="6C895EB4" w14:textId="047431DC" w:rsidR="0066148A" w:rsidRDefault="0066148A" w:rsidP="007B0BD9">
      <w:pPr>
        <w:tabs>
          <w:tab w:val="left" w:pos="8789"/>
          <w:tab w:val="left" w:pos="8931"/>
        </w:tabs>
        <w:spacing w:before="240" w:after="240" w:line="360" w:lineRule="auto"/>
        <w:ind w:firstLine="1134"/>
        <w:jc w:val="both"/>
        <w:rPr>
          <w:rFonts w:ascii="Arial" w:hAnsi="Arial" w:cs="Arial"/>
        </w:rPr>
      </w:pPr>
      <w:r>
        <w:rPr>
          <w:rFonts w:ascii="Arial" w:hAnsi="Arial" w:cs="Arial"/>
        </w:rPr>
        <w:t xml:space="preserve">Com efeito, a interrupção abrupta da terapia </w:t>
      </w:r>
      <w:r w:rsidR="003F6163">
        <w:rPr>
          <w:rFonts w:ascii="Arial" w:hAnsi="Arial" w:cs="Arial"/>
        </w:rPr>
        <w:t xml:space="preserve">prescrita pela médica assistente </w:t>
      </w:r>
      <w:r w:rsidR="00237B9F">
        <w:rPr>
          <w:rFonts w:ascii="Arial" w:hAnsi="Arial" w:cs="Arial"/>
        </w:rPr>
        <w:t xml:space="preserve">– </w:t>
      </w:r>
      <w:r w:rsidR="003F6163">
        <w:rPr>
          <w:rFonts w:ascii="Arial" w:hAnsi="Arial" w:cs="Arial"/>
        </w:rPr>
        <w:t>e que acompanha de forma próxima o quadro clínico da criança</w:t>
      </w:r>
      <w:r w:rsidR="00237B9F">
        <w:rPr>
          <w:rFonts w:ascii="Arial" w:hAnsi="Arial" w:cs="Arial"/>
        </w:rPr>
        <w:t xml:space="preserve"> –</w:t>
      </w:r>
      <w:r w:rsidR="003F6163">
        <w:rPr>
          <w:rFonts w:ascii="Arial" w:hAnsi="Arial" w:cs="Arial"/>
        </w:rPr>
        <w:t xml:space="preserve"> </w:t>
      </w:r>
      <w:r>
        <w:rPr>
          <w:rFonts w:ascii="Arial" w:hAnsi="Arial" w:cs="Arial"/>
        </w:rPr>
        <w:t>pode trazer diversos prejuízos à paciente, tendo em vista, entre outros fatores, a quebra de vínculo terapêutico</w:t>
      </w:r>
      <w:r w:rsidR="0022363B">
        <w:rPr>
          <w:rFonts w:ascii="Arial" w:hAnsi="Arial" w:cs="Arial"/>
        </w:rPr>
        <w:t xml:space="preserve">, o risco </w:t>
      </w:r>
      <w:r w:rsidR="00617A85">
        <w:rPr>
          <w:rFonts w:ascii="Arial" w:hAnsi="Arial" w:cs="Arial"/>
        </w:rPr>
        <w:t>de “perda da janela de neuroplasticidade”</w:t>
      </w:r>
      <w:r>
        <w:rPr>
          <w:rFonts w:ascii="Arial" w:hAnsi="Arial" w:cs="Arial"/>
        </w:rPr>
        <w:t xml:space="preserve"> e a possibilidade de regressão das habilidades já adquiridas</w:t>
      </w:r>
      <w:r w:rsidR="00617A85">
        <w:rPr>
          <w:rFonts w:ascii="Arial" w:hAnsi="Arial" w:cs="Arial"/>
        </w:rPr>
        <w:t xml:space="preserve"> pela infante</w:t>
      </w:r>
      <w:r>
        <w:rPr>
          <w:rFonts w:ascii="Arial" w:hAnsi="Arial" w:cs="Arial"/>
        </w:rPr>
        <w:t xml:space="preserve"> durante as sessões de psicomotricidade</w:t>
      </w:r>
      <w:r w:rsidR="00406152">
        <w:rPr>
          <w:rFonts w:ascii="Arial" w:hAnsi="Arial" w:cs="Arial"/>
        </w:rPr>
        <w:t>, conforme se verá adiante.</w:t>
      </w:r>
    </w:p>
    <w:p w14:paraId="77125DBB" w14:textId="2055EA4F" w:rsidR="00EE66F4" w:rsidRDefault="00EE66F4" w:rsidP="007B0BD9">
      <w:pPr>
        <w:tabs>
          <w:tab w:val="left" w:pos="8789"/>
          <w:tab w:val="left" w:pos="8931"/>
        </w:tabs>
        <w:spacing w:before="240" w:after="240" w:line="360" w:lineRule="auto"/>
        <w:ind w:firstLine="1134"/>
        <w:jc w:val="both"/>
        <w:rPr>
          <w:rFonts w:ascii="Arial" w:hAnsi="Arial" w:cs="Arial"/>
        </w:rPr>
      </w:pPr>
      <w:r>
        <w:rPr>
          <w:rFonts w:ascii="Arial" w:hAnsi="Arial" w:cs="Arial"/>
        </w:rPr>
        <w:t xml:space="preserve">No presente caso, a família da paciente vem realizando o pagamento de algumas sessões particulares de psicomotricidade, buscando garantir que não haja a perda total das habilidades obtidas durante o tratamento. Todavia, </w:t>
      </w:r>
      <w:r w:rsidR="00617A85">
        <w:rPr>
          <w:rFonts w:ascii="Arial" w:hAnsi="Arial" w:cs="Arial"/>
        </w:rPr>
        <w:t>diante</w:t>
      </w:r>
      <w:r>
        <w:rPr>
          <w:rFonts w:ascii="Arial" w:hAnsi="Arial" w:cs="Arial"/>
        </w:rPr>
        <w:t xml:space="preserve"> </w:t>
      </w:r>
      <w:r w:rsidR="00617A85">
        <w:rPr>
          <w:rFonts w:ascii="Arial" w:hAnsi="Arial" w:cs="Arial"/>
        </w:rPr>
        <w:t>d</w:t>
      </w:r>
      <w:r>
        <w:rPr>
          <w:rFonts w:ascii="Arial" w:hAnsi="Arial" w:cs="Arial"/>
        </w:rPr>
        <w:t xml:space="preserve">o alto custo e </w:t>
      </w:r>
      <w:r w:rsidR="00617A85">
        <w:rPr>
          <w:rFonts w:ascii="Arial" w:hAnsi="Arial" w:cs="Arial"/>
        </w:rPr>
        <w:t>d</w:t>
      </w:r>
      <w:r>
        <w:rPr>
          <w:rFonts w:ascii="Arial" w:hAnsi="Arial" w:cs="Arial"/>
        </w:rPr>
        <w:t xml:space="preserve">a condição de hipossuficiência da família, torna-se impossível a manutenção da frequência e número de sessões prescritas, razão pela qual </w:t>
      </w:r>
      <w:r w:rsidR="00617A85">
        <w:rPr>
          <w:rFonts w:ascii="Arial" w:hAnsi="Arial" w:cs="Arial"/>
        </w:rPr>
        <w:t>se faz</w:t>
      </w:r>
      <w:r>
        <w:rPr>
          <w:rFonts w:ascii="Arial" w:hAnsi="Arial" w:cs="Arial"/>
        </w:rPr>
        <w:t xml:space="preserve"> urgente a retomada da cobertura do tratamento pela operadora de plano de saúde </w:t>
      </w:r>
      <w:r w:rsidR="00BF714E">
        <w:rPr>
          <w:rFonts w:ascii="Arial" w:hAnsi="Arial" w:cs="Arial"/>
        </w:rPr>
        <w:t>ora requerida</w:t>
      </w:r>
      <w:r>
        <w:rPr>
          <w:rFonts w:ascii="Arial" w:hAnsi="Arial" w:cs="Arial"/>
        </w:rPr>
        <w:t>.</w:t>
      </w:r>
    </w:p>
    <w:p w14:paraId="09AA9ADD" w14:textId="11E1305C" w:rsidR="000C6631" w:rsidRPr="000C6631" w:rsidRDefault="000C6631" w:rsidP="007B0BD9">
      <w:pPr>
        <w:shd w:val="clear" w:color="auto" w:fill="EAF1DD" w:themeFill="accent3" w:themeFillTint="33"/>
        <w:tabs>
          <w:tab w:val="left" w:pos="8789"/>
          <w:tab w:val="left" w:pos="8931"/>
        </w:tabs>
        <w:spacing w:before="240" w:after="240" w:line="360" w:lineRule="auto"/>
        <w:ind w:left="1134"/>
        <w:jc w:val="both"/>
        <w:rPr>
          <w:rFonts w:ascii="Arial" w:hAnsi="Arial" w:cs="Arial"/>
          <w:b/>
          <w:bCs/>
          <w:smallCaps/>
        </w:rPr>
      </w:pPr>
      <w:r w:rsidRPr="000C6631">
        <w:rPr>
          <w:rFonts w:ascii="Arial" w:hAnsi="Arial" w:cs="Arial"/>
          <w:b/>
          <w:bCs/>
          <w:smallCaps/>
        </w:rPr>
        <w:t xml:space="preserve">1.1. Das </w:t>
      </w:r>
      <w:r w:rsidR="00BF714E">
        <w:rPr>
          <w:rFonts w:ascii="Arial" w:hAnsi="Arial" w:cs="Arial"/>
          <w:b/>
          <w:bCs/>
          <w:smallCaps/>
        </w:rPr>
        <w:t>I</w:t>
      </w:r>
      <w:r w:rsidRPr="000C6631">
        <w:rPr>
          <w:rFonts w:ascii="Arial" w:hAnsi="Arial" w:cs="Arial"/>
          <w:b/>
          <w:bCs/>
          <w:smallCaps/>
        </w:rPr>
        <w:t xml:space="preserve">nformações </w:t>
      </w:r>
      <w:r w:rsidR="00BF714E">
        <w:rPr>
          <w:rFonts w:ascii="Arial" w:hAnsi="Arial" w:cs="Arial"/>
          <w:b/>
          <w:bCs/>
          <w:smallCaps/>
        </w:rPr>
        <w:t>C</w:t>
      </w:r>
      <w:r w:rsidRPr="000C6631">
        <w:rPr>
          <w:rFonts w:ascii="Arial" w:hAnsi="Arial" w:cs="Arial"/>
          <w:b/>
          <w:bCs/>
          <w:smallCaps/>
        </w:rPr>
        <w:t xml:space="preserve">onsideradas pela </w:t>
      </w:r>
      <w:r w:rsidR="00BF714E">
        <w:rPr>
          <w:rFonts w:ascii="Arial" w:hAnsi="Arial" w:cs="Arial"/>
          <w:b/>
          <w:bCs/>
          <w:smallCaps/>
        </w:rPr>
        <w:t>J</w:t>
      </w:r>
      <w:r w:rsidRPr="000C6631">
        <w:rPr>
          <w:rFonts w:ascii="Arial" w:hAnsi="Arial" w:cs="Arial"/>
          <w:b/>
          <w:bCs/>
          <w:smallCaps/>
        </w:rPr>
        <w:t xml:space="preserve">unta </w:t>
      </w:r>
      <w:r w:rsidR="00BF714E">
        <w:rPr>
          <w:rFonts w:ascii="Arial" w:hAnsi="Arial" w:cs="Arial"/>
          <w:b/>
          <w:bCs/>
          <w:smallCaps/>
        </w:rPr>
        <w:t>M</w:t>
      </w:r>
      <w:r w:rsidRPr="000C6631">
        <w:rPr>
          <w:rFonts w:ascii="Arial" w:hAnsi="Arial" w:cs="Arial"/>
          <w:b/>
          <w:bCs/>
          <w:smallCaps/>
        </w:rPr>
        <w:t xml:space="preserve">édica </w:t>
      </w:r>
      <w:r w:rsidR="00BF714E">
        <w:rPr>
          <w:rFonts w:ascii="Arial" w:hAnsi="Arial" w:cs="Arial"/>
          <w:b/>
          <w:bCs/>
          <w:smallCaps/>
        </w:rPr>
        <w:t>C</w:t>
      </w:r>
      <w:r w:rsidRPr="000C6631">
        <w:rPr>
          <w:rFonts w:ascii="Arial" w:hAnsi="Arial" w:cs="Arial"/>
          <w:b/>
          <w:bCs/>
          <w:smallCaps/>
        </w:rPr>
        <w:t xml:space="preserve">onstituída pela </w:t>
      </w:r>
      <w:r w:rsidR="00A12FD5">
        <w:rPr>
          <w:rFonts w:ascii="Arial" w:hAnsi="Arial" w:cs="Arial"/>
          <w:b/>
          <w:bCs/>
          <w:smallCaps/>
        </w:rPr>
        <w:t>XXX</w:t>
      </w:r>
      <w:r w:rsidR="00BF714E">
        <w:rPr>
          <w:rFonts w:ascii="Arial" w:hAnsi="Arial" w:cs="Arial"/>
          <w:b/>
          <w:bCs/>
          <w:smallCaps/>
        </w:rPr>
        <w:t xml:space="preserve"> e da Ausência de Avaliação Adequada do Caso Clínico</w:t>
      </w:r>
    </w:p>
    <w:p w14:paraId="4D089B4F" w14:textId="5C70129E" w:rsidR="00DE5590" w:rsidRDefault="004C733D" w:rsidP="007B0BD9">
      <w:pPr>
        <w:tabs>
          <w:tab w:val="left" w:pos="8789"/>
          <w:tab w:val="left" w:pos="8931"/>
        </w:tabs>
        <w:spacing w:before="240" w:after="240" w:line="360" w:lineRule="auto"/>
        <w:ind w:firstLine="1134"/>
        <w:jc w:val="both"/>
        <w:rPr>
          <w:rFonts w:ascii="Arial" w:hAnsi="Arial" w:cs="Arial"/>
        </w:rPr>
      </w:pPr>
      <w:r>
        <w:rPr>
          <w:rFonts w:ascii="Arial" w:hAnsi="Arial" w:cs="Arial"/>
        </w:rPr>
        <w:t xml:space="preserve">No caso da paciente </w:t>
      </w:r>
      <w:r w:rsidR="00A12FD5">
        <w:rPr>
          <w:rFonts w:ascii="Arial" w:hAnsi="Arial" w:cs="Arial"/>
        </w:rPr>
        <w:t>XXX</w:t>
      </w:r>
      <w:r>
        <w:rPr>
          <w:rFonts w:ascii="Arial" w:hAnsi="Arial" w:cs="Arial"/>
        </w:rPr>
        <w:t xml:space="preserve">, </w:t>
      </w:r>
      <w:r w:rsidR="009F511C">
        <w:rPr>
          <w:rFonts w:ascii="Arial" w:hAnsi="Arial" w:cs="Arial"/>
        </w:rPr>
        <w:t>a terapia comportamental pelo método ABA e de Psicomotricidade foi</w:t>
      </w:r>
      <w:r w:rsidR="007B7AA8">
        <w:rPr>
          <w:rFonts w:ascii="Arial" w:hAnsi="Arial" w:cs="Arial"/>
        </w:rPr>
        <w:t xml:space="preserve"> </w:t>
      </w:r>
      <w:r w:rsidR="003F2438">
        <w:rPr>
          <w:rFonts w:ascii="Arial" w:hAnsi="Arial" w:cs="Arial"/>
        </w:rPr>
        <w:t>prescrita conforme encaminhamento d</w:t>
      </w:r>
      <w:r w:rsidR="00D61A67">
        <w:rPr>
          <w:rFonts w:ascii="Arial" w:hAnsi="Arial" w:cs="Arial"/>
        </w:rPr>
        <w:t>e sua</w:t>
      </w:r>
      <w:r w:rsidR="003F2438">
        <w:rPr>
          <w:rFonts w:ascii="Arial" w:hAnsi="Arial" w:cs="Arial"/>
        </w:rPr>
        <w:t xml:space="preserve"> médica assistente</w:t>
      </w:r>
      <w:r w:rsidR="00F241E7">
        <w:rPr>
          <w:rFonts w:ascii="Arial" w:hAnsi="Arial" w:cs="Arial"/>
        </w:rPr>
        <w:t xml:space="preserve">, </w:t>
      </w:r>
      <w:r w:rsidR="002E0C59">
        <w:rPr>
          <w:rFonts w:ascii="Arial" w:hAnsi="Arial" w:cs="Arial"/>
        </w:rPr>
        <w:t>tendo por objetivo a “evolução das suas habilidades básicas para comunicação e interação social”. Além disso,</w:t>
      </w:r>
      <w:r w:rsidR="003C4B55">
        <w:rPr>
          <w:rFonts w:ascii="Arial" w:hAnsi="Arial" w:cs="Arial"/>
        </w:rPr>
        <w:t xml:space="preserve"> </w:t>
      </w:r>
      <w:r w:rsidR="00DE5590">
        <w:rPr>
          <w:rFonts w:ascii="Arial" w:hAnsi="Arial" w:cs="Arial"/>
        </w:rPr>
        <w:t>tal tratamento foi</w:t>
      </w:r>
      <w:r w:rsidR="004D6897">
        <w:rPr>
          <w:rFonts w:ascii="Arial" w:hAnsi="Arial" w:cs="Arial"/>
        </w:rPr>
        <w:t xml:space="preserve"> considerado “imediato, imprescindível e necessário ao desenvolvimento” da criança</w:t>
      </w:r>
      <w:r w:rsidR="00D14DC0">
        <w:rPr>
          <w:rFonts w:ascii="Arial" w:hAnsi="Arial" w:cs="Arial"/>
        </w:rPr>
        <w:t xml:space="preserve"> (</w:t>
      </w:r>
      <w:r w:rsidR="00262C51">
        <w:rPr>
          <w:rFonts w:ascii="Arial" w:hAnsi="Arial" w:cs="Arial"/>
        </w:rPr>
        <w:t>segundo Encaminhamento</w:t>
      </w:r>
      <w:r w:rsidR="00D14DC0">
        <w:rPr>
          <w:rFonts w:ascii="Arial" w:hAnsi="Arial" w:cs="Arial"/>
        </w:rPr>
        <w:t xml:space="preserve"> Médico e </w:t>
      </w:r>
      <w:r w:rsidR="00262C51">
        <w:rPr>
          <w:rFonts w:ascii="Arial" w:hAnsi="Arial" w:cs="Arial"/>
        </w:rPr>
        <w:t>Relatório Médico</w:t>
      </w:r>
      <w:r w:rsidR="00D14DC0">
        <w:rPr>
          <w:rFonts w:ascii="Arial" w:hAnsi="Arial" w:cs="Arial"/>
        </w:rPr>
        <w:t xml:space="preserve"> anexos)</w:t>
      </w:r>
      <w:r w:rsidR="00262C51">
        <w:rPr>
          <w:rFonts w:ascii="Arial" w:hAnsi="Arial" w:cs="Arial"/>
        </w:rPr>
        <w:t>.</w:t>
      </w:r>
    </w:p>
    <w:p w14:paraId="6F6C293C" w14:textId="00C0955B" w:rsidR="000C6631" w:rsidRDefault="00DE5590" w:rsidP="007B0BD9">
      <w:pPr>
        <w:tabs>
          <w:tab w:val="left" w:pos="8789"/>
          <w:tab w:val="left" w:pos="8931"/>
        </w:tabs>
        <w:spacing w:before="240" w:after="240" w:line="360" w:lineRule="auto"/>
        <w:ind w:firstLine="1134"/>
        <w:jc w:val="both"/>
        <w:rPr>
          <w:rFonts w:ascii="Arial" w:hAnsi="Arial" w:cs="Arial"/>
        </w:rPr>
      </w:pPr>
      <w:r>
        <w:rPr>
          <w:rFonts w:ascii="Arial" w:hAnsi="Arial" w:cs="Arial"/>
        </w:rPr>
        <w:t xml:space="preserve">No entanto, a indicação médica e </w:t>
      </w:r>
      <w:r w:rsidR="00BF4F9B">
        <w:rPr>
          <w:rFonts w:ascii="Arial" w:hAnsi="Arial" w:cs="Arial"/>
        </w:rPr>
        <w:t>a</w:t>
      </w:r>
      <w:r w:rsidR="00262C51">
        <w:rPr>
          <w:rFonts w:ascii="Arial" w:hAnsi="Arial" w:cs="Arial"/>
        </w:rPr>
        <w:t xml:space="preserve"> </w:t>
      </w:r>
      <w:r w:rsidR="008F2E85">
        <w:rPr>
          <w:rFonts w:ascii="Arial" w:hAnsi="Arial" w:cs="Arial"/>
        </w:rPr>
        <w:t>consequentemente</w:t>
      </w:r>
      <w:r>
        <w:rPr>
          <w:rFonts w:ascii="Arial" w:hAnsi="Arial" w:cs="Arial"/>
        </w:rPr>
        <w:t xml:space="preserve"> cobertura fo</w:t>
      </w:r>
      <w:r w:rsidR="00262C51">
        <w:rPr>
          <w:rFonts w:ascii="Arial" w:hAnsi="Arial" w:cs="Arial"/>
        </w:rPr>
        <w:t>ram</w:t>
      </w:r>
      <w:r>
        <w:rPr>
          <w:rFonts w:ascii="Arial" w:hAnsi="Arial" w:cs="Arial"/>
        </w:rPr>
        <w:t xml:space="preserve"> </w:t>
      </w:r>
      <w:r w:rsidR="009F511C">
        <w:rPr>
          <w:rFonts w:ascii="Arial" w:hAnsi="Arial" w:cs="Arial"/>
        </w:rPr>
        <w:t>questionada</w:t>
      </w:r>
      <w:r w:rsidR="008F2E85">
        <w:rPr>
          <w:rFonts w:ascii="Arial" w:hAnsi="Arial" w:cs="Arial"/>
        </w:rPr>
        <w:t>s</w:t>
      </w:r>
      <w:r w:rsidR="009F511C">
        <w:rPr>
          <w:rFonts w:ascii="Arial" w:hAnsi="Arial" w:cs="Arial"/>
        </w:rPr>
        <w:t xml:space="preserve"> pela operadora de saúde, </w:t>
      </w:r>
      <w:r w:rsidR="004D7408">
        <w:rPr>
          <w:rFonts w:ascii="Arial" w:hAnsi="Arial" w:cs="Arial"/>
        </w:rPr>
        <w:t xml:space="preserve">que iniciou o procedimento de “Divergência </w:t>
      </w:r>
      <w:r w:rsidR="00C43382">
        <w:rPr>
          <w:rFonts w:ascii="Arial" w:hAnsi="Arial" w:cs="Arial"/>
        </w:rPr>
        <w:t>Assistencial e Composição de Junta Médica – 479821”</w:t>
      </w:r>
      <w:r w:rsidR="00562975">
        <w:rPr>
          <w:rFonts w:ascii="Arial" w:hAnsi="Arial" w:cs="Arial"/>
        </w:rPr>
        <w:t xml:space="preserve"> </w:t>
      </w:r>
      <w:r w:rsidR="00C62690">
        <w:rPr>
          <w:rFonts w:ascii="Arial" w:hAnsi="Arial" w:cs="Arial"/>
        </w:rPr>
        <w:t>(anexo).</w:t>
      </w:r>
    </w:p>
    <w:p w14:paraId="4FC02DFB" w14:textId="0CB05156" w:rsidR="00B1250D" w:rsidRDefault="00BD5D01" w:rsidP="007B0BD9">
      <w:pPr>
        <w:tabs>
          <w:tab w:val="left" w:pos="8789"/>
          <w:tab w:val="left" w:pos="8931"/>
        </w:tabs>
        <w:spacing w:before="240" w:after="240" w:line="360" w:lineRule="auto"/>
        <w:ind w:firstLine="1134"/>
        <w:jc w:val="both"/>
        <w:rPr>
          <w:rFonts w:ascii="Arial" w:hAnsi="Arial" w:cs="Arial"/>
        </w:rPr>
      </w:pPr>
      <w:r>
        <w:rPr>
          <w:rFonts w:ascii="Arial" w:hAnsi="Arial" w:cs="Arial"/>
        </w:rPr>
        <w:t xml:space="preserve">Ressalte-se que o primeiro questionamento da </w:t>
      </w:r>
      <w:r w:rsidR="00DE185D">
        <w:rPr>
          <w:rFonts w:ascii="Arial" w:hAnsi="Arial" w:cs="Arial"/>
        </w:rPr>
        <w:t xml:space="preserve">prescrição da médica assistente ocorreu em 17/11/2025 e foi subscrito por </w:t>
      </w:r>
      <w:r w:rsidR="000C688B">
        <w:rPr>
          <w:rFonts w:ascii="Arial" w:hAnsi="Arial" w:cs="Arial"/>
        </w:rPr>
        <w:t xml:space="preserve">Médico Auditor da </w:t>
      </w:r>
      <w:r w:rsidR="00A12FD5">
        <w:rPr>
          <w:rFonts w:ascii="Arial" w:hAnsi="Arial" w:cs="Arial"/>
        </w:rPr>
        <w:t>XXX</w:t>
      </w:r>
      <w:r w:rsidR="000C688B">
        <w:rPr>
          <w:rFonts w:ascii="Arial" w:hAnsi="Arial" w:cs="Arial"/>
        </w:rPr>
        <w:t xml:space="preserve">, </w:t>
      </w:r>
      <w:r w:rsidR="000C688B">
        <w:rPr>
          <w:rFonts w:ascii="Arial" w:hAnsi="Arial" w:cs="Arial"/>
        </w:rPr>
        <w:lastRenderedPageBreak/>
        <w:t>especialista em Ginecologia e Obstetrícia</w:t>
      </w:r>
      <w:r w:rsidR="005D0D9C">
        <w:rPr>
          <w:rFonts w:ascii="Arial" w:hAnsi="Arial" w:cs="Arial"/>
        </w:rPr>
        <w:t>, que indicou a avaliação do caso por profissional desempatador competente:</w:t>
      </w:r>
    </w:p>
    <w:p w14:paraId="5A6EAD94" w14:textId="5DC7226A" w:rsidR="005D0D9C" w:rsidRDefault="00A12FD5" w:rsidP="005A1CA2">
      <w:pPr>
        <w:tabs>
          <w:tab w:val="left" w:pos="8789"/>
          <w:tab w:val="left" w:pos="8931"/>
        </w:tabs>
        <w:spacing w:before="240" w:after="240" w:line="360" w:lineRule="auto"/>
        <w:jc w:val="center"/>
        <w:rPr>
          <w:rFonts w:ascii="Arial" w:hAnsi="Arial" w:cs="Arial"/>
        </w:rPr>
      </w:pPr>
      <w:r>
        <w:rPr>
          <w:rFonts w:ascii="Arial" w:hAnsi="Arial" w:cs="Arial"/>
          <w:noProof/>
        </w:rPr>
        <w:t>XXX</w:t>
      </w:r>
    </w:p>
    <w:p w14:paraId="1A71D332" w14:textId="3993A327" w:rsidR="005D0D9C" w:rsidRDefault="00591419" w:rsidP="007B0BD9">
      <w:pPr>
        <w:tabs>
          <w:tab w:val="left" w:pos="8789"/>
          <w:tab w:val="left" w:pos="8931"/>
        </w:tabs>
        <w:spacing w:before="240" w:after="240" w:line="360" w:lineRule="auto"/>
        <w:ind w:firstLine="1134"/>
        <w:jc w:val="both"/>
        <w:rPr>
          <w:rFonts w:ascii="Arial" w:hAnsi="Arial" w:cs="Arial"/>
        </w:rPr>
      </w:pPr>
      <w:r>
        <w:rPr>
          <w:rFonts w:ascii="Arial" w:hAnsi="Arial" w:cs="Arial"/>
        </w:rPr>
        <w:t>Em função dessa indicação, o caso d</w:t>
      </w:r>
      <w:r w:rsidR="00481D64">
        <w:rPr>
          <w:rFonts w:ascii="Arial" w:hAnsi="Arial" w:cs="Arial"/>
        </w:rPr>
        <w:t>a</w:t>
      </w:r>
      <w:r>
        <w:rPr>
          <w:rFonts w:ascii="Arial" w:hAnsi="Arial" w:cs="Arial"/>
        </w:rPr>
        <w:t xml:space="preserve"> paciente foi encaminhado ao profissional desempatador, quando </w:t>
      </w:r>
      <w:r w:rsidR="00E8196A">
        <w:rPr>
          <w:rFonts w:ascii="Arial" w:hAnsi="Arial" w:cs="Arial"/>
        </w:rPr>
        <w:t>foi então expedida a “</w:t>
      </w:r>
      <w:r w:rsidR="005A1CA2" w:rsidRPr="00E8196A">
        <w:rPr>
          <w:rFonts w:ascii="Arial" w:hAnsi="Arial" w:cs="Arial"/>
        </w:rPr>
        <w:t xml:space="preserve">Decisão </w:t>
      </w:r>
      <w:r w:rsidR="005A1CA2">
        <w:rPr>
          <w:rFonts w:ascii="Arial" w:hAnsi="Arial" w:cs="Arial"/>
        </w:rPr>
        <w:t>d</w:t>
      </w:r>
      <w:r w:rsidR="005A1CA2" w:rsidRPr="00E8196A">
        <w:rPr>
          <w:rFonts w:ascii="Arial" w:hAnsi="Arial" w:cs="Arial"/>
        </w:rPr>
        <w:t>a Junta Médica</w:t>
      </w:r>
      <w:r w:rsidR="00E8196A" w:rsidRPr="00E8196A">
        <w:rPr>
          <w:rFonts w:ascii="Arial" w:hAnsi="Arial" w:cs="Arial"/>
        </w:rPr>
        <w:t xml:space="preserve"> - 479821”</w:t>
      </w:r>
      <w:r w:rsidR="00E8196A">
        <w:rPr>
          <w:rFonts w:ascii="Arial" w:hAnsi="Arial" w:cs="Arial"/>
        </w:rPr>
        <w:t xml:space="preserve"> (</w:t>
      </w:r>
      <w:r w:rsidR="00664673">
        <w:rPr>
          <w:rFonts w:ascii="Arial" w:hAnsi="Arial" w:cs="Arial"/>
        </w:rPr>
        <w:t>anexo</w:t>
      </w:r>
      <w:r w:rsidR="00E8196A">
        <w:rPr>
          <w:rFonts w:ascii="Arial" w:hAnsi="Arial" w:cs="Arial"/>
        </w:rPr>
        <w:t xml:space="preserve">), </w:t>
      </w:r>
      <w:r w:rsidR="00572BD0">
        <w:rPr>
          <w:rFonts w:ascii="Arial" w:hAnsi="Arial" w:cs="Arial"/>
        </w:rPr>
        <w:t xml:space="preserve">baseada </w:t>
      </w:r>
      <w:r w:rsidR="00A2127A">
        <w:rPr>
          <w:rFonts w:ascii="Arial" w:hAnsi="Arial" w:cs="Arial"/>
        </w:rPr>
        <w:t xml:space="preserve">num contexto de relatórios que já indicam progressos significativos no quadro </w:t>
      </w:r>
      <w:r w:rsidR="00491174">
        <w:rPr>
          <w:rFonts w:ascii="Arial" w:hAnsi="Arial" w:cs="Arial"/>
        </w:rPr>
        <w:t>d</w:t>
      </w:r>
      <w:r w:rsidR="00977F03">
        <w:rPr>
          <w:rFonts w:ascii="Arial" w:hAnsi="Arial" w:cs="Arial"/>
        </w:rPr>
        <w:t>e saúde da</w:t>
      </w:r>
      <w:r w:rsidR="00491174">
        <w:rPr>
          <w:rFonts w:ascii="Arial" w:hAnsi="Arial" w:cs="Arial"/>
        </w:rPr>
        <w:t xml:space="preserve"> criança e com recomendações expressas para a continuidade da intervenção:</w:t>
      </w:r>
    </w:p>
    <w:p w14:paraId="257F6091" w14:textId="0963B90A" w:rsidR="00F14D21" w:rsidRDefault="00A12FD5" w:rsidP="00A12FD5">
      <w:pPr>
        <w:tabs>
          <w:tab w:val="left" w:pos="8789"/>
          <w:tab w:val="left" w:pos="8931"/>
        </w:tabs>
        <w:spacing w:before="240" w:after="240" w:line="360" w:lineRule="auto"/>
        <w:jc w:val="center"/>
        <w:rPr>
          <w:rFonts w:ascii="Arial" w:hAnsi="Arial" w:cs="Arial"/>
        </w:rPr>
      </w:pPr>
      <w:r>
        <w:rPr>
          <w:rFonts w:ascii="Arial" w:hAnsi="Arial" w:cs="Arial"/>
          <w:noProof/>
        </w:rPr>
        <w:t>XXX</w:t>
      </w:r>
    </w:p>
    <w:p w14:paraId="36A38ECE" w14:textId="63B02998" w:rsidR="007F03D9" w:rsidRDefault="001F2E28" w:rsidP="007B0BD9">
      <w:pPr>
        <w:tabs>
          <w:tab w:val="left" w:pos="8789"/>
          <w:tab w:val="left" w:pos="8931"/>
        </w:tabs>
        <w:spacing w:before="240" w:after="240" w:line="360" w:lineRule="auto"/>
        <w:ind w:firstLine="1134"/>
        <w:jc w:val="both"/>
        <w:rPr>
          <w:rFonts w:ascii="Arial" w:hAnsi="Arial" w:cs="Arial"/>
        </w:rPr>
      </w:pPr>
      <w:r>
        <w:rPr>
          <w:rFonts w:ascii="Arial" w:hAnsi="Arial" w:cs="Arial"/>
        </w:rPr>
        <w:t xml:space="preserve">Tomando por base </w:t>
      </w:r>
      <w:r w:rsidR="001C4367">
        <w:rPr>
          <w:rFonts w:ascii="Arial" w:hAnsi="Arial" w:cs="Arial"/>
        </w:rPr>
        <w:t xml:space="preserve">o relatório acima, o médico iniciou a análise da </w:t>
      </w:r>
      <w:r w:rsidR="006A2FBD">
        <w:rPr>
          <w:rFonts w:ascii="Arial" w:hAnsi="Arial" w:cs="Arial"/>
        </w:rPr>
        <w:t xml:space="preserve">eficácia </w:t>
      </w:r>
      <w:r w:rsidR="001C4367">
        <w:rPr>
          <w:rFonts w:ascii="Arial" w:hAnsi="Arial" w:cs="Arial"/>
        </w:rPr>
        <w:t xml:space="preserve">das terapias </w:t>
      </w:r>
      <w:r w:rsidR="006A2FBD">
        <w:rPr>
          <w:rFonts w:ascii="Arial" w:hAnsi="Arial" w:cs="Arial"/>
        </w:rPr>
        <w:t>indicadas pelos profissionais que acompanha</w:t>
      </w:r>
      <w:r w:rsidR="00977F03">
        <w:rPr>
          <w:rFonts w:ascii="Arial" w:hAnsi="Arial" w:cs="Arial"/>
        </w:rPr>
        <w:t>va</w:t>
      </w:r>
      <w:r w:rsidR="006A2FBD">
        <w:rPr>
          <w:rFonts w:ascii="Arial" w:hAnsi="Arial" w:cs="Arial"/>
        </w:rPr>
        <w:t>m a paciente</w:t>
      </w:r>
      <w:r w:rsidR="00977F03">
        <w:rPr>
          <w:rFonts w:ascii="Arial" w:hAnsi="Arial" w:cs="Arial"/>
        </w:rPr>
        <w:t xml:space="preserve">. No entanto, nota-se que tal </w:t>
      </w:r>
      <w:r w:rsidR="00A27D41">
        <w:rPr>
          <w:rFonts w:ascii="Arial" w:hAnsi="Arial" w:cs="Arial"/>
        </w:rPr>
        <w:t>levantamento</w:t>
      </w:r>
      <w:r w:rsidR="006A2FBD">
        <w:rPr>
          <w:rFonts w:ascii="Arial" w:hAnsi="Arial" w:cs="Arial"/>
        </w:rPr>
        <w:t xml:space="preserve"> </w:t>
      </w:r>
      <w:r w:rsidR="00977F03">
        <w:rPr>
          <w:rFonts w:ascii="Arial" w:hAnsi="Arial" w:cs="Arial"/>
        </w:rPr>
        <w:t xml:space="preserve">se deu exclusivamente </w:t>
      </w:r>
      <w:r w:rsidR="006A2FBD">
        <w:rPr>
          <w:rFonts w:ascii="Arial" w:hAnsi="Arial" w:cs="Arial"/>
        </w:rPr>
        <w:t>a</w:t>
      </w:r>
      <w:r w:rsidR="00977F03">
        <w:rPr>
          <w:rFonts w:ascii="Arial" w:hAnsi="Arial" w:cs="Arial"/>
        </w:rPr>
        <w:t xml:space="preserve"> partir de</w:t>
      </w:r>
      <w:r w:rsidR="006A2FBD">
        <w:rPr>
          <w:rFonts w:ascii="Arial" w:hAnsi="Arial" w:cs="Arial"/>
        </w:rPr>
        <w:t xml:space="preserve"> literatura científica </w:t>
      </w:r>
      <w:r w:rsidR="00D973D5">
        <w:rPr>
          <w:rFonts w:ascii="Arial" w:hAnsi="Arial" w:cs="Arial"/>
        </w:rPr>
        <w:t xml:space="preserve">e </w:t>
      </w:r>
      <w:r w:rsidR="00B432FE">
        <w:rPr>
          <w:rFonts w:ascii="Arial" w:hAnsi="Arial" w:cs="Arial"/>
        </w:rPr>
        <w:t xml:space="preserve">sem qualquer </w:t>
      </w:r>
      <w:r w:rsidR="005250DE">
        <w:rPr>
          <w:rFonts w:ascii="Arial" w:hAnsi="Arial" w:cs="Arial"/>
        </w:rPr>
        <w:t>embasamento no caso concreto da criança ou em sua avaliação presencial</w:t>
      </w:r>
      <w:r w:rsidR="00594869">
        <w:rPr>
          <w:rFonts w:ascii="Arial" w:hAnsi="Arial" w:cs="Arial"/>
        </w:rPr>
        <w:t>, sendo pontuad</w:t>
      </w:r>
      <w:r w:rsidR="00D57507">
        <w:rPr>
          <w:rFonts w:ascii="Arial" w:hAnsi="Arial" w:cs="Arial"/>
        </w:rPr>
        <w:t>as as seguintes observações:</w:t>
      </w:r>
    </w:p>
    <w:p w14:paraId="23EE98FA" w14:textId="3CBC4EA8" w:rsidR="00D57507" w:rsidRDefault="00D57507" w:rsidP="007B0BD9">
      <w:pPr>
        <w:tabs>
          <w:tab w:val="left" w:pos="8789"/>
          <w:tab w:val="left" w:pos="8931"/>
        </w:tabs>
        <w:spacing w:before="240" w:after="240" w:line="360" w:lineRule="auto"/>
        <w:jc w:val="both"/>
        <w:rPr>
          <w:rFonts w:ascii="Arial" w:hAnsi="Arial" w:cs="Arial"/>
        </w:rPr>
      </w:pPr>
      <w:r w:rsidRPr="00D57507">
        <w:rPr>
          <w:rFonts w:ascii="Arial" w:hAnsi="Arial" w:cs="Arial"/>
          <w:noProof/>
        </w:rPr>
        <w:drawing>
          <wp:inline distT="0" distB="0" distL="0" distR="0" wp14:anchorId="1F2256F4" wp14:editId="5191F498">
            <wp:extent cx="5264950" cy="989965"/>
            <wp:effectExtent l="114300" t="114300" r="145415" b="153035"/>
            <wp:docPr id="1415515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51589" name=""/>
                    <pic:cNvPicPr/>
                  </pic:nvPicPr>
                  <pic:blipFill>
                    <a:blip r:embed="rId9"/>
                    <a:stretch>
                      <a:fillRect/>
                    </a:stretch>
                  </pic:blipFill>
                  <pic:spPr>
                    <a:xfrm>
                      <a:off x="0" y="0"/>
                      <a:ext cx="5300211" cy="996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0E96564" w14:textId="4063D21B" w:rsidR="007F03D9" w:rsidRDefault="005C23EF" w:rsidP="007B0BD9">
      <w:pPr>
        <w:tabs>
          <w:tab w:val="left" w:pos="8789"/>
          <w:tab w:val="left" w:pos="8931"/>
        </w:tabs>
        <w:spacing w:before="240" w:after="240" w:line="360" w:lineRule="auto"/>
        <w:jc w:val="both"/>
        <w:rPr>
          <w:rFonts w:ascii="Arial" w:hAnsi="Arial" w:cs="Arial"/>
        </w:rPr>
      </w:pPr>
      <w:r w:rsidRPr="005C23EF">
        <w:rPr>
          <w:rFonts w:ascii="Arial" w:hAnsi="Arial" w:cs="Arial"/>
          <w:noProof/>
        </w:rPr>
        <w:drawing>
          <wp:inline distT="0" distB="0" distL="0" distR="0" wp14:anchorId="50802D40" wp14:editId="4BFA980E">
            <wp:extent cx="5257800" cy="2053286"/>
            <wp:effectExtent l="114300" t="114300" r="152400" b="137795"/>
            <wp:docPr id="99443591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35917" name=""/>
                    <pic:cNvPicPr/>
                  </pic:nvPicPr>
                  <pic:blipFill>
                    <a:blip r:embed="rId10"/>
                    <a:stretch>
                      <a:fillRect/>
                    </a:stretch>
                  </pic:blipFill>
                  <pic:spPr>
                    <a:xfrm>
                      <a:off x="0" y="0"/>
                      <a:ext cx="5281490" cy="206253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E0B5F70" w14:textId="135D79D3" w:rsidR="00D57507" w:rsidRDefault="00267B83" w:rsidP="007B0BD9">
      <w:pPr>
        <w:tabs>
          <w:tab w:val="left" w:pos="8789"/>
          <w:tab w:val="left" w:pos="8931"/>
        </w:tabs>
        <w:spacing w:before="240" w:after="240" w:line="360" w:lineRule="auto"/>
        <w:ind w:firstLine="1134"/>
        <w:jc w:val="both"/>
        <w:rPr>
          <w:rFonts w:ascii="Arial" w:hAnsi="Arial" w:cs="Arial"/>
        </w:rPr>
      </w:pPr>
      <w:r>
        <w:rPr>
          <w:rFonts w:ascii="Arial" w:hAnsi="Arial" w:cs="Arial"/>
        </w:rPr>
        <w:lastRenderedPageBreak/>
        <w:t xml:space="preserve">Por fim, o </w:t>
      </w:r>
      <w:r w:rsidR="00D048EF">
        <w:rPr>
          <w:rFonts w:ascii="Arial" w:hAnsi="Arial" w:cs="Arial"/>
        </w:rPr>
        <w:t>profissional conclui que o</w:t>
      </w:r>
      <w:r w:rsidR="00B34539">
        <w:rPr>
          <w:rFonts w:ascii="Arial" w:hAnsi="Arial" w:cs="Arial"/>
        </w:rPr>
        <w:t>s estudos</w:t>
      </w:r>
      <w:r w:rsidR="008C5FE9">
        <w:rPr>
          <w:rFonts w:ascii="Arial" w:hAnsi="Arial" w:cs="Arial"/>
        </w:rPr>
        <w:t xml:space="preserve"> científicos por ele analisado</w:t>
      </w:r>
      <w:r w:rsidR="00A27D41">
        <w:rPr>
          <w:rFonts w:ascii="Arial" w:hAnsi="Arial" w:cs="Arial"/>
        </w:rPr>
        <w:t>s</w:t>
      </w:r>
      <w:r w:rsidR="008C5FE9">
        <w:rPr>
          <w:rFonts w:ascii="Arial" w:hAnsi="Arial" w:cs="Arial"/>
        </w:rPr>
        <w:t xml:space="preserve"> não </w:t>
      </w:r>
      <w:r w:rsidR="00A27D41">
        <w:rPr>
          <w:rFonts w:ascii="Arial" w:hAnsi="Arial" w:cs="Arial"/>
        </w:rPr>
        <w:t>seriam</w:t>
      </w:r>
      <w:r w:rsidR="008C5FE9">
        <w:rPr>
          <w:rFonts w:ascii="Arial" w:hAnsi="Arial" w:cs="Arial"/>
        </w:rPr>
        <w:t xml:space="preserve"> suficientes para amparar a recomendação </w:t>
      </w:r>
      <w:r w:rsidR="00991D7C">
        <w:rPr>
          <w:rFonts w:ascii="Arial" w:hAnsi="Arial" w:cs="Arial"/>
        </w:rPr>
        <w:t>da psicomotricidade para casos de crianças de três anos com TEA. Vejamos:</w:t>
      </w:r>
    </w:p>
    <w:p w14:paraId="055B7491" w14:textId="2A1B6E45" w:rsidR="00D048EF" w:rsidRDefault="00D048EF" w:rsidP="007B0BD9">
      <w:pPr>
        <w:tabs>
          <w:tab w:val="left" w:pos="8789"/>
          <w:tab w:val="left" w:pos="8931"/>
        </w:tabs>
        <w:spacing w:before="240" w:after="240" w:line="360" w:lineRule="auto"/>
        <w:jc w:val="both"/>
        <w:rPr>
          <w:rFonts w:ascii="Arial" w:hAnsi="Arial" w:cs="Arial"/>
        </w:rPr>
      </w:pPr>
      <w:r w:rsidRPr="00D048EF">
        <w:rPr>
          <w:rFonts w:ascii="Arial" w:hAnsi="Arial" w:cs="Arial"/>
          <w:noProof/>
        </w:rPr>
        <w:drawing>
          <wp:inline distT="0" distB="0" distL="0" distR="0" wp14:anchorId="796208C8" wp14:editId="6EDF2180">
            <wp:extent cx="5219700" cy="937263"/>
            <wp:effectExtent l="114300" t="114300" r="152400" b="148590"/>
            <wp:docPr id="10505406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540696" name=""/>
                    <pic:cNvPicPr/>
                  </pic:nvPicPr>
                  <pic:blipFill>
                    <a:blip r:embed="rId11"/>
                    <a:stretch>
                      <a:fillRect/>
                    </a:stretch>
                  </pic:blipFill>
                  <pic:spPr>
                    <a:xfrm>
                      <a:off x="0" y="0"/>
                      <a:ext cx="5245045" cy="9418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1D484D8" w14:textId="2C7B1FD8" w:rsidR="00D57507" w:rsidRDefault="00991D7C" w:rsidP="007B0BD9">
      <w:pPr>
        <w:tabs>
          <w:tab w:val="left" w:pos="8789"/>
          <w:tab w:val="left" w:pos="8931"/>
        </w:tabs>
        <w:spacing w:before="240" w:after="240" w:line="360" w:lineRule="auto"/>
        <w:ind w:firstLine="1134"/>
        <w:jc w:val="both"/>
        <w:rPr>
          <w:rFonts w:ascii="Arial" w:hAnsi="Arial" w:cs="Arial"/>
        </w:rPr>
      </w:pPr>
      <w:r>
        <w:rPr>
          <w:rFonts w:ascii="Arial" w:hAnsi="Arial" w:cs="Arial"/>
        </w:rPr>
        <w:t xml:space="preserve">Ocorre que, como já enfatizado, </w:t>
      </w:r>
      <w:r w:rsidR="00C1448F">
        <w:rPr>
          <w:rFonts w:ascii="Arial" w:hAnsi="Arial" w:cs="Arial"/>
        </w:rPr>
        <w:t xml:space="preserve">a decisão acima detalhada tomou por base </w:t>
      </w:r>
      <w:r w:rsidR="00A27D41">
        <w:rPr>
          <w:rFonts w:ascii="Arial" w:hAnsi="Arial" w:cs="Arial"/>
        </w:rPr>
        <w:t xml:space="preserve">apenas </w:t>
      </w:r>
      <w:r w:rsidR="00C1448F">
        <w:rPr>
          <w:rFonts w:ascii="Arial" w:hAnsi="Arial" w:cs="Arial"/>
        </w:rPr>
        <w:t>estudos</w:t>
      </w:r>
      <w:r w:rsidR="00A91E01">
        <w:rPr>
          <w:rFonts w:ascii="Arial" w:hAnsi="Arial" w:cs="Arial"/>
        </w:rPr>
        <w:t xml:space="preserve"> científicos</w:t>
      </w:r>
      <w:r w:rsidR="00C1448F">
        <w:rPr>
          <w:rFonts w:ascii="Arial" w:hAnsi="Arial" w:cs="Arial"/>
        </w:rPr>
        <w:t xml:space="preserve">, </w:t>
      </w:r>
      <w:r w:rsidR="00A27D41">
        <w:rPr>
          <w:rFonts w:ascii="Arial" w:hAnsi="Arial" w:cs="Arial"/>
        </w:rPr>
        <w:t xml:space="preserve">que possuem </w:t>
      </w:r>
      <w:r w:rsidR="00B347E2">
        <w:rPr>
          <w:rFonts w:ascii="Arial" w:hAnsi="Arial" w:cs="Arial"/>
        </w:rPr>
        <w:t>relevância</w:t>
      </w:r>
      <w:r w:rsidR="00C1448F">
        <w:rPr>
          <w:rFonts w:ascii="Arial" w:hAnsi="Arial" w:cs="Arial"/>
        </w:rPr>
        <w:t xml:space="preserve"> </w:t>
      </w:r>
      <w:r w:rsidR="00B347E2">
        <w:rPr>
          <w:rFonts w:ascii="Arial" w:hAnsi="Arial" w:cs="Arial"/>
        </w:rPr>
        <w:t>para</w:t>
      </w:r>
      <w:r w:rsidR="00C1448F">
        <w:rPr>
          <w:rFonts w:ascii="Arial" w:hAnsi="Arial" w:cs="Arial"/>
        </w:rPr>
        <w:t xml:space="preserve"> estabelecer diretrizes gerais </w:t>
      </w:r>
      <w:r w:rsidR="00A91E01">
        <w:rPr>
          <w:rFonts w:ascii="Arial" w:hAnsi="Arial" w:cs="Arial"/>
        </w:rPr>
        <w:t xml:space="preserve">de eficácia e </w:t>
      </w:r>
      <w:r w:rsidR="00C1448F">
        <w:rPr>
          <w:rFonts w:ascii="Arial" w:hAnsi="Arial" w:cs="Arial"/>
        </w:rPr>
        <w:t xml:space="preserve">para </w:t>
      </w:r>
      <w:r w:rsidR="00A91E01">
        <w:rPr>
          <w:rFonts w:ascii="Arial" w:hAnsi="Arial" w:cs="Arial"/>
        </w:rPr>
        <w:t xml:space="preserve">subsidiar </w:t>
      </w:r>
      <w:r w:rsidR="00C1448F">
        <w:rPr>
          <w:rFonts w:ascii="Arial" w:hAnsi="Arial" w:cs="Arial"/>
        </w:rPr>
        <w:t>recomendaç</w:t>
      </w:r>
      <w:r w:rsidR="00B347E2">
        <w:rPr>
          <w:rFonts w:ascii="Arial" w:hAnsi="Arial" w:cs="Arial"/>
        </w:rPr>
        <w:t>ões</w:t>
      </w:r>
      <w:r w:rsidR="00C1448F">
        <w:rPr>
          <w:rFonts w:ascii="Arial" w:hAnsi="Arial" w:cs="Arial"/>
        </w:rPr>
        <w:t xml:space="preserve"> de tratamentos e intervenções</w:t>
      </w:r>
      <w:r w:rsidR="00A91E01">
        <w:rPr>
          <w:rFonts w:ascii="Arial" w:hAnsi="Arial" w:cs="Arial"/>
        </w:rPr>
        <w:t xml:space="preserve"> </w:t>
      </w:r>
      <w:r w:rsidR="00E25CF5">
        <w:rPr>
          <w:rFonts w:ascii="Arial" w:hAnsi="Arial" w:cs="Arial"/>
        </w:rPr>
        <w:t>baseadas em evidências</w:t>
      </w:r>
      <w:r w:rsidR="00B347E2">
        <w:rPr>
          <w:rFonts w:ascii="Arial" w:hAnsi="Arial" w:cs="Arial"/>
        </w:rPr>
        <w:t xml:space="preserve"> gerais</w:t>
      </w:r>
      <w:r w:rsidR="00E25CF5">
        <w:rPr>
          <w:rFonts w:ascii="Arial" w:hAnsi="Arial" w:cs="Arial"/>
        </w:rPr>
        <w:t>.</w:t>
      </w:r>
      <w:r w:rsidR="00EF5890">
        <w:rPr>
          <w:rFonts w:ascii="Arial" w:hAnsi="Arial" w:cs="Arial"/>
        </w:rPr>
        <w:t xml:space="preserve"> </w:t>
      </w:r>
      <w:r w:rsidR="00C1448F">
        <w:rPr>
          <w:rFonts w:ascii="Arial" w:hAnsi="Arial" w:cs="Arial"/>
        </w:rPr>
        <w:t xml:space="preserve">Todavia, </w:t>
      </w:r>
      <w:r w:rsidR="00E25CF5">
        <w:rPr>
          <w:rFonts w:ascii="Arial" w:hAnsi="Arial" w:cs="Arial"/>
        </w:rPr>
        <w:t xml:space="preserve">não se pode ignorar a importância de se considerar as particularidades de cada caso, os padrões de eficácia observados casuisticamente, </w:t>
      </w:r>
      <w:r w:rsidR="00877078">
        <w:rPr>
          <w:rFonts w:ascii="Arial" w:hAnsi="Arial" w:cs="Arial"/>
        </w:rPr>
        <w:t>bem como a resposta do paciente a cada intervenção</w:t>
      </w:r>
      <w:r w:rsidR="00040840">
        <w:rPr>
          <w:rFonts w:ascii="Arial" w:hAnsi="Arial" w:cs="Arial"/>
        </w:rPr>
        <w:t xml:space="preserve">, sob pena de sonegar o direito ao tratamento individualizado e adequado ao melhor desenvolvimento de cada </w:t>
      </w:r>
      <w:r w:rsidR="00B347E2">
        <w:rPr>
          <w:rFonts w:ascii="Arial" w:hAnsi="Arial" w:cs="Arial"/>
        </w:rPr>
        <w:t xml:space="preserve">indivíduo e, com isso, provocar prejuízos à </w:t>
      </w:r>
      <w:r w:rsidR="00C223EB">
        <w:rPr>
          <w:rFonts w:ascii="Arial" w:hAnsi="Arial" w:cs="Arial"/>
        </w:rPr>
        <w:t xml:space="preserve">sua </w:t>
      </w:r>
      <w:r w:rsidR="00B347E2">
        <w:rPr>
          <w:rFonts w:ascii="Arial" w:hAnsi="Arial" w:cs="Arial"/>
        </w:rPr>
        <w:t>saúde e bem-estar</w:t>
      </w:r>
      <w:r w:rsidR="00040840">
        <w:rPr>
          <w:rFonts w:ascii="Arial" w:hAnsi="Arial" w:cs="Arial"/>
        </w:rPr>
        <w:t>.</w:t>
      </w:r>
    </w:p>
    <w:p w14:paraId="496ED3DC" w14:textId="62BCB86D" w:rsidR="00A40A9D" w:rsidRPr="00E8196A" w:rsidRDefault="00A40A9D" w:rsidP="007B0BD9">
      <w:pPr>
        <w:tabs>
          <w:tab w:val="left" w:pos="8789"/>
          <w:tab w:val="left" w:pos="8931"/>
        </w:tabs>
        <w:spacing w:before="240" w:after="240" w:line="360" w:lineRule="auto"/>
        <w:ind w:firstLine="1134"/>
        <w:jc w:val="both"/>
        <w:rPr>
          <w:rFonts w:ascii="Arial" w:hAnsi="Arial" w:cs="Arial"/>
        </w:rPr>
      </w:pPr>
      <w:r>
        <w:rPr>
          <w:rFonts w:ascii="Arial" w:hAnsi="Arial" w:cs="Arial"/>
        </w:rPr>
        <w:t>No caso em análise, a indicação do tratamento e os resultados</w:t>
      </w:r>
      <w:r w:rsidR="00C223EB">
        <w:rPr>
          <w:rFonts w:ascii="Arial" w:hAnsi="Arial" w:cs="Arial"/>
        </w:rPr>
        <w:t xml:space="preserve"> positivos e relevantes</w:t>
      </w:r>
      <w:r>
        <w:rPr>
          <w:rFonts w:ascii="Arial" w:hAnsi="Arial" w:cs="Arial"/>
        </w:rPr>
        <w:t xml:space="preserve"> obtidos</w:t>
      </w:r>
      <w:r w:rsidR="00C223EB">
        <w:rPr>
          <w:rFonts w:ascii="Arial" w:hAnsi="Arial" w:cs="Arial"/>
        </w:rPr>
        <w:t xml:space="preserve"> em favor do desenvolvimento e habilitação da criança</w:t>
      </w:r>
      <w:r>
        <w:rPr>
          <w:rFonts w:ascii="Arial" w:hAnsi="Arial" w:cs="Arial"/>
        </w:rPr>
        <w:t xml:space="preserve"> </w:t>
      </w:r>
      <w:r w:rsidR="005E1E06">
        <w:rPr>
          <w:rFonts w:ascii="Arial" w:hAnsi="Arial" w:cs="Arial"/>
        </w:rPr>
        <w:t xml:space="preserve">durante a aplicação do tratamento em psicomotricidade foram devidamente </w:t>
      </w:r>
      <w:r w:rsidR="00F119A0">
        <w:rPr>
          <w:rFonts w:ascii="Arial" w:hAnsi="Arial" w:cs="Arial"/>
        </w:rPr>
        <w:t xml:space="preserve">detalhados, tanto pela médica que acompanha a paciente desde os 10 (dez) meses de idade, quanto pela psicomotricista que </w:t>
      </w:r>
      <w:r w:rsidR="008774FE">
        <w:rPr>
          <w:rFonts w:ascii="Arial" w:hAnsi="Arial" w:cs="Arial"/>
        </w:rPr>
        <w:t xml:space="preserve">conduziu </w:t>
      </w:r>
      <w:r w:rsidR="00C223EB">
        <w:rPr>
          <w:rFonts w:ascii="Arial" w:hAnsi="Arial" w:cs="Arial"/>
        </w:rPr>
        <w:t>as terapias</w:t>
      </w:r>
      <w:r w:rsidR="008774FE">
        <w:rPr>
          <w:rFonts w:ascii="Arial" w:hAnsi="Arial" w:cs="Arial"/>
        </w:rPr>
        <w:t xml:space="preserve"> no</w:t>
      </w:r>
      <w:r w:rsidR="00A12FD5">
        <w:rPr>
          <w:rFonts w:ascii="Arial" w:hAnsi="Arial" w:cs="Arial"/>
        </w:rPr>
        <w:t xml:space="preserve"> XXX</w:t>
      </w:r>
      <w:r w:rsidR="00C223EB">
        <w:rPr>
          <w:rFonts w:ascii="Arial" w:hAnsi="Arial" w:cs="Arial"/>
        </w:rPr>
        <w:t xml:space="preserve">, </w:t>
      </w:r>
      <w:r w:rsidR="00CF018B">
        <w:rPr>
          <w:rFonts w:ascii="Arial" w:hAnsi="Arial" w:cs="Arial"/>
        </w:rPr>
        <w:t>informações técnicas que</w:t>
      </w:r>
      <w:r w:rsidR="008774FE">
        <w:rPr>
          <w:rFonts w:ascii="Arial" w:hAnsi="Arial" w:cs="Arial"/>
        </w:rPr>
        <w:t xml:space="preserve"> </w:t>
      </w:r>
      <w:r w:rsidR="003E3CF6">
        <w:rPr>
          <w:rFonts w:ascii="Arial" w:hAnsi="Arial" w:cs="Arial"/>
        </w:rPr>
        <w:t>devem ser considerados</w:t>
      </w:r>
      <w:r w:rsidR="00F73AC7">
        <w:rPr>
          <w:rFonts w:ascii="Arial" w:hAnsi="Arial" w:cs="Arial"/>
        </w:rPr>
        <w:t xml:space="preserve"> </w:t>
      </w:r>
      <w:r w:rsidR="0019580F">
        <w:rPr>
          <w:rFonts w:ascii="Arial" w:hAnsi="Arial" w:cs="Arial"/>
        </w:rPr>
        <w:t>para orientar a</w:t>
      </w:r>
      <w:r w:rsidR="00F73AC7">
        <w:rPr>
          <w:rFonts w:ascii="Arial" w:hAnsi="Arial" w:cs="Arial"/>
        </w:rPr>
        <w:t xml:space="preserve"> melhor conduta no caso da paciente.</w:t>
      </w:r>
    </w:p>
    <w:p w14:paraId="22820DAA" w14:textId="6B0B2183" w:rsidR="000C6631" w:rsidRPr="000C6631" w:rsidRDefault="000C6631" w:rsidP="007B0BD9">
      <w:pPr>
        <w:shd w:val="clear" w:color="auto" w:fill="EAF1DD" w:themeFill="accent3" w:themeFillTint="33"/>
        <w:tabs>
          <w:tab w:val="left" w:pos="8789"/>
          <w:tab w:val="left" w:pos="8931"/>
        </w:tabs>
        <w:spacing w:before="240" w:after="240" w:line="360" w:lineRule="auto"/>
        <w:ind w:left="1134"/>
        <w:jc w:val="both"/>
        <w:rPr>
          <w:rFonts w:ascii="Arial" w:hAnsi="Arial" w:cs="Arial"/>
          <w:b/>
          <w:bCs/>
          <w:smallCaps/>
        </w:rPr>
      </w:pPr>
      <w:r w:rsidRPr="000C6631">
        <w:rPr>
          <w:rFonts w:ascii="Arial" w:hAnsi="Arial" w:cs="Arial"/>
          <w:b/>
          <w:bCs/>
          <w:smallCaps/>
        </w:rPr>
        <w:t xml:space="preserve">1.2. Das </w:t>
      </w:r>
      <w:r w:rsidR="004875A2">
        <w:rPr>
          <w:rFonts w:ascii="Arial" w:hAnsi="Arial" w:cs="Arial"/>
          <w:b/>
          <w:bCs/>
          <w:smallCaps/>
        </w:rPr>
        <w:t>I</w:t>
      </w:r>
      <w:r w:rsidRPr="000C6631">
        <w:rPr>
          <w:rFonts w:ascii="Arial" w:hAnsi="Arial" w:cs="Arial"/>
          <w:b/>
          <w:bCs/>
          <w:smallCaps/>
        </w:rPr>
        <w:t xml:space="preserve">nformações </w:t>
      </w:r>
      <w:r w:rsidR="004875A2">
        <w:rPr>
          <w:rFonts w:ascii="Arial" w:hAnsi="Arial" w:cs="Arial"/>
          <w:b/>
          <w:bCs/>
          <w:smallCaps/>
        </w:rPr>
        <w:t>E</w:t>
      </w:r>
      <w:r w:rsidRPr="000C6631">
        <w:rPr>
          <w:rFonts w:ascii="Arial" w:hAnsi="Arial" w:cs="Arial"/>
          <w:b/>
          <w:bCs/>
          <w:smallCaps/>
        </w:rPr>
        <w:t xml:space="preserve">xtraídas do Relatório Médico e do Relatório </w:t>
      </w:r>
      <w:r w:rsidR="004875A2">
        <w:rPr>
          <w:rFonts w:ascii="Arial" w:hAnsi="Arial" w:cs="Arial"/>
          <w:b/>
          <w:bCs/>
          <w:smallCaps/>
        </w:rPr>
        <w:t>E</w:t>
      </w:r>
      <w:r w:rsidRPr="000C6631">
        <w:rPr>
          <w:rFonts w:ascii="Arial" w:hAnsi="Arial" w:cs="Arial"/>
          <w:b/>
          <w:bCs/>
          <w:smallCaps/>
        </w:rPr>
        <w:t>mitido pela Psicomotricista</w:t>
      </w:r>
      <w:r w:rsidR="004875A2">
        <w:rPr>
          <w:rFonts w:ascii="Arial" w:hAnsi="Arial" w:cs="Arial"/>
          <w:b/>
          <w:bCs/>
          <w:smallCaps/>
        </w:rPr>
        <w:t>: Evoluções Significativas</w:t>
      </w:r>
    </w:p>
    <w:p w14:paraId="20924BCD" w14:textId="7F053851" w:rsidR="00FE44E1" w:rsidRDefault="003012E7" w:rsidP="007B0BD9">
      <w:pPr>
        <w:tabs>
          <w:tab w:val="left" w:pos="8789"/>
          <w:tab w:val="left" w:pos="8931"/>
        </w:tabs>
        <w:spacing w:before="240" w:after="240" w:line="360" w:lineRule="auto"/>
        <w:ind w:right="-1" w:firstLine="1134"/>
        <w:jc w:val="both"/>
        <w:rPr>
          <w:rFonts w:ascii="Arial" w:hAnsi="Arial" w:cs="Arial"/>
        </w:rPr>
      </w:pPr>
      <w:r w:rsidRPr="001B2CDD">
        <w:rPr>
          <w:rFonts w:ascii="Arial" w:hAnsi="Arial" w:cs="Arial"/>
          <w:color w:val="000000" w:themeColor="text1"/>
        </w:rPr>
        <w:t>Nos termos</w:t>
      </w:r>
      <w:r w:rsidR="009F4DF2" w:rsidRPr="001B2CDD">
        <w:rPr>
          <w:rFonts w:ascii="Arial" w:hAnsi="Arial" w:cs="Arial"/>
        </w:rPr>
        <w:t xml:space="preserve"> </w:t>
      </w:r>
      <w:r w:rsidR="009F4DF2">
        <w:rPr>
          <w:rFonts w:ascii="Arial" w:hAnsi="Arial" w:cs="Arial"/>
        </w:rPr>
        <w:t>do</w:t>
      </w:r>
      <w:r w:rsidR="00DB6FFB">
        <w:rPr>
          <w:rFonts w:ascii="Arial" w:hAnsi="Arial" w:cs="Arial"/>
        </w:rPr>
        <w:t xml:space="preserve"> que se extrai do</w:t>
      </w:r>
      <w:r w:rsidR="009F4DF2">
        <w:rPr>
          <w:rFonts w:ascii="Arial" w:hAnsi="Arial" w:cs="Arial"/>
        </w:rPr>
        <w:t xml:space="preserve"> Relatório </w:t>
      </w:r>
      <w:r>
        <w:rPr>
          <w:rFonts w:ascii="Arial" w:hAnsi="Arial" w:cs="Arial"/>
        </w:rPr>
        <w:t xml:space="preserve">subscrito pela Psicomotricista e Neuropsicopedagoga </w:t>
      </w:r>
      <w:r w:rsidR="001B2CDD">
        <w:rPr>
          <w:rFonts w:ascii="Arial" w:hAnsi="Arial" w:cs="Arial"/>
        </w:rPr>
        <w:t>XXX</w:t>
      </w:r>
      <w:r>
        <w:rPr>
          <w:rFonts w:ascii="Arial" w:hAnsi="Arial" w:cs="Arial"/>
        </w:rPr>
        <w:t>, em 20 de outubro de 2025 (anexo), foram descritos o estado inicial</w:t>
      </w:r>
      <w:r w:rsidR="00410F3F">
        <w:rPr>
          <w:rFonts w:ascii="Arial" w:hAnsi="Arial" w:cs="Arial"/>
        </w:rPr>
        <w:t xml:space="preserve"> de déficit no desenvolvimento de múltiplas habilidades</w:t>
      </w:r>
      <w:r>
        <w:rPr>
          <w:rFonts w:ascii="Arial" w:hAnsi="Arial" w:cs="Arial"/>
        </w:rPr>
        <w:t xml:space="preserve">, assim como </w:t>
      </w:r>
      <w:r w:rsidR="00C17F82">
        <w:rPr>
          <w:rFonts w:ascii="Arial" w:hAnsi="Arial" w:cs="Arial"/>
        </w:rPr>
        <w:t xml:space="preserve">a trajetória de evolução da paciente </w:t>
      </w:r>
      <w:r>
        <w:rPr>
          <w:rFonts w:ascii="Arial" w:hAnsi="Arial" w:cs="Arial"/>
        </w:rPr>
        <w:t>ao longo do tratamento.</w:t>
      </w:r>
      <w:r w:rsidR="00C17F82">
        <w:rPr>
          <w:rFonts w:ascii="Arial" w:hAnsi="Arial" w:cs="Arial"/>
        </w:rPr>
        <w:t xml:space="preserve"> </w:t>
      </w:r>
      <w:r w:rsidR="00683ECD">
        <w:rPr>
          <w:rFonts w:ascii="Arial" w:hAnsi="Arial" w:cs="Arial"/>
        </w:rPr>
        <w:t>As considerações iniciais sobre a paciente foram as seguintes:</w:t>
      </w:r>
    </w:p>
    <w:p w14:paraId="7383D579" w14:textId="40A75942" w:rsidR="00683ECD" w:rsidRDefault="001B2CDD" w:rsidP="007B0BD9">
      <w:pPr>
        <w:tabs>
          <w:tab w:val="left" w:pos="8789"/>
          <w:tab w:val="left" w:pos="8931"/>
        </w:tabs>
        <w:spacing w:before="240" w:after="240" w:line="360" w:lineRule="auto"/>
        <w:ind w:right="-1" w:firstLine="1134"/>
        <w:jc w:val="both"/>
        <w:rPr>
          <w:rFonts w:ascii="Arial" w:hAnsi="Arial" w:cs="Arial"/>
        </w:rPr>
      </w:pPr>
      <w:r>
        <w:rPr>
          <w:rFonts w:ascii="Arial" w:hAnsi="Arial" w:cs="Arial"/>
          <w:noProof/>
        </w:rPr>
        <w:lastRenderedPageBreak/>
        <w:t>XXX</w:t>
      </w:r>
    </w:p>
    <w:p w14:paraId="016C6D99" w14:textId="7B7B8E18" w:rsidR="00F324AD" w:rsidRDefault="00F324AD"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 xml:space="preserve">Ao longo do relatório, foram melhor detalhados os ganhos da paciente, divididos por habilidades específicas, </w:t>
      </w:r>
      <w:r w:rsidR="00BF3808">
        <w:rPr>
          <w:rFonts w:ascii="Arial" w:hAnsi="Arial" w:cs="Arial"/>
        </w:rPr>
        <w:t xml:space="preserve">as quais, por fim, foram inseridas em um gráfico, a fim de demonstrar a </w:t>
      </w:r>
      <w:r w:rsidR="0032041A">
        <w:rPr>
          <w:rFonts w:ascii="Arial" w:hAnsi="Arial" w:cs="Arial"/>
        </w:rPr>
        <w:t>aquisição de repertório pela criança. Vejamos alguns dos pontos de evolução</w:t>
      </w:r>
      <w:r w:rsidR="00D00A2B">
        <w:rPr>
          <w:rFonts w:ascii="Arial" w:hAnsi="Arial" w:cs="Arial"/>
        </w:rPr>
        <w:t xml:space="preserve"> e desenvolvimento</w:t>
      </w:r>
      <w:r w:rsidR="0032041A">
        <w:rPr>
          <w:rFonts w:ascii="Arial" w:hAnsi="Arial" w:cs="Arial"/>
        </w:rPr>
        <w:t>:</w:t>
      </w:r>
    </w:p>
    <w:p w14:paraId="1A7BD957" w14:textId="039C0807" w:rsidR="0032041A" w:rsidRDefault="001B2CDD" w:rsidP="00C3559B">
      <w:pPr>
        <w:tabs>
          <w:tab w:val="left" w:pos="8789"/>
          <w:tab w:val="left" w:pos="8931"/>
        </w:tabs>
        <w:spacing w:before="240" w:after="240" w:line="360" w:lineRule="auto"/>
        <w:ind w:right="-1"/>
        <w:jc w:val="center"/>
        <w:rPr>
          <w:rFonts w:ascii="Arial" w:hAnsi="Arial" w:cs="Arial"/>
        </w:rPr>
      </w:pPr>
      <w:r>
        <w:rPr>
          <w:rFonts w:ascii="Arial" w:hAnsi="Arial" w:cs="Arial"/>
          <w:noProof/>
        </w:rPr>
        <w:t>XXX</w:t>
      </w:r>
    </w:p>
    <w:p w14:paraId="3E1C87A6" w14:textId="13ECA1E1" w:rsidR="00F324AD" w:rsidRDefault="00F324AD" w:rsidP="00C3559B">
      <w:pPr>
        <w:tabs>
          <w:tab w:val="left" w:pos="8789"/>
          <w:tab w:val="left" w:pos="8931"/>
        </w:tabs>
        <w:spacing w:before="240" w:after="240" w:line="360" w:lineRule="auto"/>
        <w:ind w:right="-1"/>
        <w:jc w:val="center"/>
        <w:rPr>
          <w:rFonts w:ascii="Arial" w:hAnsi="Arial" w:cs="Arial"/>
        </w:rPr>
      </w:pPr>
    </w:p>
    <w:p w14:paraId="6EAA1D9C" w14:textId="77777777" w:rsidR="00AC6A3E" w:rsidRDefault="003012E7"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Pelo que se pode perceber da análise</w:t>
      </w:r>
      <w:r w:rsidR="00183AB1">
        <w:rPr>
          <w:rFonts w:ascii="Arial" w:hAnsi="Arial" w:cs="Arial"/>
        </w:rPr>
        <w:t xml:space="preserve"> da</w:t>
      </w:r>
      <w:r>
        <w:rPr>
          <w:rFonts w:ascii="Arial" w:hAnsi="Arial" w:cs="Arial"/>
        </w:rPr>
        <w:t xml:space="preserve"> documentação</w:t>
      </w:r>
      <w:r w:rsidR="00183AB1">
        <w:rPr>
          <w:rFonts w:ascii="Arial" w:hAnsi="Arial" w:cs="Arial"/>
        </w:rPr>
        <w:t xml:space="preserve"> técnica</w:t>
      </w:r>
      <w:r>
        <w:rPr>
          <w:rFonts w:ascii="Arial" w:hAnsi="Arial" w:cs="Arial"/>
        </w:rPr>
        <w:t xml:space="preserve"> emitida pela profissional que acompanhou a paciente</w:t>
      </w:r>
      <w:r w:rsidR="00BB7C1C">
        <w:rPr>
          <w:rFonts w:ascii="Arial" w:hAnsi="Arial" w:cs="Arial"/>
        </w:rPr>
        <w:t xml:space="preserve"> </w:t>
      </w:r>
      <w:r w:rsidR="00D4203F">
        <w:rPr>
          <w:rFonts w:ascii="Arial" w:hAnsi="Arial" w:cs="Arial"/>
        </w:rPr>
        <w:t xml:space="preserve">ao longo do tratamento, </w:t>
      </w:r>
      <w:r w:rsidR="00062D4D">
        <w:rPr>
          <w:rFonts w:ascii="Arial" w:hAnsi="Arial" w:cs="Arial"/>
        </w:rPr>
        <w:t>foram</w:t>
      </w:r>
      <w:r w:rsidR="00BB7C1C">
        <w:rPr>
          <w:rFonts w:ascii="Arial" w:hAnsi="Arial" w:cs="Arial"/>
        </w:rPr>
        <w:t xml:space="preserve"> </w:t>
      </w:r>
      <w:r w:rsidR="00BB7C1C" w:rsidRPr="00941E70">
        <w:rPr>
          <w:rFonts w:ascii="Arial" w:hAnsi="Arial" w:cs="Arial"/>
          <w:b/>
          <w:bCs/>
        </w:rPr>
        <w:t>adquiridas</w:t>
      </w:r>
      <w:r w:rsidR="00BB7C1C">
        <w:rPr>
          <w:rFonts w:ascii="Arial" w:hAnsi="Arial" w:cs="Arial"/>
        </w:rPr>
        <w:t xml:space="preserve"> </w:t>
      </w:r>
      <w:r w:rsidR="00062D4D" w:rsidRPr="00CE7EA7">
        <w:rPr>
          <w:rFonts w:ascii="Arial" w:hAnsi="Arial" w:cs="Arial"/>
          <w:b/>
          <w:bCs/>
        </w:rPr>
        <w:t>diversas habilidades</w:t>
      </w:r>
      <w:r w:rsidR="00062D4D">
        <w:rPr>
          <w:rFonts w:ascii="Arial" w:hAnsi="Arial" w:cs="Arial"/>
        </w:rPr>
        <w:t xml:space="preserve">, </w:t>
      </w:r>
      <w:r w:rsidR="00062D4D" w:rsidRPr="00891D9F">
        <w:rPr>
          <w:rFonts w:ascii="Arial" w:hAnsi="Arial" w:cs="Arial"/>
          <w:b/>
          <w:bCs/>
        </w:rPr>
        <w:t xml:space="preserve">tanto relativas </w:t>
      </w:r>
      <w:r w:rsidR="00BB7C1C" w:rsidRPr="00891D9F">
        <w:rPr>
          <w:rFonts w:ascii="Arial" w:hAnsi="Arial" w:cs="Arial"/>
          <w:b/>
          <w:bCs/>
        </w:rPr>
        <w:t xml:space="preserve">à comunicação verbal, quanto </w:t>
      </w:r>
      <w:r w:rsidR="00A05AAF" w:rsidRPr="00891D9F">
        <w:rPr>
          <w:rFonts w:ascii="Arial" w:hAnsi="Arial" w:cs="Arial"/>
          <w:b/>
          <w:bCs/>
        </w:rPr>
        <w:t>a habilidades sociais esperadas para a idade e fase de desenvolvimento da</w:t>
      </w:r>
      <w:r w:rsidRPr="00891D9F">
        <w:rPr>
          <w:rFonts w:ascii="Arial" w:hAnsi="Arial" w:cs="Arial"/>
          <w:b/>
          <w:bCs/>
        </w:rPr>
        <w:t xml:space="preserve"> criança</w:t>
      </w:r>
      <w:r w:rsidR="00A05AAF">
        <w:rPr>
          <w:rFonts w:ascii="Arial" w:hAnsi="Arial" w:cs="Arial"/>
        </w:rPr>
        <w:t>.</w:t>
      </w:r>
    </w:p>
    <w:p w14:paraId="681DF93E" w14:textId="37AE02F3" w:rsidR="00BB7C1C" w:rsidRDefault="00195FFC"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 xml:space="preserve">Os pontos elencados, além de diversos outros presentes no </w:t>
      </w:r>
      <w:r w:rsidR="00547FA0">
        <w:rPr>
          <w:rFonts w:ascii="Arial" w:hAnsi="Arial" w:cs="Arial"/>
        </w:rPr>
        <w:t xml:space="preserve">mencionado </w:t>
      </w:r>
      <w:r>
        <w:rPr>
          <w:rFonts w:ascii="Arial" w:hAnsi="Arial" w:cs="Arial"/>
        </w:rPr>
        <w:t>documento</w:t>
      </w:r>
      <w:r w:rsidR="00F045BC">
        <w:rPr>
          <w:rFonts w:ascii="Arial" w:hAnsi="Arial" w:cs="Arial"/>
        </w:rPr>
        <w:t xml:space="preserve">, </w:t>
      </w:r>
      <w:r>
        <w:rPr>
          <w:rFonts w:ascii="Arial" w:hAnsi="Arial" w:cs="Arial"/>
        </w:rPr>
        <w:t xml:space="preserve">demonstram que, </w:t>
      </w:r>
      <w:r w:rsidRPr="00F045BC">
        <w:rPr>
          <w:rFonts w:ascii="Arial" w:hAnsi="Arial" w:cs="Arial"/>
          <w:b/>
          <w:bCs/>
        </w:rPr>
        <w:t xml:space="preserve">para a paciente em questão, </w:t>
      </w:r>
      <w:r w:rsidR="00F045BC" w:rsidRPr="00F045BC">
        <w:rPr>
          <w:rFonts w:ascii="Arial" w:hAnsi="Arial" w:cs="Arial"/>
          <w:b/>
          <w:bCs/>
        </w:rPr>
        <w:t>a</w:t>
      </w:r>
      <w:r>
        <w:rPr>
          <w:rFonts w:ascii="Arial" w:hAnsi="Arial" w:cs="Arial"/>
        </w:rPr>
        <w:t xml:space="preserve"> </w:t>
      </w:r>
      <w:r w:rsidRPr="00AC6A3E">
        <w:rPr>
          <w:rFonts w:ascii="Arial" w:hAnsi="Arial" w:cs="Arial"/>
          <w:b/>
          <w:bCs/>
        </w:rPr>
        <w:t>psicomotricidade tra</w:t>
      </w:r>
      <w:r w:rsidR="00C83153" w:rsidRPr="00AC6A3E">
        <w:rPr>
          <w:rFonts w:ascii="Arial" w:hAnsi="Arial" w:cs="Arial"/>
          <w:b/>
          <w:bCs/>
        </w:rPr>
        <w:t>z inúmeros</w:t>
      </w:r>
      <w:r w:rsidR="00C83153" w:rsidRPr="004056AA">
        <w:rPr>
          <w:rFonts w:ascii="Arial" w:hAnsi="Arial" w:cs="Arial"/>
          <w:b/>
          <w:bCs/>
        </w:rPr>
        <w:t xml:space="preserve"> ganhos</w:t>
      </w:r>
      <w:r w:rsidR="00C83153">
        <w:rPr>
          <w:rFonts w:ascii="Arial" w:hAnsi="Arial" w:cs="Arial"/>
        </w:rPr>
        <w:t xml:space="preserve">, </w:t>
      </w:r>
      <w:r w:rsidR="004056AA" w:rsidRPr="00547FA0">
        <w:rPr>
          <w:rFonts w:ascii="Arial" w:hAnsi="Arial" w:cs="Arial"/>
          <w:b/>
          <w:bCs/>
        </w:rPr>
        <w:t xml:space="preserve">havendo, </w:t>
      </w:r>
      <w:r w:rsidR="00AC6A3E" w:rsidRPr="00547FA0">
        <w:rPr>
          <w:rFonts w:ascii="Arial" w:hAnsi="Arial" w:cs="Arial"/>
          <w:b/>
          <w:bCs/>
        </w:rPr>
        <w:t>em decorrência</w:t>
      </w:r>
      <w:r w:rsidR="004056AA" w:rsidRPr="00547FA0">
        <w:rPr>
          <w:rFonts w:ascii="Arial" w:hAnsi="Arial" w:cs="Arial"/>
          <w:b/>
          <w:bCs/>
        </w:rPr>
        <w:t xml:space="preserve"> dessas particularidades e respostas </w:t>
      </w:r>
      <w:r w:rsidR="00705C42" w:rsidRPr="00547FA0">
        <w:rPr>
          <w:rFonts w:ascii="Arial" w:hAnsi="Arial" w:cs="Arial"/>
          <w:b/>
          <w:bCs/>
        </w:rPr>
        <w:t>positivas referentes</w:t>
      </w:r>
      <w:r w:rsidR="00AC6A3E" w:rsidRPr="00547FA0">
        <w:rPr>
          <w:rFonts w:ascii="Arial" w:hAnsi="Arial" w:cs="Arial"/>
          <w:b/>
          <w:bCs/>
        </w:rPr>
        <w:t xml:space="preserve"> ao seu caso, a recomendação expressa </w:t>
      </w:r>
      <w:r w:rsidR="00705C42" w:rsidRPr="00547FA0">
        <w:rPr>
          <w:rFonts w:ascii="Arial" w:hAnsi="Arial" w:cs="Arial"/>
          <w:b/>
          <w:bCs/>
        </w:rPr>
        <w:t xml:space="preserve">pela </w:t>
      </w:r>
      <w:r w:rsidR="00D00A2B" w:rsidRPr="00547FA0">
        <w:rPr>
          <w:rFonts w:ascii="Arial" w:hAnsi="Arial" w:cs="Arial"/>
          <w:b/>
          <w:bCs/>
        </w:rPr>
        <w:t xml:space="preserve">continuidade da intervenção e, com isso, a </w:t>
      </w:r>
      <w:r w:rsidR="00547FA0">
        <w:rPr>
          <w:rFonts w:ascii="Arial" w:hAnsi="Arial" w:cs="Arial"/>
          <w:b/>
          <w:bCs/>
        </w:rPr>
        <w:t>necessidade de</w:t>
      </w:r>
      <w:r w:rsidR="00D00A2B" w:rsidRPr="00547FA0">
        <w:rPr>
          <w:rFonts w:ascii="Arial" w:hAnsi="Arial" w:cs="Arial"/>
          <w:b/>
          <w:bCs/>
        </w:rPr>
        <w:t xml:space="preserve"> cobertura </w:t>
      </w:r>
      <w:r w:rsidR="00547FA0">
        <w:rPr>
          <w:rFonts w:ascii="Arial" w:hAnsi="Arial" w:cs="Arial"/>
          <w:b/>
          <w:bCs/>
        </w:rPr>
        <w:t>pelo</w:t>
      </w:r>
      <w:r w:rsidR="00C83153" w:rsidRPr="00547FA0">
        <w:rPr>
          <w:rFonts w:ascii="Arial" w:hAnsi="Arial" w:cs="Arial"/>
          <w:b/>
          <w:bCs/>
        </w:rPr>
        <w:t xml:space="preserve"> plano de saúde</w:t>
      </w:r>
      <w:r w:rsidR="00D00A2B">
        <w:rPr>
          <w:rFonts w:ascii="Arial" w:hAnsi="Arial" w:cs="Arial"/>
        </w:rPr>
        <w:t>:</w:t>
      </w:r>
    </w:p>
    <w:p w14:paraId="31645565" w14:textId="50C22932" w:rsidR="00F045BC" w:rsidRDefault="001B2CDD" w:rsidP="00547FA0">
      <w:pPr>
        <w:tabs>
          <w:tab w:val="left" w:pos="8789"/>
          <w:tab w:val="left" w:pos="8931"/>
        </w:tabs>
        <w:spacing w:before="240" w:after="240" w:line="360" w:lineRule="auto"/>
        <w:ind w:right="-1"/>
        <w:jc w:val="center"/>
        <w:rPr>
          <w:rFonts w:ascii="Arial" w:hAnsi="Arial" w:cs="Arial"/>
        </w:rPr>
      </w:pPr>
      <w:r>
        <w:rPr>
          <w:rFonts w:ascii="Arial" w:hAnsi="Arial" w:cs="Arial"/>
          <w:noProof/>
        </w:rPr>
        <w:t>XXX</w:t>
      </w:r>
    </w:p>
    <w:p w14:paraId="4CAB17BF" w14:textId="43B34459" w:rsidR="00F045BC" w:rsidRDefault="00F045BC" w:rsidP="00F045BC">
      <w:pPr>
        <w:tabs>
          <w:tab w:val="left" w:pos="8789"/>
          <w:tab w:val="left" w:pos="8931"/>
        </w:tabs>
        <w:spacing w:before="240" w:after="240" w:line="360" w:lineRule="auto"/>
        <w:ind w:right="-1"/>
        <w:jc w:val="center"/>
        <w:rPr>
          <w:rFonts w:ascii="Arial" w:hAnsi="Arial" w:cs="Arial"/>
        </w:rPr>
      </w:pPr>
    </w:p>
    <w:p w14:paraId="7DD7492B" w14:textId="29D5894A" w:rsidR="008B198C" w:rsidRDefault="00C83153"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Além das evidências acima, o</w:t>
      </w:r>
      <w:r w:rsidR="003402A4">
        <w:rPr>
          <w:rFonts w:ascii="Arial" w:hAnsi="Arial" w:cs="Arial"/>
        </w:rPr>
        <w:t xml:space="preserve">s documentos fornecidos pela Médica Pediatra </w:t>
      </w:r>
      <w:r w:rsidR="001B2CDD">
        <w:rPr>
          <w:rFonts w:ascii="Arial" w:hAnsi="Arial" w:cs="Arial"/>
        </w:rPr>
        <w:t>XXX</w:t>
      </w:r>
      <w:r w:rsidR="008B198C">
        <w:rPr>
          <w:rFonts w:ascii="Arial" w:hAnsi="Arial" w:cs="Arial"/>
        </w:rPr>
        <w:t>, que acompanha o caso da paciente</w:t>
      </w:r>
      <w:r w:rsidR="003402A4">
        <w:rPr>
          <w:rFonts w:ascii="Arial" w:hAnsi="Arial" w:cs="Arial"/>
        </w:rPr>
        <w:t xml:space="preserve"> </w:t>
      </w:r>
      <w:r w:rsidR="003402A4" w:rsidRPr="00B126A8">
        <w:rPr>
          <w:rFonts w:ascii="Arial" w:hAnsi="Arial" w:cs="Arial"/>
          <w:b/>
          <w:bCs/>
        </w:rPr>
        <w:t>desde os 10 (dez) meses de idade</w:t>
      </w:r>
      <w:r w:rsidR="008B198C">
        <w:rPr>
          <w:rFonts w:ascii="Arial" w:hAnsi="Arial" w:cs="Arial"/>
        </w:rPr>
        <w:t>,</w:t>
      </w:r>
      <w:r w:rsidR="005B0EF8">
        <w:rPr>
          <w:rFonts w:ascii="Arial" w:hAnsi="Arial" w:cs="Arial"/>
        </w:rPr>
        <w:t xml:space="preserve"> </w:t>
      </w:r>
      <w:r w:rsidR="005B0EF8" w:rsidRPr="00B126A8">
        <w:rPr>
          <w:rFonts w:ascii="Arial" w:hAnsi="Arial" w:cs="Arial"/>
          <w:b/>
          <w:bCs/>
        </w:rPr>
        <w:t>apontam para a necessidade de manutenção das terapias em questão</w:t>
      </w:r>
      <w:r w:rsidR="002D529A" w:rsidRPr="00B126A8">
        <w:rPr>
          <w:rFonts w:ascii="Arial" w:hAnsi="Arial" w:cs="Arial"/>
          <w:b/>
          <w:bCs/>
        </w:rPr>
        <w:t xml:space="preserve"> e </w:t>
      </w:r>
      <w:r w:rsidR="00B126A8" w:rsidRPr="00B126A8">
        <w:rPr>
          <w:rFonts w:ascii="Arial" w:hAnsi="Arial" w:cs="Arial"/>
          <w:b/>
          <w:bCs/>
        </w:rPr>
        <w:t>conforme</w:t>
      </w:r>
      <w:r w:rsidR="002D529A" w:rsidRPr="00B126A8">
        <w:rPr>
          <w:rFonts w:ascii="Arial" w:hAnsi="Arial" w:cs="Arial"/>
          <w:b/>
          <w:bCs/>
        </w:rPr>
        <w:t xml:space="preserve"> a intensidade presc</w:t>
      </w:r>
      <w:r w:rsidR="00B126A8">
        <w:rPr>
          <w:rFonts w:ascii="Arial" w:hAnsi="Arial" w:cs="Arial"/>
          <w:b/>
          <w:bCs/>
        </w:rPr>
        <w:t>r</w:t>
      </w:r>
      <w:r w:rsidR="002D529A" w:rsidRPr="00B126A8">
        <w:rPr>
          <w:rFonts w:ascii="Arial" w:hAnsi="Arial" w:cs="Arial"/>
          <w:b/>
          <w:bCs/>
        </w:rPr>
        <w:t>ita</w:t>
      </w:r>
      <w:r w:rsidR="005B0EF8">
        <w:rPr>
          <w:rFonts w:ascii="Arial" w:hAnsi="Arial" w:cs="Arial"/>
        </w:rPr>
        <w:t xml:space="preserve">. Inicialmente </w:t>
      </w:r>
      <w:r w:rsidR="00806632">
        <w:rPr>
          <w:rFonts w:ascii="Arial" w:hAnsi="Arial" w:cs="Arial"/>
        </w:rPr>
        <w:t>temos o encaminhamento para as sessões de psicomotricidade, como a devida justificativa da indicação do tratamento:</w:t>
      </w:r>
    </w:p>
    <w:p w14:paraId="471EE045" w14:textId="7BCAFCC0" w:rsidR="008B198C" w:rsidRDefault="001B2CDD" w:rsidP="00B126A8">
      <w:pPr>
        <w:tabs>
          <w:tab w:val="left" w:pos="8789"/>
          <w:tab w:val="left" w:pos="8931"/>
        </w:tabs>
        <w:spacing w:before="240" w:after="240" w:line="360" w:lineRule="auto"/>
        <w:ind w:right="-1"/>
        <w:jc w:val="center"/>
        <w:rPr>
          <w:rFonts w:ascii="Arial" w:hAnsi="Arial" w:cs="Arial"/>
          <w:noProof/>
        </w:rPr>
      </w:pPr>
      <w:r>
        <w:rPr>
          <w:rFonts w:ascii="Arial" w:hAnsi="Arial" w:cs="Arial"/>
          <w:noProof/>
        </w:rPr>
        <w:t>XXX</w:t>
      </w:r>
    </w:p>
    <w:p w14:paraId="3F9D48AA" w14:textId="77777777" w:rsidR="001B2CDD" w:rsidRDefault="001B2CDD" w:rsidP="00B126A8">
      <w:pPr>
        <w:tabs>
          <w:tab w:val="left" w:pos="8789"/>
          <w:tab w:val="left" w:pos="8931"/>
        </w:tabs>
        <w:spacing w:before="240" w:after="240" w:line="360" w:lineRule="auto"/>
        <w:ind w:right="-1"/>
        <w:jc w:val="center"/>
        <w:rPr>
          <w:rFonts w:ascii="Arial" w:hAnsi="Arial" w:cs="Arial"/>
        </w:rPr>
      </w:pPr>
    </w:p>
    <w:p w14:paraId="068E9568" w14:textId="6D31E721" w:rsidR="008B198C" w:rsidRDefault="00250F7B"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lastRenderedPageBreak/>
        <w:t>D</w:t>
      </w:r>
      <w:r w:rsidR="00B126A8">
        <w:rPr>
          <w:rFonts w:ascii="Arial" w:hAnsi="Arial" w:cs="Arial"/>
        </w:rPr>
        <w:t>ante do risco de descontinuidade do tratamento</w:t>
      </w:r>
      <w:r>
        <w:rPr>
          <w:rFonts w:ascii="Arial" w:hAnsi="Arial" w:cs="Arial"/>
        </w:rPr>
        <w:t xml:space="preserve"> pela negativa de cobertura </w:t>
      </w:r>
      <w:r w:rsidR="00181AEA">
        <w:rPr>
          <w:rFonts w:ascii="Arial" w:hAnsi="Arial" w:cs="Arial"/>
        </w:rPr>
        <w:t>emitida pelo plano de saúde</w:t>
      </w:r>
      <w:r w:rsidR="00B126A8">
        <w:rPr>
          <w:rFonts w:ascii="Arial" w:hAnsi="Arial" w:cs="Arial"/>
        </w:rPr>
        <w:t xml:space="preserve">, </w:t>
      </w:r>
      <w:r w:rsidR="00C71DF7">
        <w:rPr>
          <w:rFonts w:ascii="Arial" w:hAnsi="Arial" w:cs="Arial"/>
        </w:rPr>
        <w:t xml:space="preserve">a </w:t>
      </w:r>
      <w:r w:rsidR="00B126A8">
        <w:rPr>
          <w:rFonts w:ascii="Arial" w:hAnsi="Arial" w:cs="Arial"/>
        </w:rPr>
        <w:t>m</w:t>
      </w:r>
      <w:r w:rsidR="00C71DF7">
        <w:rPr>
          <w:rFonts w:ascii="Arial" w:hAnsi="Arial" w:cs="Arial"/>
        </w:rPr>
        <w:t xml:space="preserve">édica </w:t>
      </w:r>
      <w:r w:rsidR="00B126A8">
        <w:rPr>
          <w:rFonts w:ascii="Arial" w:hAnsi="Arial" w:cs="Arial"/>
        </w:rPr>
        <w:t xml:space="preserve">assistente </w:t>
      </w:r>
      <w:r w:rsidR="00C71DF7">
        <w:rPr>
          <w:rFonts w:ascii="Arial" w:hAnsi="Arial" w:cs="Arial"/>
        </w:rPr>
        <w:t xml:space="preserve">forneceu </w:t>
      </w:r>
      <w:r w:rsidR="00D61932" w:rsidRPr="00181AEA">
        <w:rPr>
          <w:rFonts w:ascii="Arial" w:hAnsi="Arial" w:cs="Arial"/>
          <w:b/>
          <w:bCs/>
        </w:rPr>
        <w:t>R</w:t>
      </w:r>
      <w:r w:rsidR="00C71DF7" w:rsidRPr="00181AEA">
        <w:rPr>
          <w:rFonts w:ascii="Arial" w:hAnsi="Arial" w:cs="Arial"/>
          <w:b/>
          <w:bCs/>
        </w:rPr>
        <w:t>elatório</w:t>
      </w:r>
      <w:r w:rsidR="003F6FB4" w:rsidRPr="00181AEA">
        <w:rPr>
          <w:rFonts w:ascii="Arial" w:hAnsi="Arial" w:cs="Arial"/>
          <w:b/>
          <w:bCs/>
        </w:rPr>
        <w:t xml:space="preserve"> Complementar</w:t>
      </w:r>
      <w:r w:rsidR="003F6FB4">
        <w:rPr>
          <w:rFonts w:ascii="Arial" w:hAnsi="Arial" w:cs="Arial"/>
        </w:rPr>
        <w:t xml:space="preserve"> </w:t>
      </w:r>
      <w:r w:rsidR="006B05A5">
        <w:rPr>
          <w:rFonts w:ascii="Arial" w:hAnsi="Arial" w:cs="Arial"/>
        </w:rPr>
        <w:t>(anexo)</w:t>
      </w:r>
      <w:r w:rsidR="00C71DF7">
        <w:rPr>
          <w:rFonts w:ascii="Arial" w:hAnsi="Arial" w:cs="Arial"/>
        </w:rPr>
        <w:t xml:space="preserve">, no </w:t>
      </w:r>
      <w:r w:rsidR="00181AEA">
        <w:rPr>
          <w:rFonts w:ascii="Arial" w:hAnsi="Arial" w:cs="Arial"/>
        </w:rPr>
        <w:t xml:space="preserve">bojo do </w:t>
      </w:r>
      <w:r w:rsidR="00C71DF7">
        <w:rPr>
          <w:rFonts w:ascii="Arial" w:hAnsi="Arial" w:cs="Arial"/>
        </w:rPr>
        <w:t>qual</w:t>
      </w:r>
      <w:r w:rsidR="00750CFD">
        <w:rPr>
          <w:rFonts w:ascii="Arial" w:hAnsi="Arial" w:cs="Arial"/>
        </w:rPr>
        <w:t xml:space="preserve"> descreve o </w:t>
      </w:r>
      <w:r w:rsidR="00932D00">
        <w:rPr>
          <w:rFonts w:ascii="Arial" w:hAnsi="Arial" w:cs="Arial"/>
        </w:rPr>
        <w:t xml:space="preserve">estágio de “descompasso considerável” que a </w:t>
      </w:r>
      <w:r w:rsidR="00932D00" w:rsidRPr="00305F3D">
        <w:rPr>
          <w:rFonts w:ascii="Arial" w:hAnsi="Arial" w:cs="Arial"/>
          <w:b/>
          <w:bCs/>
        </w:rPr>
        <w:t>criança se encontrava</w:t>
      </w:r>
      <w:r w:rsidR="00932D00">
        <w:rPr>
          <w:rFonts w:ascii="Arial" w:hAnsi="Arial" w:cs="Arial"/>
        </w:rPr>
        <w:t xml:space="preserve"> “</w:t>
      </w:r>
      <w:r w:rsidR="00932D00" w:rsidRPr="00305F3D">
        <w:rPr>
          <w:rFonts w:ascii="Arial" w:hAnsi="Arial" w:cs="Arial"/>
          <w:b/>
          <w:bCs/>
        </w:rPr>
        <w:t>em relação ao esperado para sua idade</w:t>
      </w:r>
      <w:r w:rsidR="00932D00">
        <w:rPr>
          <w:rFonts w:ascii="Arial" w:hAnsi="Arial" w:cs="Arial"/>
        </w:rPr>
        <w:t xml:space="preserve">” </w:t>
      </w:r>
      <w:r w:rsidR="00053173" w:rsidRPr="00305F3D">
        <w:rPr>
          <w:rFonts w:ascii="Arial" w:hAnsi="Arial" w:cs="Arial"/>
          <w:b/>
          <w:bCs/>
        </w:rPr>
        <w:t xml:space="preserve">e os prejuízos quanto </w:t>
      </w:r>
      <w:r w:rsidR="00223439" w:rsidRPr="00305F3D">
        <w:rPr>
          <w:rFonts w:ascii="Arial" w:hAnsi="Arial" w:cs="Arial"/>
          <w:b/>
          <w:bCs/>
        </w:rPr>
        <w:t>a habilidade de comunicação, interação social e motricidade</w:t>
      </w:r>
      <w:r w:rsidR="00223439">
        <w:rPr>
          <w:rFonts w:ascii="Arial" w:hAnsi="Arial" w:cs="Arial"/>
        </w:rPr>
        <w:t>.</w:t>
      </w:r>
      <w:r w:rsidR="00875E94">
        <w:rPr>
          <w:rFonts w:ascii="Arial" w:hAnsi="Arial" w:cs="Arial"/>
        </w:rPr>
        <w:t xml:space="preserve"> </w:t>
      </w:r>
      <w:r w:rsidR="00EC73A7" w:rsidRPr="00EC73A7">
        <w:rPr>
          <w:rFonts w:ascii="Arial" w:hAnsi="Arial" w:cs="Arial"/>
          <w:b/>
          <w:bCs/>
        </w:rPr>
        <w:t xml:space="preserve">Em seguida, o documento </w:t>
      </w:r>
      <w:r w:rsidR="00D61932" w:rsidRPr="00EC73A7">
        <w:rPr>
          <w:rFonts w:ascii="Arial" w:hAnsi="Arial" w:cs="Arial"/>
          <w:b/>
          <w:bCs/>
        </w:rPr>
        <w:t>atest</w:t>
      </w:r>
      <w:r w:rsidR="00181AEA" w:rsidRPr="00EC73A7">
        <w:rPr>
          <w:rFonts w:ascii="Arial" w:hAnsi="Arial" w:cs="Arial"/>
          <w:b/>
          <w:bCs/>
        </w:rPr>
        <w:t>a</w:t>
      </w:r>
      <w:r w:rsidR="001E5D58">
        <w:rPr>
          <w:rFonts w:ascii="Arial" w:hAnsi="Arial" w:cs="Arial"/>
          <w:b/>
          <w:bCs/>
        </w:rPr>
        <w:t>,</w:t>
      </w:r>
      <w:r w:rsidR="00D61932" w:rsidRPr="00EC73A7">
        <w:rPr>
          <w:rFonts w:ascii="Arial" w:hAnsi="Arial" w:cs="Arial"/>
          <w:b/>
          <w:bCs/>
        </w:rPr>
        <w:t xml:space="preserve"> de forma </w:t>
      </w:r>
      <w:r w:rsidR="00181AEA" w:rsidRPr="00EC73A7">
        <w:rPr>
          <w:rFonts w:ascii="Arial" w:hAnsi="Arial" w:cs="Arial"/>
          <w:b/>
          <w:bCs/>
        </w:rPr>
        <w:t>minuciosa</w:t>
      </w:r>
      <w:r w:rsidR="00411643">
        <w:rPr>
          <w:rFonts w:ascii="Arial" w:hAnsi="Arial" w:cs="Arial"/>
          <w:b/>
          <w:bCs/>
        </w:rPr>
        <w:t>: a)</w:t>
      </w:r>
      <w:r w:rsidR="00181AEA" w:rsidRPr="00EC73A7">
        <w:rPr>
          <w:rFonts w:ascii="Arial" w:hAnsi="Arial" w:cs="Arial"/>
          <w:b/>
          <w:bCs/>
        </w:rPr>
        <w:t xml:space="preserve"> </w:t>
      </w:r>
      <w:r w:rsidR="00411643">
        <w:rPr>
          <w:rFonts w:ascii="Arial" w:hAnsi="Arial" w:cs="Arial"/>
          <w:b/>
          <w:bCs/>
        </w:rPr>
        <w:t xml:space="preserve">a </w:t>
      </w:r>
      <w:r w:rsidR="00202074">
        <w:rPr>
          <w:rFonts w:ascii="Arial" w:hAnsi="Arial" w:cs="Arial"/>
          <w:b/>
          <w:bCs/>
        </w:rPr>
        <w:t xml:space="preserve">nítida </w:t>
      </w:r>
      <w:r w:rsidR="00411643">
        <w:rPr>
          <w:rFonts w:ascii="Arial" w:hAnsi="Arial" w:cs="Arial"/>
          <w:b/>
          <w:bCs/>
        </w:rPr>
        <w:t>evolução</w:t>
      </w:r>
      <w:r w:rsidR="006B05A5" w:rsidRPr="00EC73A7">
        <w:rPr>
          <w:rFonts w:ascii="Arial" w:hAnsi="Arial" w:cs="Arial"/>
          <w:b/>
          <w:bCs/>
        </w:rPr>
        <w:t xml:space="preserve"> da paciente</w:t>
      </w:r>
      <w:r w:rsidR="006B05A5" w:rsidRPr="00750CFD">
        <w:rPr>
          <w:rFonts w:ascii="Arial" w:hAnsi="Arial" w:cs="Arial"/>
          <w:b/>
          <w:bCs/>
        </w:rPr>
        <w:t xml:space="preserve"> </w:t>
      </w:r>
      <w:r w:rsidR="00411643">
        <w:rPr>
          <w:rFonts w:ascii="Arial" w:hAnsi="Arial" w:cs="Arial"/>
          <w:b/>
          <w:bCs/>
        </w:rPr>
        <w:t>a partir do</w:t>
      </w:r>
      <w:r w:rsidR="00D92B99">
        <w:rPr>
          <w:rFonts w:ascii="Arial" w:hAnsi="Arial" w:cs="Arial"/>
          <w:b/>
          <w:bCs/>
        </w:rPr>
        <w:t xml:space="preserve"> tratamento </w:t>
      </w:r>
      <w:r w:rsidR="00305F3D">
        <w:rPr>
          <w:rFonts w:ascii="Arial" w:hAnsi="Arial" w:cs="Arial"/>
          <w:b/>
          <w:bCs/>
        </w:rPr>
        <w:t>em psicomotricidade</w:t>
      </w:r>
      <w:r w:rsidR="00411643">
        <w:rPr>
          <w:rFonts w:ascii="Arial" w:hAnsi="Arial" w:cs="Arial"/>
          <w:b/>
          <w:bCs/>
        </w:rPr>
        <w:t xml:space="preserve">; </w:t>
      </w:r>
      <w:r w:rsidR="00530709">
        <w:rPr>
          <w:rFonts w:ascii="Arial" w:hAnsi="Arial" w:cs="Arial"/>
          <w:b/>
          <w:bCs/>
        </w:rPr>
        <w:t>b</w:t>
      </w:r>
      <w:r w:rsidR="00411643">
        <w:rPr>
          <w:rFonts w:ascii="Arial" w:hAnsi="Arial" w:cs="Arial"/>
          <w:b/>
          <w:bCs/>
        </w:rPr>
        <w:t>)</w:t>
      </w:r>
      <w:r w:rsidR="002041B8">
        <w:rPr>
          <w:rFonts w:ascii="Arial" w:hAnsi="Arial" w:cs="Arial"/>
          <w:b/>
          <w:bCs/>
        </w:rPr>
        <w:t xml:space="preserve"> o caráter essencial e insubstituível </w:t>
      </w:r>
      <w:r w:rsidR="00D1115B">
        <w:rPr>
          <w:rFonts w:ascii="Arial" w:hAnsi="Arial" w:cs="Arial"/>
          <w:b/>
          <w:bCs/>
        </w:rPr>
        <w:t xml:space="preserve">dessa modalidade de </w:t>
      </w:r>
      <w:r w:rsidR="00530709">
        <w:rPr>
          <w:rFonts w:ascii="Arial" w:hAnsi="Arial" w:cs="Arial"/>
          <w:b/>
          <w:bCs/>
        </w:rPr>
        <w:t>terapia</w:t>
      </w:r>
      <w:r w:rsidR="00D1115B">
        <w:rPr>
          <w:rFonts w:ascii="Arial" w:hAnsi="Arial" w:cs="Arial"/>
          <w:b/>
          <w:bCs/>
        </w:rPr>
        <w:t xml:space="preserve"> para o caso concreto; </w:t>
      </w:r>
      <w:r w:rsidR="00530709">
        <w:rPr>
          <w:rFonts w:ascii="Arial" w:hAnsi="Arial" w:cs="Arial"/>
          <w:b/>
          <w:bCs/>
        </w:rPr>
        <w:t xml:space="preserve">c) </w:t>
      </w:r>
      <w:r w:rsidR="00530709" w:rsidRPr="00750CFD">
        <w:rPr>
          <w:rFonts w:ascii="Arial" w:hAnsi="Arial" w:cs="Arial"/>
          <w:b/>
          <w:bCs/>
        </w:rPr>
        <w:t xml:space="preserve">a necessidade de manutenção </w:t>
      </w:r>
      <w:r w:rsidR="00530709">
        <w:rPr>
          <w:rFonts w:ascii="Arial" w:hAnsi="Arial" w:cs="Arial"/>
          <w:b/>
          <w:bCs/>
        </w:rPr>
        <w:t xml:space="preserve">da terapia e do </w:t>
      </w:r>
      <w:r w:rsidR="00530709" w:rsidRPr="00750CFD">
        <w:rPr>
          <w:rFonts w:ascii="Arial" w:hAnsi="Arial" w:cs="Arial"/>
          <w:b/>
          <w:bCs/>
        </w:rPr>
        <w:t>acompanhamento</w:t>
      </w:r>
      <w:r w:rsidR="00530709">
        <w:rPr>
          <w:rFonts w:ascii="Arial" w:hAnsi="Arial" w:cs="Arial"/>
          <w:b/>
          <w:bCs/>
        </w:rPr>
        <w:t xml:space="preserve"> com profissional qualificado; </w:t>
      </w:r>
      <w:r w:rsidR="00376115">
        <w:rPr>
          <w:rFonts w:ascii="Arial" w:hAnsi="Arial" w:cs="Arial"/>
          <w:b/>
          <w:bCs/>
        </w:rPr>
        <w:t xml:space="preserve">e </w:t>
      </w:r>
      <w:r w:rsidR="00D1115B">
        <w:rPr>
          <w:rFonts w:ascii="Arial" w:hAnsi="Arial" w:cs="Arial"/>
          <w:b/>
          <w:bCs/>
        </w:rPr>
        <w:t>d)</w:t>
      </w:r>
      <w:r w:rsidR="00C92BA7">
        <w:rPr>
          <w:rFonts w:ascii="Arial" w:hAnsi="Arial" w:cs="Arial"/>
          <w:b/>
          <w:bCs/>
        </w:rPr>
        <w:t xml:space="preserve"> a exigência de </w:t>
      </w:r>
      <w:r w:rsidR="005E2AAF">
        <w:rPr>
          <w:rFonts w:ascii="Arial" w:hAnsi="Arial" w:cs="Arial"/>
          <w:b/>
          <w:bCs/>
        </w:rPr>
        <w:t>intervenção precoce</w:t>
      </w:r>
      <w:r w:rsidR="00CD7124">
        <w:rPr>
          <w:rFonts w:ascii="Arial" w:hAnsi="Arial" w:cs="Arial"/>
          <w:b/>
          <w:bCs/>
        </w:rPr>
        <w:t xml:space="preserve"> </w:t>
      </w:r>
      <w:r w:rsidR="00A20AA0">
        <w:rPr>
          <w:rFonts w:ascii="Arial" w:hAnsi="Arial" w:cs="Arial"/>
          <w:b/>
          <w:bCs/>
        </w:rPr>
        <w:t xml:space="preserve">e intensiva </w:t>
      </w:r>
      <w:r w:rsidR="00FF7186">
        <w:rPr>
          <w:rFonts w:ascii="Arial" w:hAnsi="Arial" w:cs="Arial"/>
          <w:b/>
          <w:bCs/>
        </w:rPr>
        <w:t>nessa fase da infância</w:t>
      </w:r>
      <w:r w:rsidR="00C92BA7">
        <w:rPr>
          <w:rFonts w:ascii="Arial" w:hAnsi="Arial" w:cs="Arial"/>
          <w:b/>
          <w:bCs/>
        </w:rPr>
        <w:t>, tudo</w:t>
      </w:r>
      <w:r w:rsidR="005651BB" w:rsidRPr="00750CFD">
        <w:rPr>
          <w:rFonts w:ascii="Arial" w:hAnsi="Arial" w:cs="Arial"/>
          <w:b/>
          <w:bCs/>
        </w:rPr>
        <w:t xml:space="preserve"> a fim de</w:t>
      </w:r>
      <w:r w:rsidR="00305F3D">
        <w:rPr>
          <w:rFonts w:ascii="Arial" w:hAnsi="Arial" w:cs="Arial"/>
          <w:b/>
          <w:bCs/>
        </w:rPr>
        <w:t xml:space="preserve"> assegurar progresso no desenvolvimento e</w:t>
      </w:r>
      <w:r w:rsidR="005651BB" w:rsidRPr="00750CFD">
        <w:rPr>
          <w:rFonts w:ascii="Arial" w:hAnsi="Arial" w:cs="Arial"/>
          <w:b/>
          <w:bCs/>
        </w:rPr>
        <w:t xml:space="preserve"> evitar a perda de habilidades</w:t>
      </w:r>
      <w:r w:rsidR="005651BB">
        <w:rPr>
          <w:rFonts w:ascii="Arial" w:hAnsi="Arial" w:cs="Arial"/>
        </w:rPr>
        <w:t>:</w:t>
      </w:r>
    </w:p>
    <w:p w14:paraId="701F7FE2" w14:textId="5E683711" w:rsidR="003F6FB4" w:rsidRDefault="001B2CDD" w:rsidP="00E57B6D">
      <w:pPr>
        <w:tabs>
          <w:tab w:val="left" w:pos="8789"/>
          <w:tab w:val="left" w:pos="8931"/>
        </w:tabs>
        <w:spacing w:before="240" w:after="240" w:line="360" w:lineRule="auto"/>
        <w:ind w:right="-1"/>
        <w:jc w:val="center"/>
        <w:rPr>
          <w:rFonts w:ascii="Arial" w:hAnsi="Arial" w:cs="Arial"/>
        </w:rPr>
      </w:pPr>
      <w:r>
        <w:rPr>
          <w:rFonts w:ascii="Arial" w:hAnsi="Arial" w:cs="Arial"/>
          <w:noProof/>
        </w:rPr>
        <w:t>XXX</w:t>
      </w:r>
    </w:p>
    <w:p w14:paraId="4416BBCC" w14:textId="561FFB1E" w:rsidR="00376115" w:rsidRDefault="00376115" w:rsidP="00376115">
      <w:pPr>
        <w:spacing w:before="240" w:after="240" w:line="360" w:lineRule="auto"/>
        <w:jc w:val="center"/>
        <w:rPr>
          <w:rFonts w:ascii="Arial" w:eastAsia="Times New Roman" w:hAnsi="Arial" w:cs="Arial"/>
          <w:snapToGrid w:val="0"/>
        </w:rPr>
      </w:pPr>
    </w:p>
    <w:p w14:paraId="2897A653" w14:textId="0605ABA3" w:rsidR="00FA1696" w:rsidRDefault="00FA1696" w:rsidP="00FA1696">
      <w:pPr>
        <w:spacing w:before="240" w:after="240" w:line="360" w:lineRule="auto"/>
        <w:ind w:firstLine="1134"/>
        <w:jc w:val="both"/>
        <w:rPr>
          <w:rFonts w:ascii="Arial" w:eastAsia="Times New Roman" w:hAnsi="Arial" w:cs="Arial"/>
          <w:snapToGrid w:val="0"/>
        </w:rPr>
      </w:pPr>
      <w:r>
        <w:rPr>
          <w:rFonts w:ascii="Arial" w:eastAsia="Times New Roman" w:hAnsi="Arial" w:cs="Arial"/>
          <w:snapToGrid w:val="0"/>
        </w:rPr>
        <w:t xml:space="preserve">Por fim, foram </w:t>
      </w:r>
      <w:r w:rsidRPr="00B348E2">
        <w:rPr>
          <w:rFonts w:ascii="Arial" w:eastAsia="Times New Roman" w:hAnsi="Arial" w:cs="Arial"/>
          <w:b/>
          <w:bCs/>
          <w:snapToGrid w:val="0"/>
        </w:rPr>
        <w:t>explicitados os</w:t>
      </w:r>
      <w:r>
        <w:rPr>
          <w:rFonts w:ascii="Arial" w:eastAsia="Times New Roman" w:hAnsi="Arial" w:cs="Arial"/>
          <w:snapToGrid w:val="0"/>
        </w:rPr>
        <w:t xml:space="preserve"> </w:t>
      </w:r>
      <w:r w:rsidRPr="00496DC5">
        <w:rPr>
          <w:rFonts w:ascii="Arial" w:eastAsia="Times New Roman" w:hAnsi="Arial" w:cs="Arial"/>
          <w:b/>
          <w:bCs/>
          <w:snapToGrid w:val="0"/>
        </w:rPr>
        <w:t>graves prejuízos</w:t>
      </w:r>
      <w:r w:rsidR="00496DC5" w:rsidRPr="00496DC5">
        <w:rPr>
          <w:rFonts w:ascii="Arial" w:eastAsia="Times New Roman" w:hAnsi="Arial" w:cs="Arial"/>
          <w:b/>
          <w:bCs/>
          <w:snapToGrid w:val="0"/>
        </w:rPr>
        <w:t xml:space="preserve"> para a saúde da criança</w:t>
      </w:r>
      <w:r w:rsidRPr="00496DC5">
        <w:rPr>
          <w:rFonts w:ascii="Arial" w:eastAsia="Times New Roman" w:hAnsi="Arial" w:cs="Arial"/>
          <w:b/>
          <w:bCs/>
          <w:snapToGrid w:val="0"/>
        </w:rPr>
        <w:t xml:space="preserve"> e </w:t>
      </w:r>
      <w:r w:rsidR="00496DC5">
        <w:rPr>
          <w:rFonts w:ascii="Arial" w:eastAsia="Times New Roman" w:hAnsi="Arial" w:cs="Arial"/>
          <w:b/>
          <w:bCs/>
          <w:snapToGrid w:val="0"/>
        </w:rPr>
        <w:t xml:space="preserve">os </w:t>
      </w:r>
      <w:r w:rsidRPr="00496DC5">
        <w:rPr>
          <w:rFonts w:ascii="Arial" w:eastAsia="Times New Roman" w:hAnsi="Arial" w:cs="Arial"/>
          <w:b/>
          <w:bCs/>
          <w:snapToGrid w:val="0"/>
        </w:rPr>
        <w:t>riscos advindos da</w:t>
      </w:r>
      <w:r w:rsidR="00D94953" w:rsidRPr="00496DC5">
        <w:rPr>
          <w:rFonts w:ascii="Arial" w:eastAsia="Times New Roman" w:hAnsi="Arial" w:cs="Arial"/>
          <w:b/>
          <w:bCs/>
          <w:snapToGrid w:val="0"/>
        </w:rPr>
        <w:t xml:space="preserve"> negativa </w:t>
      </w:r>
      <w:r w:rsidR="00496DC5" w:rsidRPr="00496DC5">
        <w:rPr>
          <w:rFonts w:ascii="Arial" w:eastAsia="Times New Roman" w:hAnsi="Arial" w:cs="Arial"/>
          <w:b/>
          <w:bCs/>
          <w:snapToGrid w:val="0"/>
        </w:rPr>
        <w:t>de cobertura e da interrupção no tratamento</w:t>
      </w:r>
      <w:r w:rsidRPr="00496DC5">
        <w:rPr>
          <w:rFonts w:ascii="Arial" w:eastAsia="Times New Roman" w:hAnsi="Arial" w:cs="Arial"/>
          <w:b/>
          <w:bCs/>
          <w:snapToGrid w:val="0"/>
        </w:rPr>
        <w:t>, considerando as especificidades do caso clínico da paciente</w:t>
      </w:r>
      <w:r>
        <w:rPr>
          <w:rFonts w:ascii="Arial" w:eastAsia="Times New Roman" w:hAnsi="Arial" w:cs="Arial"/>
          <w:snapToGrid w:val="0"/>
        </w:rPr>
        <w:t>:</w:t>
      </w:r>
    </w:p>
    <w:p w14:paraId="62186E3C" w14:textId="19076975" w:rsidR="001A2867" w:rsidRDefault="001B2CDD" w:rsidP="00E57B6D">
      <w:pPr>
        <w:spacing w:before="240" w:after="240" w:line="360" w:lineRule="auto"/>
        <w:jc w:val="center"/>
        <w:rPr>
          <w:rFonts w:ascii="Arial" w:eastAsia="Times New Roman" w:hAnsi="Arial" w:cs="Arial"/>
          <w:snapToGrid w:val="0"/>
        </w:rPr>
      </w:pPr>
      <w:r>
        <w:rPr>
          <w:rFonts w:ascii="Arial" w:eastAsia="Times New Roman" w:hAnsi="Arial" w:cs="Arial"/>
          <w:snapToGrid w:val="0"/>
        </w:rPr>
        <w:t>XXX</w:t>
      </w:r>
    </w:p>
    <w:p w14:paraId="21996CC1" w14:textId="7720A925" w:rsidR="00D24767" w:rsidRPr="00A05FA3" w:rsidRDefault="00D24767" w:rsidP="00E57B6D">
      <w:pPr>
        <w:spacing w:before="240" w:after="240" w:line="360" w:lineRule="auto"/>
        <w:jc w:val="center"/>
        <w:rPr>
          <w:rFonts w:ascii="Arial" w:eastAsia="Times New Roman" w:hAnsi="Arial" w:cs="Arial"/>
          <w:snapToGrid w:val="0"/>
        </w:rPr>
      </w:pPr>
    </w:p>
    <w:p w14:paraId="71501D6D" w14:textId="63E97B6E" w:rsidR="00FA1E79" w:rsidRPr="00FA1E79" w:rsidRDefault="00246247" w:rsidP="007B0BD9">
      <w:pPr>
        <w:spacing w:before="240" w:after="240" w:line="360" w:lineRule="auto"/>
        <w:ind w:firstLine="1134"/>
        <w:jc w:val="both"/>
        <w:rPr>
          <w:rFonts w:ascii="Arial" w:eastAsia="Times New Roman" w:hAnsi="Arial" w:cs="Arial"/>
          <w:snapToGrid w:val="0"/>
        </w:rPr>
      </w:pPr>
      <w:r>
        <w:rPr>
          <w:rFonts w:ascii="Arial" w:eastAsia="Times New Roman" w:hAnsi="Arial" w:cs="Arial"/>
          <w:snapToGrid w:val="0"/>
        </w:rPr>
        <w:t xml:space="preserve">Não há dúvidas, portanto, quanto à </w:t>
      </w:r>
      <w:r w:rsidRPr="00A51392">
        <w:rPr>
          <w:rFonts w:ascii="Arial" w:eastAsia="Times New Roman" w:hAnsi="Arial" w:cs="Arial"/>
          <w:b/>
          <w:bCs/>
          <w:snapToGrid w:val="0"/>
        </w:rPr>
        <w:t xml:space="preserve">necessidade de </w:t>
      </w:r>
      <w:r w:rsidR="00B46C10" w:rsidRPr="00A51392">
        <w:rPr>
          <w:rFonts w:ascii="Arial" w:eastAsia="Times New Roman" w:hAnsi="Arial" w:cs="Arial"/>
          <w:b/>
          <w:bCs/>
          <w:snapToGrid w:val="0"/>
        </w:rPr>
        <w:t xml:space="preserve">se assegurar </w:t>
      </w:r>
      <w:r w:rsidR="000B24F8" w:rsidRPr="00A51392">
        <w:rPr>
          <w:rFonts w:ascii="Arial" w:eastAsia="Times New Roman" w:hAnsi="Arial" w:cs="Arial"/>
          <w:b/>
          <w:bCs/>
          <w:snapToGrid w:val="0"/>
        </w:rPr>
        <w:t xml:space="preserve">o direito à atenção integral </w:t>
      </w:r>
      <w:r w:rsidR="00071135" w:rsidRPr="00A51392">
        <w:rPr>
          <w:rFonts w:ascii="Arial" w:eastAsia="Times New Roman" w:hAnsi="Arial" w:cs="Arial"/>
          <w:b/>
          <w:bCs/>
          <w:snapToGrid w:val="0"/>
        </w:rPr>
        <w:t>às necessidades de saúde da crianç</w:t>
      </w:r>
      <w:r w:rsidR="00A51392">
        <w:rPr>
          <w:rFonts w:ascii="Arial" w:eastAsia="Times New Roman" w:hAnsi="Arial" w:cs="Arial"/>
          <w:b/>
          <w:bCs/>
          <w:snapToGrid w:val="0"/>
        </w:rPr>
        <w:t>a com deficiência</w:t>
      </w:r>
      <w:r w:rsidR="00071135">
        <w:rPr>
          <w:rFonts w:ascii="Arial" w:eastAsia="Times New Roman" w:hAnsi="Arial" w:cs="Arial"/>
          <w:snapToGrid w:val="0"/>
        </w:rPr>
        <w:t xml:space="preserve">, </w:t>
      </w:r>
      <w:r w:rsidR="00071135" w:rsidRPr="00A51392">
        <w:rPr>
          <w:rFonts w:ascii="Arial" w:eastAsia="Times New Roman" w:hAnsi="Arial" w:cs="Arial"/>
          <w:b/>
          <w:bCs/>
          <w:snapToGrid w:val="0"/>
        </w:rPr>
        <w:t>por meio do atendimento multiprofissiona</w:t>
      </w:r>
      <w:r w:rsidR="005C0ED8">
        <w:rPr>
          <w:rFonts w:ascii="Arial" w:eastAsia="Times New Roman" w:hAnsi="Arial" w:cs="Arial"/>
          <w:b/>
          <w:bCs/>
          <w:snapToGrid w:val="0"/>
        </w:rPr>
        <w:t>l</w:t>
      </w:r>
      <w:r w:rsidR="005607D7">
        <w:rPr>
          <w:rFonts w:ascii="Arial" w:eastAsia="Times New Roman" w:hAnsi="Arial" w:cs="Arial"/>
          <w:b/>
          <w:bCs/>
          <w:snapToGrid w:val="0"/>
        </w:rPr>
        <w:t xml:space="preserve"> com sessões de psicomotricidade</w:t>
      </w:r>
      <w:r w:rsidR="00071135">
        <w:rPr>
          <w:rFonts w:ascii="Arial" w:eastAsia="Times New Roman" w:hAnsi="Arial" w:cs="Arial"/>
          <w:snapToGrid w:val="0"/>
        </w:rPr>
        <w:t xml:space="preserve">, </w:t>
      </w:r>
      <w:r w:rsidR="00911819" w:rsidRPr="004622FB">
        <w:rPr>
          <w:rFonts w:ascii="Arial" w:eastAsia="Times New Roman" w:hAnsi="Arial" w:cs="Arial"/>
          <w:b/>
          <w:bCs/>
          <w:snapToGrid w:val="0"/>
        </w:rPr>
        <w:t>tendo em vista a clara indicação para o caso concreto da paciente</w:t>
      </w:r>
      <w:r w:rsidR="005607D7" w:rsidRPr="004622FB">
        <w:rPr>
          <w:rFonts w:ascii="Arial" w:eastAsia="Times New Roman" w:hAnsi="Arial" w:cs="Arial"/>
          <w:b/>
          <w:bCs/>
          <w:snapToGrid w:val="0"/>
        </w:rPr>
        <w:t xml:space="preserve"> e sua essencialidade para um prognóstico de desenvolvimento e inclusão</w:t>
      </w:r>
      <w:r w:rsidR="00911819" w:rsidRPr="004622FB">
        <w:rPr>
          <w:rFonts w:ascii="Arial" w:eastAsia="Times New Roman" w:hAnsi="Arial" w:cs="Arial"/>
          <w:b/>
          <w:bCs/>
          <w:snapToGrid w:val="0"/>
        </w:rPr>
        <w:t xml:space="preserve">, </w:t>
      </w:r>
      <w:r w:rsidR="004622FB" w:rsidRPr="004622FB">
        <w:rPr>
          <w:rFonts w:ascii="Arial" w:eastAsia="Times New Roman" w:hAnsi="Arial" w:cs="Arial"/>
          <w:b/>
          <w:bCs/>
          <w:snapToGrid w:val="0"/>
        </w:rPr>
        <w:t xml:space="preserve">à luz dos </w:t>
      </w:r>
      <w:r w:rsidR="00911819" w:rsidRPr="004622FB">
        <w:rPr>
          <w:rFonts w:ascii="Arial" w:eastAsia="Times New Roman" w:hAnsi="Arial" w:cs="Arial"/>
          <w:b/>
          <w:bCs/>
          <w:snapToGrid w:val="0"/>
        </w:rPr>
        <w:t>ganhos já obtidos ao longo das intervenções</w:t>
      </w:r>
      <w:r w:rsidR="00045043" w:rsidRPr="004622FB">
        <w:rPr>
          <w:rFonts w:ascii="Arial" w:eastAsia="Times New Roman" w:hAnsi="Arial" w:cs="Arial"/>
          <w:b/>
          <w:bCs/>
          <w:snapToGrid w:val="0"/>
        </w:rPr>
        <w:t xml:space="preserve"> realizadas</w:t>
      </w:r>
      <w:r w:rsidR="00045043">
        <w:rPr>
          <w:rFonts w:ascii="Arial" w:eastAsia="Times New Roman" w:hAnsi="Arial" w:cs="Arial"/>
          <w:snapToGrid w:val="0"/>
        </w:rPr>
        <w:t>, conforme exposto neste tópico.</w:t>
      </w:r>
    </w:p>
    <w:p w14:paraId="2985E5C5" w14:textId="6F6F1E80" w:rsidR="00FA1E79" w:rsidRPr="00DA5AD7" w:rsidRDefault="00CC71D1" w:rsidP="003B1EE7">
      <w:pPr>
        <w:keepNext/>
        <w:shd w:val="clear" w:color="auto" w:fill="EAF1DD" w:themeFill="accent3" w:themeFillTint="33"/>
        <w:spacing w:after="0" w:line="360" w:lineRule="auto"/>
        <w:ind w:left="1134"/>
        <w:jc w:val="both"/>
        <w:outlineLvl w:val="0"/>
        <w:rPr>
          <w:rFonts w:ascii="Arial" w:eastAsia="Times New Roman" w:hAnsi="Arial" w:cs="Arial"/>
          <w:b/>
          <w:smallCaps/>
        </w:rPr>
      </w:pPr>
      <w:r w:rsidRPr="00DA5AD7">
        <w:rPr>
          <w:rFonts w:ascii="Arial" w:eastAsia="Times New Roman" w:hAnsi="Arial" w:cs="Arial"/>
          <w:b/>
          <w:smallCaps/>
        </w:rPr>
        <w:lastRenderedPageBreak/>
        <w:t>2.</w:t>
      </w:r>
      <w:r w:rsidR="009B63FC" w:rsidRPr="00DA5AD7">
        <w:rPr>
          <w:rFonts w:ascii="Arial" w:eastAsia="Times New Roman" w:hAnsi="Arial" w:cs="Arial"/>
          <w:b/>
          <w:smallCaps/>
        </w:rPr>
        <w:t xml:space="preserve"> Do Mérito</w:t>
      </w:r>
    </w:p>
    <w:p w14:paraId="3569890D" w14:textId="77777777" w:rsidR="00DA5AD7" w:rsidRPr="00DA5AD7" w:rsidRDefault="00DA5AD7" w:rsidP="003B1EE7">
      <w:pPr>
        <w:keepNext/>
        <w:spacing w:after="0" w:line="360" w:lineRule="auto"/>
        <w:ind w:firstLine="1134"/>
        <w:jc w:val="both"/>
        <w:outlineLvl w:val="0"/>
        <w:rPr>
          <w:rFonts w:ascii="Arial" w:eastAsia="Times New Roman" w:hAnsi="Arial" w:cs="Arial"/>
          <w:b/>
          <w:smallCaps/>
        </w:rPr>
      </w:pPr>
    </w:p>
    <w:p w14:paraId="10CC841F" w14:textId="424BF59A" w:rsidR="00FA1E79" w:rsidRPr="00DA5AD7" w:rsidRDefault="009B63FC" w:rsidP="003B1EE7">
      <w:pPr>
        <w:keepNext/>
        <w:shd w:val="clear" w:color="auto" w:fill="EAF1DD" w:themeFill="accent3" w:themeFillTint="33"/>
        <w:spacing w:after="0" w:line="360" w:lineRule="auto"/>
        <w:ind w:left="1134"/>
        <w:jc w:val="both"/>
        <w:outlineLvl w:val="0"/>
        <w:rPr>
          <w:rFonts w:ascii="Arial" w:eastAsia="Times New Roman" w:hAnsi="Arial" w:cs="Arial"/>
          <w:b/>
          <w:smallCaps/>
        </w:rPr>
      </w:pPr>
      <w:r w:rsidRPr="00DA5AD7">
        <w:rPr>
          <w:rFonts w:ascii="Arial" w:eastAsia="Times New Roman" w:hAnsi="Arial" w:cs="Arial"/>
          <w:b/>
          <w:smallCaps/>
        </w:rPr>
        <w:t xml:space="preserve">2.1. Da Configuração de Relação de </w:t>
      </w:r>
      <w:r w:rsidR="003B1EE7">
        <w:rPr>
          <w:rFonts w:ascii="Arial" w:eastAsia="Times New Roman" w:hAnsi="Arial" w:cs="Arial"/>
          <w:b/>
          <w:smallCaps/>
        </w:rPr>
        <w:t>C</w:t>
      </w:r>
      <w:r w:rsidRPr="00DA5AD7">
        <w:rPr>
          <w:rFonts w:ascii="Arial" w:eastAsia="Times New Roman" w:hAnsi="Arial" w:cs="Arial"/>
          <w:b/>
          <w:smallCaps/>
        </w:rPr>
        <w:t xml:space="preserve">onsumo </w:t>
      </w:r>
      <w:r w:rsidR="00FA1E79" w:rsidRPr="00DA5AD7">
        <w:rPr>
          <w:rFonts w:ascii="Arial" w:eastAsia="Times New Roman" w:hAnsi="Arial" w:cs="Arial"/>
          <w:b/>
          <w:smallCaps/>
        </w:rPr>
        <w:t xml:space="preserve">entre </w:t>
      </w:r>
      <w:r w:rsidR="003B1EE7">
        <w:rPr>
          <w:rFonts w:ascii="Arial" w:eastAsia="Times New Roman" w:hAnsi="Arial" w:cs="Arial"/>
          <w:b/>
          <w:smallCaps/>
        </w:rPr>
        <w:t>U</w:t>
      </w:r>
      <w:r w:rsidR="00FA1E79" w:rsidRPr="00DA5AD7">
        <w:rPr>
          <w:rFonts w:ascii="Arial" w:eastAsia="Times New Roman" w:hAnsi="Arial" w:cs="Arial"/>
          <w:b/>
          <w:smallCaps/>
        </w:rPr>
        <w:t>suários e</w:t>
      </w:r>
      <w:r w:rsidR="00DA5AD7">
        <w:rPr>
          <w:rFonts w:ascii="Arial" w:eastAsia="Times New Roman" w:hAnsi="Arial" w:cs="Arial"/>
          <w:b/>
          <w:smallCaps/>
        </w:rPr>
        <w:t xml:space="preserve"> </w:t>
      </w:r>
      <w:r w:rsidR="003B1EE7">
        <w:rPr>
          <w:rFonts w:ascii="Arial" w:eastAsia="Times New Roman" w:hAnsi="Arial" w:cs="Arial"/>
          <w:b/>
          <w:smallCaps/>
        </w:rPr>
        <w:t>E</w:t>
      </w:r>
      <w:r w:rsidR="00FA1E79" w:rsidRPr="00DA5AD7">
        <w:rPr>
          <w:rFonts w:ascii="Arial" w:eastAsia="Times New Roman" w:hAnsi="Arial" w:cs="Arial"/>
          <w:b/>
          <w:smallCaps/>
        </w:rPr>
        <w:t>mpresas</w:t>
      </w:r>
      <w:r w:rsidR="00DA5AD7">
        <w:rPr>
          <w:rFonts w:ascii="Arial" w:eastAsia="Times New Roman" w:hAnsi="Arial" w:cs="Arial"/>
          <w:b/>
          <w:smallCaps/>
        </w:rPr>
        <w:t xml:space="preserve"> </w:t>
      </w:r>
      <w:r w:rsidR="003B1EE7">
        <w:rPr>
          <w:rFonts w:ascii="Arial" w:eastAsia="Times New Roman" w:hAnsi="Arial" w:cs="Arial"/>
          <w:b/>
          <w:smallCaps/>
        </w:rPr>
        <w:t>O</w:t>
      </w:r>
      <w:r w:rsidR="00DA5AD7">
        <w:rPr>
          <w:rFonts w:ascii="Arial" w:eastAsia="Times New Roman" w:hAnsi="Arial" w:cs="Arial"/>
          <w:b/>
          <w:smallCaps/>
        </w:rPr>
        <w:t xml:space="preserve">peradoras </w:t>
      </w:r>
      <w:r w:rsidR="00FA1E79" w:rsidRPr="00DA5AD7">
        <w:rPr>
          <w:rFonts w:ascii="Arial" w:eastAsia="Times New Roman" w:hAnsi="Arial" w:cs="Arial"/>
          <w:b/>
          <w:smallCaps/>
        </w:rPr>
        <w:t xml:space="preserve">de </w:t>
      </w:r>
      <w:r w:rsidR="003B1EE7">
        <w:rPr>
          <w:rFonts w:ascii="Arial" w:eastAsia="Times New Roman" w:hAnsi="Arial" w:cs="Arial"/>
          <w:b/>
          <w:smallCaps/>
        </w:rPr>
        <w:t>P</w:t>
      </w:r>
      <w:r w:rsidR="00FA1E79" w:rsidRPr="00DA5AD7">
        <w:rPr>
          <w:rFonts w:ascii="Arial" w:eastAsia="Times New Roman" w:hAnsi="Arial" w:cs="Arial"/>
          <w:b/>
          <w:smallCaps/>
        </w:rPr>
        <w:t>lano</w:t>
      </w:r>
      <w:r w:rsidR="00DA5AD7">
        <w:rPr>
          <w:rFonts w:ascii="Arial" w:eastAsia="Times New Roman" w:hAnsi="Arial" w:cs="Arial"/>
          <w:b/>
          <w:smallCaps/>
        </w:rPr>
        <w:t>s</w:t>
      </w:r>
      <w:r w:rsidR="00FA1E79" w:rsidRPr="00DA5AD7">
        <w:rPr>
          <w:rFonts w:ascii="Arial" w:eastAsia="Times New Roman" w:hAnsi="Arial" w:cs="Arial"/>
          <w:b/>
          <w:smallCaps/>
        </w:rPr>
        <w:t xml:space="preserve"> de </w:t>
      </w:r>
      <w:r w:rsidR="003B1EE7">
        <w:rPr>
          <w:rFonts w:ascii="Arial" w:eastAsia="Times New Roman" w:hAnsi="Arial" w:cs="Arial"/>
          <w:b/>
          <w:smallCaps/>
        </w:rPr>
        <w:t>S</w:t>
      </w:r>
      <w:r w:rsidR="00FA1E79" w:rsidRPr="00DA5AD7">
        <w:rPr>
          <w:rFonts w:ascii="Arial" w:eastAsia="Times New Roman" w:hAnsi="Arial" w:cs="Arial"/>
          <w:b/>
          <w:smallCaps/>
        </w:rPr>
        <w:t>aúde</w:t>
      </w:r>
    </w:p>
    <w:p w14:paraId="1BFE6C05" w14:textId="77777777" w:rsidR="004047B0" w:rsidRPr="004047B0" w:rsidRDefault="004047B0" w:rsidP="007B0BD9">
      <w:pPr>
        <w:spacing w:before="240" w:after="240" w:line="360" w:lineRule="auto"/>
        <w:ind w:firstLine="1134"/>
        <w:jc w:val="both"/>
        <w:rPr>
          <w:rFonts w:ascii="Arial" w:eastAsia="Times New Roman" w:hAnsi="Arial" w:cs="Arial"/>
        </w:rPr>
      </w:pPr>
      <w:r w:rsidRPr="004047B0">
        <w:rPr>
          <w:rFonts w:ascii="Arial" w:eastAsia="Times New Roman" w:hAnsi="Arial" w:cs="Arial"/>
        </w:rPr>
        <w:t>No que diz respeito à natureza da relação de direito material ora tratada, não há dúvidas de que consiste em relação de consumo. Com efeito, nos termos da Lei 8.078/1990, são assim conceituados os sujeitos e elementos da mencionada relação:</w:t>
      </w:r>
    </w:p>
    <w:p w14:paraId="0A82C15A" w14:textId="77777777" w:rsidR="004047B0" w:rsidRPr="00B91924" w:rsidRDefault="004047B0" w:rsidP="007B0BD9">
      <w:pPr>
        <w:spacing w:before="240" w:after="240" w:line="360" w:lineRule="auto"/>
        <w:ind w:left="2268"/>
        <w:jc w:val="both"/>
        <w:rPr>
          <w:rFonts w:ascii="Arial" w:eastAsia="Times New Roman" w:hAnsi="Arial" w:cs="Arial"/>
          <w:sz w:val="18"/>
          <w:szCs w:val="18"/>
        </w:rPr>
      </w:pPr>
      <w:r w:rsidRPr="00B91924">
        <w:rPr>
          <w:rFonts w:ascii="Arial" w:eastAsia="Times New Roman" w:hAnsi="Arial" w:cs="Arial"/>
          <w:sz w:val="18"/>
          <w:szCs w:val="18"/>
        </w:rPr>
        <w:t>Art. 2° Consumidor é toda pessoa física ou jurídica que adquire ou utiliza produto ou serviço como destinatário final.</w:t>
      </w:r>
    </w:p>
    <w:p w14:paraId="554062C0" w14:textId="77777777" w:rsidR="004047B0" w:rsidRPr="00B91924" w:rsidRDefault="004047B0" w:rsidP="007B0BD9">
      <w:pPr>
        <w:spacing w:before="240" w:after="240" w:line="360" w:lineRule="auto"/>
        <w:ind w:left="2268"/>
        <w:jc w:val="both"/>
        <w:rPr>
          <w:rFonts w:ascii="Arial" w:eastAsia="Times New Roman" w:hAnsi="Arial" w:cs="Arial"/>
          <w:sz w:val="18"/>
          <w:szCs w:val="18"/>
        </w:rPr>
      </w:pPr>
      <w:r w:rsidRPr="00B91924">
        <w:rPr>
          <w:rFonts w:ascii="Arial" w:eastAsia="Times New Roman" w:hAnsi="Arial" w:cs="Arial"/>
          <w:sz w:val="18"/>
          <w:szCs w:val="18"/>
        </w:rPr>
        <w:t>Parágrafo único. Equipara-se a consumidor a coletividade de pessoas, ainda que indetermináveis, que haja intervindo nas relações de consumo.</w:t>
      </w:r>
    </w:p>
    <w:p w14:paraId="22193D6A" w14:textId="77777777" w:rsidR="004047B0" w:rsidRPr="00B91924" w:rsidRDefault="004047B0" w:rsidP="007B0BD9">
      <w:pPr>
        <w:spacing w:before="240" w:after="240" w:line="360" w:lineRule="auto"/>
        <w:ind w:left="2268"/>
        <w:jc w:val="both"/>
        <w:rPr>
          <w:rFonts w:ascii="Arial" w:eastAsia="Times New Roman" w:hAnsi="Arial" w:cs="Arial"/>
          <w:sz w:val="18"/>
          <w:szCs w:val="18"/>
        </w:rPr>
      </w:pPr>
      <w:r w:rsidRPr="00B91924">
        <w:rPr>
          <w:rFonts w:ascii="Arial" w:eastAsia="Times New Roman" w:hAnsi="Arial" w:cs="Arial"/>
          <w:sz w:val="18"/>
          <w:szCs w:val="18"/>
        </w:rPr>
        <w:t>Art. 3° Fornecedor é toda pessoa física ou jurídica, pública ou privada, nacional ou estrangeira, bem como os entes despersonalizados, que desenvolvem atividade de produção, montagem, criação, construção, transformação, importação, exportação, distribuição ou comercialização de produtos ou prestação de serviços.</w:t>
      </w:r>
    </w:p>
    <w:p w14:paraId="3D55C0EF" w14:textId="77777777" w:rsidR="004047B0" w:rsidRPr="00B91924" w:rsidRDefault="004047B0" w:rsidP="007B0BD9">
      <w:pPr>
        <w:spacing w:before="240" w:after="240" w:line="360" w:lineRule="auto"/>
        <w:ind w:left="2268"/>
        <w:jc w:val="both"/>
        <w:rPr>
          <w:rFonts w:ascii="Arial" w:eastAsia="Times New Roman" w:hAnsi="Arial" w:cs="Arial"/>
          <w:sz w:val="18"/>
          <w:szCs w:val="18"/>
        </w:rPr>
      </w:pPr>
      <w:r w:rsidRPr="00B91924">
        <w:rPr>
          <w:rFonts w:ascii="Arial" w:eastAsia="Times New Roman" w:hAnsi="Arial" w:cs="Arial"/>
          <w:sz w:val="18"/>
          <w:szCs w:val="18"/>
        </w:rPr>
        <w:t>§ 1° Produto é qualquer bem, móvel ou imóvel, material ou imaterial.</w:t>
      </w:r>
    </w:p>
    <w:p w14:paraId="1DD757DC" w14:textId="77777777" w:rsidR="004047B0" w:rsidRPr="00B91924" w:rsidRDefault="004047B0" w:rsidP="007B0BD9">
      <w:pPr>
        <w:spacing w:before="240" w:after="240" w:line="360" w:lineRule="auto"/>
        <w:ind w:left="2268"/>
        <w:jc w:val="both"/>
        <w:rPr>
          <w:rFonts w:ascii="Arial" w:eastAsia="Times New Roman" w:hAnsi="Arial" w:cs="Arial"/>
          <w:sz w:val="18"/>
          <w:szCs w:val="18"/>
        </w:rPr>
      </w:pPr>
      <w:r w:rsidRPr="00B91924">
        <w:rPr>
          <w:rFonts w:ascii="Arial" w:eastAsia="Times New Roman" w:hAnsi="Arial" w:cs="Arial"/>
          <w:sz w:val="18"/>
          <w:szCs w:val="18"/>
        </w:rPr>
        <w:t>§ 2° Serviço é qualquer atividade fornecida no mercado de consumo, mediante remuneração, inclusive as de natureza bancária, financeira, de crédito e securitária, salvo as decorrentes das relações de caráter trabalhista.</w:t>
      </w:r>
    </w:p>
    <w:p w14:paraId="59B9450F" w14:textId="2A04955D" w:rsidR="006E55FA" w:rsidRDefault="004047B0" w:rsidP="007B0BD9">
      <w:pPr>
        <w:spacing w:before="240" w:after="240" w:line="360" w:lineRule="auto"/>
        <w:ind w:firstLine="1134"/>
        <w:jc w:val="both"/>
        <w:rPr>
          <w:rFonts w:ascii="Arial" w:eastAsia="Times New Roman" w:hAnsi="Arial" w:cs="Arial"/>
        </w:rPr>
      </w:pPr>
      <w:r w:rsidRPr="004047B0">
        <w:rPr>
          <w:rFonts w:ascii="Arial" w:eastAsia="Times New Roman" w:hAnsi="Arial" w:cs="Arial"/>
        </w:rPr>
        <w:t xml:space="preserve">Na hipótese dos autos, o negócio jurídico estabelecido a partir da contratação da </w:t>
      </w:r>
      <w:r w:rsidR="006E55FA">
        <w:rPr>
          <w:rFonts w:ascii="Arial" w:eastAsia="Times New Roman" w:hAnsi="Arial" w:cs="Arial"/>
        </w:rPr>
        <w:t>operadora de plano de saúde</w:t>
      </w:r>
      <w:r w:rsidRPr="004047B0">
        <w:rPr>
          <w:rFonts w:ascii="Arial" w:eastAsia="Times New Roman" w:hAnsi="Arial" w:cs="Arial"/>
        </w:rPr>
        <w:t xml:space="preserve"> (fornecedora) para a prestação dos serviços aos seus destinatários finais (consumidores</w:t>
      </w:r>
      <w:r w:rsidR="00702773">
        <w:rPr>
          <w:rFonts w:ascii="Arial" w:eastAsia="Times New Roman" w:hAnsi="Arial" w:cs="Arial"/>
        </w:rPr>
        <w:t xml:space="preserve"> / beneficiários</w:t>
      </w:r>
      <w:r w:rsidRPr="004047B0">
        <w:rPr>
          <w:rFonts w:ascii="Arial" w:eastAsia="Times New Roman" w:hAnsi="Arial" w:cs="Arial"/>
        </w:rPr>
        <w:t>) configuram típica relação de consumo.</w:t>
      </w:r>
    </w:p>
    <w:p w14:paraId="3D865F69" w14:textId="6F8C14C7" w:rsidR="00124036" w:rsidRDefault="009E44A3" w:rsidP="007B0BD9">
      <w:pPr>
        <w:spacing w:before="240" w:after="240" w:line="360" w:lineRule="auto"/>
        <w:ind w:firstLine="1134"/>
        <w:jc w:val="both"/>
        <w:rPr>
          <w:rFonts w:ascii="Arial" w:eastAsia="Times New Roman" w:hAnsi="Arial" w:cs="Arial"/>
        </w:rPr>
      </w:pPr>
      <w:r w:rsidRPr="009E44A3">
        <w:rPr>
          <w:rFonts w:ascii="Arial" w:eastAsia="Times New Roman" w:hAnsi="Arial" w:cs="Arial"/>
        </w:rPr>
        <w:t xml:space="preserve">Para sepultar qualquer dúvida atinente ao tema, o </w:t>
      </w:r>
      <w:r w:rsidR="00702773">
        <w:rPr>
          <w:rFonts w:ascii="Arial" w:eastAsia="Times New Roman" w:hAnsi="Arial" w:cs="Arial"/>
        </w:rPr>
        <w:t>STJ</w:t>
      </w:r>
      <w:r w:rsidRPr="009E44A3">
        <w:rPr>
          <w:rFonts w:ascii="Arial" w:eastAsia="Times New Roman" w:hAnsi="Arial" w:cs="Arial"/>
        </w:rPr>
        <w:t xml:space="preserve"> editou a Súmula n. </w:t>
      </w:r>
      <w:r>
        <w:rPr>
          <w:rFonts w:ascii="Arial" w:eastAsia="Times New Roman" w:hAnsi="Arial" w:cs="Arial"/>
        </w:rPr>
        <w:t>608</w:t>
      </w:r>
      <w:r w:rsidRPr="009E44A3">
        <w:rPr>
          <w:rFonts w:ascii="Arial" w:eastAsia="Times New Roman" w:hAnsi="Arial" w:cs="Arial"/>
        </w:rPr>
        <w:t xml:space="preserve">, segundo a qual </w:t>
      </w:r>
      <w:r>
        <w:rPr>
          <w:rFonts w:ascii="Arial" w:eastAsia="Times New Roman" w:hAnsi="Arial" w:cs="Arial"/>
        </w:rPr>
        <w:t>“</w:t>
      </w:r>
      <w:r w:rsidRPr="00702773">
        <w:rPr>
          <w:rFonts w:ascii="Arial" w:eastAsia="Times New Roman" w:hAnsi="Arial" w:cs="Arial"/>
          <w:b/>
          <w:bCs/>
        </w:rPr>
        <w:t>a</w:t>
      </w:r>
      <w:r w:rsidR="00124036" w:rsidRPr="00702773">
        <w:rPr>
          <w:rFonts w:ascii="Arial" w:eastAsia="Times New Roman" w:hAnsi="Arial" w:cs="Arial"/>
          <w:b/>
          <w:bCs/>
        </w:rPr>
        <w:t>plica-se o Código de Defesa do Consumidor aos contratos de plano de saúde, salvo os administrados por entidades de autogestão</w:t>
      </w:r>
      <w:r w:rsidR="00BC6DCB">
        <w:rPr>
          <w:rFonts w:ascii="Arial" w:eastAsia="Times New Roman" w:hAnsi="Arial" w:cs="Arial"/>
        </w:rPr>
        <w:t>”.</w:t>
      </w:r>
    </w:p>
    <w:p w14:paraId="43D1EC61" w14:textId="6956886F" w:rsidR="00FA1E79" w:rsidRPr="00FA1E79" w:rsidRDefault="00A90B26" w:rsidP="007B0BD9">
      <w:pPr>
        <w:spacing w:before="240" w:after="240" w:line="360" w:lineRule="auto"/>
        <w:ind w:firstLine="1134"/>
        <w:jc w:val="both"/>
        <w:rPr>
          <w:rFonts w:ascii="Arial" w:eastAsia="Times New Roman" w:hAnsi="Arial" w:cs="Arial"/>
        </w:rPr>
      </w:pPr>
      <w:r>
        <w:rPr>
          <w:rFonts w:ascii="Arial" w:eastAsia="Times New Roman" w:hAnsi="Arial" w:cs="Arial"/>
        </w:rPr>
        <w:t>Trata-se de relação constituída</w:t>
      </w:r>
      <w:r w:rsidR="00FA1E79" w:rsidRPr="00FA1E79">
        <w:rPr>
          <w:rFonts w:ascii="Arial" w:eastAsia="Times New Roman" w:hAnsi="Arial" w:cs="Arial"/>
        </w:rPr>
        <w:t xml:space="preserve"> nos exatos termos do art. 3º, §</w:t>
      </w:r>
      <w:r w:rsidR="00702773">
        <w:rPr>
          <w:rFonts w:ascii="Arial" w:eastAsia="Times New Roman" w:hAnsi="Arial" w:cs="Arial"/>
        </w:rPr>
        <w:t xml:space="preserve"> </w:t>
      </w:r>
      <w:r w:rsidR="00FA1E79" w:rsidRPr="00FA1E79">
        <w:rPr>
          <w:rFonts w:ascii="Arial" w:eastAsia="Times New Roman" w:hAnsi="Arial" w:cs="Arial"/>
        </w:rPr>
        <w:t>2º</w:t>
      </w:r>
      <w:r w:rsidR="00702773">
        <w:rPr>
          <w:rFonts w:ascii="Arial" w:eastAsia="Times New Roman" w:hAnsi="Arial" w:cs="Arial"/>
        </w:rPr>
        <w:t>,</w:t>
      </w:r>
      <w:r w:rsidR="00FA1E79" w:rsidRPr="00FA1E79">
        <w:rPr>
          <w:rFonts w:ascii="Arial" w:eastAsia="Times New Roman" w:hAnsi="Arial" w:cs="Arial"/>
        </w:rPr>
        <w:t xml:space="preserve"> </w:t>
      </w:r>
      <w:r w:rsidR="00702773">
        <w:rPr>
          <w:rFonts w:ascii="Arial" w:eastAsia="Times New Roman" w:hAnsi="Arial" w:cs="Arial"/>
        </w:rPr>
        <w:t>da</w:t>
      </w:r>
      <w:r w:rsidR="00FA1E79" w:rsidRPr="00FA1E79">
        <w:rPr>
          <w:rFonts w:ascii="Arial" w:eastAsia="Times New Roman" w:hAnsi="Arial" w:cs="Arial"/>
        </w:rPr>
        <w:t xml:space="preserve"> Lei nº 8078/90, </w:t>
      </w:r>
      <w:r w:rsidR="002D7B24">
        <w:rPr>
          <w:rFonts w:ascii="Arial" w:eastAsia="Times New Roman" w:hAnsi="Arial" w:cs="Arial"/>
        </w:rPr>
        <w:t xml:space="preserve">razão pela qual as normas consumeristas, </w:t>
      </w:r>
      <w:r w:rsidR="00FA1E79" w:rsidRPr="00FA1E79">
        <w:rPr>
          <w:rFonts w:ascii="Arial" w:eastAsia="Times New Roman" w:hAnsi="Arial" w:cs="Arial"/>
        </w:rPr>
        <w:t>que são de ordem pública</w:t>
      </w:r>
      <w:r w:rsidR="002D7B24">
        <w:rPr>
          <w:rFonts w:ascii="Arial" w:eastAsia="Times New Roman" w:hAnsi="Arial" w:cs="Arial"/>
        </w:rPr>
        <w:t>,</w:t>
      </w:r>
      <w:r w:rsidR="00FA1E79" w:rsidRPr="00FA1E79">
        <w:rPr>
          <w:rFonts w:ascii="Arial" w:eastAsia="Times New Roman" w:hAnsi="Arial" w:cs="Arial"/>
        </w:rPr>
        <w:t xml:space="preserve"> interesse social (art. 1º) e inderrogáveis pela vontade das partes</w:t>
      </w:r>
      <w:r w:rsidR="002D7B24">
        <w:rPr>
          <w:rFonts w:ascii="Arial" w:eastAsia="Times New Roman" w:hAnsi="Arial" w:cs="Arial"/>
        </w:rPr>
        <w:t xml:space="preserve"> deverão ser aplicadas ao caso.</w:t>
      </w:r>
    </w:p>
    <w:p w14:paraId="67661316" w14:textId="560E66E3" w:rsidR="00FA1E79" w:rsidRPr="00FA1E79" w:rsidRDefault="00372A6C" w:rsidP="007B0BD9">
      <w:pPr>
        <w:spacing w:before="240" w:after="240" w:line="360" w:lineRule="auto"/>
        <w:ind w:firstLine="1134"/>
        <w:jc w:val="both"/>
        <w:rPr>
          <w:rFonts w:ascii="Arial" w:eastAsia="Times New Roman" w:hAnsi="Arial" w:cs="Arial"/>
        </w:rPr>
      </w:pPr>
      <w:r>
        <w:rPr>
          <w:rFonts w:ascii="Arial" w:eastAsia="Times New Roman" w:hAnsi="Arial" w:cs="Arial"/>
        </w:rPr>
        <w:lastRenderedPageBreak/>
        <w:t xml:space="preserve">A propósito, </w:t>
      </w:r>
      <w:r w:rsidR="00FA1E79" w:rsidRPr="00FA1E79">
        <w:rPr>
          <w:rFonts w:ascii="Arial" w:eastAsia="Times New Roman" w:hAnsi="Arial" w:cs="Arial"/>
        </w:rPr>
        <w:t>Cláudia Lima Marques descreve o contrato de saúde como um contrato cativo de longa duração a envolver por muitos anos um fornecedor e um consumidor, sua família ou beneficiários</w:t>
      </w:r>
      <w:r>
        <w:rPr>
          <w:rFonts w:ascii="Arial" w:eastAsia="Times New Roman" w:hAnsi="Arial" w:cs="Arial"/>
        </w:rPr>
        <w:t>, e</w:t>
      </w:r>
      <w:r w:rsidR="00FA1E79" w:rsidRPr="00FA1E79">
        <w:rPr>
          <w:rFonts w:ascii="Arial" w:eastAsia="Times New Roman" w:hAnsi="Arial" w:cs="Arial"/>
        </w:rPr>
        <w:t xml:space="preserve"> esclarece que:</w:t>
      </w:r>
    </w:p>
    <w:p w14:paraId="11DE8913" w14:textId="77777777" w:rsidR="00FA1E79" w:rsidRPr="009C0BA1" w:rsidRDefault="00FA1E79" w:rsidP="007B0BD9">
      <w:pPr>
        <w:spacing w:before="240" w:after="240" w:line="360" w:lineRule="auto"/>
        <w:ind w:left="2268"/>
        <w:jc w:val="both"/>
        <w:rPr>
          <w:rFonts w:ascii="Arial" w:eastAsia="Times New Roman" w:hAnsi="Arial" w:cs="Arial"/>
          <w:iCs/>
          <w:sz w:val="18"/>
          <w:szCs w:val="18"/>
        </w:rPr>
      </w:pPr>
      <w:r w:rsidRPr="009C0BA1">
        <w:rPr>
          <w:rFonts w:ascii="Arial" w:eastAsia="Times New Roman" w:hAnsi="Arial" w:cs="Arial"/>
          <w:iCs/>
          <w:sz w:val="18"/>
          <w:szCs w:val="18"/>
        </w:rPr>
        <w:t>O objetivo principal destes contratos é a transferência (onerosa e contratual) de riscos referentes a futura necessidade de assistência médica e hospitalar. A efetiva cobertura dos riscos futuros à sua saúde e de seus dependentes, a adequada prestação direta ou indireta dos serviços de assistência médica é o que objetivam os consumidores que contratam com estas empresas. Para atingir este objetivo os consumidores manterão relações de convivência e dependência com os fornecedores desses serviços de saúde por anos, pagando mensalmente suas contribuições, seguindo as instruções (por vezes, exigentes, burocráticas e mais impeditivas do que) regulamentadoras dos fornecedores, usufruindo ou não dos serviços, a depender da ocorrência ou não do evento danoso à saúde do consumidor e seus dependentes (consumidores-equiparados). (Contratos no Código de Defesa do Consumidor, 5ª Ed. São Paulo: RT, 2006, PP. 134/141)</w:t>
      </w:r>
    </w:p>
    <w:p w14:paraId="6678387C" w14:textId="044E1B90" w:rsidR="00FA1E79" w:rsidRPr="00FA1E79" w:rsidRDefault="004047B0" w:rsidP="007B0BD9">
      <w:pPr>
        <w:spacing w:before="240" w:after="240" w:line="360" w:lineRule="auto"/>
        <w:ind w:firstLine="1134"/>
        <w:jc w:val="both"/>
        <w:rPr>
          <w:rFonts w:ascii="Arial" w:eastAsia="Times New Roman" w:hAnsi="Arial" w:cs="Arial"/>
        </w:rPr>
      </w:pPr>
      <w:r w:rsidRPr="004047B0">
        <w:rPr>
          <w:rFonts w:ascii="Arial" w:eastAsia="Times New Roman" w:hAnsi="Arial" w:cs="Arial"/>
        </w:rPr>
        <w:t>Por conseguinte, para deslinde do conflito, invocam-se todas as normas protetivas e princípios dispostos na Lei Federal n. 8.078/1990, mormente quanto ao reconhecimento da vulnerabilidade dos consumidores nas relações com fornecedores (art. 4º, I, do CDC), o direito à liberdade de escolha e de informação clara e adequada quanto aos serviços e preços incidentes (art. 6º, II e III, do CDC); a proteção do consumidor contra práticas abusivas no fornecimento de produtos e serviço (art. 6º, IV, do CDC), a garantia de reparação integral dos danos patrimoniais e morais, individuais, coletivos e difusos (art. 6º, V, do CDC), a inversão do ônus da prova (art. 6º, VIII, do CDC)</w:t>
      </w:r>
      <w:r w:rsidR="00791301">
        <w:rPr>
          <w:rFonts w:ascii="Arial" w:eastAsia="Times New Roman" w:hAnsi="Arial" w:cs="Arial"/>
        </w:rPr>
        <w:t>,</w:t>
      </w:r>
      <w:r w:rsidRPr="004047B0">
        <w:rPr>
          <w:rFonts w:ascii="Arial" w:eastAsia="Times New Roman" w:hAnsi="Arial" w:cs="Arial"/>
        </w:rPr>
        <w:t xml:space="preserve"> o caráter objetivo da responsabilidade civil pelos vícios e defeitos do serviço (art. 14 e 20, do CDC)</w:t>
      </w:r>
      <w:r w:rsidR="00791301">
        <w:rPr>
          <w:rFonts w:ascii="Arial" w:eastAsia="Times New Roman" w:hAnsi="Arial" w:cs="Arial"/>
        </w:rPr>
        <w:t xml:space="preserve"> e </w:t>
      </w:r>
      <w:r w:rsidR="00DC781A">
        <w:rPr>
          <w:rFonts w:ascii="Arial" w:eastAsia="Times New Roman" w:hAnsi="Arial" w:cs="Arial"/>
        </w:rPr>
        <w:t xml:space="preserve">a nulidade de pleno direito de cláusulas que autorizem a modificação unilateral do conteúdo ou qualidade do contrato (art. </w:t>
      </w:r>
      <w:r w:rsidR="008729E3">
        <w:rPr>
          <w:rFonts w:ascii="Arial" w:eastAsia="Times New Roman" w:hAnsi="Arial" w:cs="Arial"/>
        </w:rPr>
        <w:t>51, XIII, do CDC).</w:t>
      </w:r>
    </w:p>
    <w:p w14:paraId="0D859B6B" w14:textId="18053B73" w:rsidR="00F86EF1" w:rsidRDefault="00F86EF1" w:rsidP="007B0BD9">
      <w:pPr>
        <w:shd w:val="clear" w:color="auto" w:fill="EAF1DD" w:themeFill="accent3" w:themeFillTint="33"/>
        <w:spacing w:before="240" w:after="240" w:line="360" w:lineRule="auto"/>
        <w:ind w:left="1134"/>
        <w:jc w:val="both"/>
        <w:rPr>
          <w:rFonts w:ascii="Arial" w:eastAsia="Times New Roman" w:hAnsi="Arial" w:cs="Arial"/>
          <w:b/>
          <w:smallCaps/>
        </w:rPr>
      </w:pPr>
      <w:r>
        <w:rPr>
          <w:rFonts w:ascii="Arial" w:eastAsia="Times New Roman" w:hAnsi="Arial" w:cs="Arial"/>
          <w:b/>
          <w:smallCaps/>
        </w:rPr>
        <w:t xml:space="preserve">2.2. Da </w:t>
      </w:r>
      <w:r w:rsidR="008729E3">
        <w:rPr>
          <w:rFonts w:ascii="Arial" w:eastAsia="Times New Roman" w:hAnsi="Arial" w:cs="Arial"/>
          <w:b/>
          <w:smallCaps/>
        </w:rPr>
        <w:t>A</w:t>
      </w:r>
      <w:r>
        <w:rPr>
          <w:rFonts w:ascii="Arial" w:eastAsia="Times New Roman" w:hAnsi="Arial" w:cs="Arial"/>
          <w:b/>
          <w:smallCaps/>
        </w:rPr>
        <w:t xml:space="preserve">busividade da </w:t>
      </w:r>
      <w:r w:rsidR="008729E3">
        <w:rPr>
          <w:rFonts w:ascii="Arial" w:eastAsia="Times New Roman" w:hAnsi="Arial" w:cs="Arial"/>
          <w:b/>
          <w:smallCaps/>
        </w:rPr>
        <w:t>N</w:t>
      </w:r>
      <w:r>
        <w:rPr>
          <w:rFonts w:ascii="Arial" w:eastAsia="Times New Roman" w:hAnsi="Arial" w:cs="Arial"/>
          <w:b/>
          <w:smallCaps/>
        </w:rPr>
        <w:t xml:space="preserve">egativa de </w:t>
      </w:r>
      <w:r w:rsidR="008729E3">
        <w:rPr>
          <w:rFonts w:ascii="Arial" w:eastAsia="Times New Roman" w:hAnsi="Arial" w:cs="Arial"/>
          <w:b/>
          <w:smallCaps/>
        </w:rPr>
        <w:t>C</w:t>
      </w:r>
      <w:r>
        <w:rPr>
          <w:rFonts w:ascii="Arial" w:eastAsia="Times New Roman" w:hAnsi="Arial" w:cs="Arial"/>
          <w:b/>
          <w:smallCaps/>
        </w:rPr>
        <w:t xml:space="preserve">obertura das </w:t>
      </w:r>
      <w:r w:rsidR="008729E3">
        <w:rPr>
          <w:rFonts w:ascii="Arial" w:eastAsia="Times New Roman" w:hAnsi="Arial" w:cs="Arial"/>
          <w:b/>
          <w:smallCaps/>
        </w:rPr>
        <w:t>T</w:t>
      </w:r>
      <w:r>
        <w:rPr>
          <w:rFonts w:ascii="Arial" w:eastAsia="Times New Roman" w:hAnsi="Arial" w:cs="Arial"/>
          <w:b/>
          <w:smallCaps/>
        </w:rPr>
        <w:t>erapias</w:t>
      </w:r>
    </w:p>
    <w:p w14:paraId="7121D1F8" w14:textId="10526971" w:rsidR="006E55FA" w:rsidRDefault="00F86EF1"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Pela análise do caso dos autos, verifica-se que, para além das normas consumeristas, a </w:t>
      </w:r>
      <w:r w:rsidR="005E1CB5">
        <w:rPr>
          <w:rFonts w:ascii="Arial" w:eastAsia="Times New Roman" w:hAnsi="Arial" w:cs="Arial"/>
          <w:b/>
          <w:bCs/>
        </w:rPr>
        <w:t>requerida</w:t>
      </w:r>
      <w:r w:rsidRPr="004E7952">
        <w:rPr>
          <w:rFonts w:ascii="Arial" w:eastAsia="Times New Roman" w:hAnsi="Arial" w:cs="Arial"/>
          <w:b/>
          <w:bCs/>
        </w:rPr>
        <w:t xml:space="preserve"> pratica conduta abusiva ao negar o acesso da autora às terapias indicadas pela médica assistente, </w:t>
      </w:r>
      <w:r w:rsidR="00522ED5" w:rsidRPr="004E7952">
        <w:rPr>
          <w:rFonts w:ascii="Arial" w:eastAsia="Times New Roman" w:hAnsi="Arial" w:cs="Arial"/>
          <w:b/>
          <w:bCs/>
        </w:rPr>
        <w:t xml:space="preserve">uma vez que a própria </w:t>
      </w:r>
      <w:r w:rsidR="00654FB3" w:rsidRPr="004E7952">
        <w:rPr>
          <w:rFonts w:ascii="Arial" w:eastAsia="Times New Roman" w:hAnsi="Arial" w:cs="Arial"/>
          <w:b/>
          <w:bCs/>
        </w:rPr>
        <w:t xml:space="preserve">Agência Nacional de Saúde Suplementar </w:t>
      </w:r>
      <w:r w:rsidR="00242644" w:rsidRPr="004E7952">
        <w:rPr>
          <w:rFonts w:ascii="Arial" w:eastAsia="Times New Roman" w:hAnsi="Arial" w:cs="Arial"/>
          <w:b/>
          <w:bCs/>
        </w:rPr>
        <w:t xml:space="preserve">já </w:t>
      </w:r>
      <w:r w:rsidR="006E55FA" w:rsidRPr="004E7952">
        <w:rPr>
          <w:rFonts w:ascii="Arial" w:eastAsia="Times New Roman" w:hAnsi="Arial" w:cs="Arial"/>
          <w:b/>
          <w:bCs/>
        </w:rPr>
        <w:t>regulamentou o tema nos termos da</w:t>
      </w:r>
      <w:r w:rsidR="00242644" w:rsidRPr="004E7952">
        <w:rPr>
          <w:rFonts w:ascii="Arial" w:eastAsia="Times New Roman" w:hAnsi="Arial" w:cs="Arial"/>
          <w:b/>
          <w:bCs/>
        </w:rPr>
        <w:t xml:space="preserve"> </w:t>
      </w:r>
      <w:r w:rsidR="00FA1E79" w:rsidRPr="004E7952">
        <w:rPr>
          <w:rFonts w:ascii="Arial" w:eastAsia="Times New Roman" w:hAnsi="Arial" w:cs="Arial"/>
          <w:b/>
          <w:bCs/>
        </w:rPr>
        <w:t>Resolução Normativa 539</w:t>
      </w:r>
      <w:r w:rsidR="00242644" w:rsidRPr="004E7952">
        <w:rPr>
          <w:rFonts w:ascii="Arial" w:eastAsia="Times New Roman" w:hAnsi="Arial" w:cs="Arial"/>
          <w:b/>
          <w:bCs/>
        </w:rPr>
        <w:t>, de 05 de junho de 2022</w:t>
      </w:r>
      <w:r w:rsidR="00A002E6">
        <w:rPr>
          <w:rFonts w:ascii="Arial" w:eastAsia="Times New Roman" w:hAnsi="Arial" w:cs="Arial"/>
        </w:rPr>
        <w:t>.</w:t>
      </w:r>
      <w:r w:rsidR="00F004D4">
        <w:rPr>
          <w:rFonts w:ascii="Arial" w:eastAsia="Times New Roman" w:hAnsi="Arial" w:cs="Arial"/>
        </w:rPr>
        <w:t xml:space="preserve"> </w:t>
      </w:r>
    </w:p>
    <w:p w14:paraId="6C6D31B7" w14:textId="330C6836" w:rsidR="00FA1E79" w:rsidRPr="00FA1E79" w:rsidRDefault="00F004D4" w:rsidP="007B0BD9">
      <w:pPr>
        <w:spacing w:before="240" w:after="240" w:line="360" w:lineRule="auto"/>
        <w:ind w:firstLine="1134"/>
        <w:jc w:val="both"/>
        <w:rPr>
          <w:rFonts w:ascii="Arial" w:eastAsia="Times New Roman" w:hAnsi="Arial" w:cs="Arial"/>
        </w:rPr>
      </w:pPr>
      <w:r>
        <w:rPr>
          <w:rFonts w:ascii="Arial" w:eastAsia="Times New Roman" w:hAnsi="Arial" w:cs="Arial"/>
        </w:rPr>
        <w:lastRenderedPageBreak/>
        <w:t xml:space="preserve">Por meio da mencionada resolução, </w:t>
      </w:r>
      <w:r w:rsidR="00FA1E79" w:rsidRPr="004E7952">
        <w:rPr>
          <w:rFonts w:ascii="Arial" w:eastAsia="Times New Roman" w:hAnsi="Arial" w:cs="Arial"/>
          <w:b/>
          <w:bCs/>
        </w:rPr>
        <w:t>eliminou</w:t>
      </w:r>
      <w:r w:rsidRPr="004E7952">
        <w:rPr>
          <w:rFonts w:ascii="Arial" w:eastAsia="Times New Roman" w:hAnsi="Arial" w:cs="Arial"/>
          <w:b/>
          <w:bCs/>
        </w:rPr>
        <w:t xml:space="preserve">-se </w:t>
      </w:r>
      <w:r w:rsidR="00FA1E79" w:rsidRPr="004E7952">
        <w:rPr>
          <w:rFonts w:ascii="Arial" w:eastAsia="Times New Roman" w:hAnsi="Arial" w:cs="Arial"/>
          <w:b/>
          <w:bCs/>
        </w:rPr>
        <w:t xml:space="preserve">qualquer restrição de cobertura contratual de plano de saúde envolvendo as terapias </w:t>
      </w:r>
      <w:r w:rsidR="006E55FA" w:rsidRPr="004E7952">
        <w:rPr>
          <w:rFonts w:ascii="Arial" w:eastAsia="Times New Roman" w:hAnsi="Arial" w:cs="Arial"/>
          <w:b/>
          <w:bCs/>
        </w:rPr>
        <w:t>demandadas</w:t>
      </w:r>
      <w:r w:rsidR="00FA1E79" w:rsidRPr="004E7952">
        <w:rPr>
          <w:rFonts w:ascii="Arial" w:eastAsia="Times New Roman" w:hAnsi="Arial" w:cs="Arial"/>
          <w:b/>
          <w:bCs/>
        </w:rPr>
        <w:t xml:space="preserve"> por </w:t>
      </w:r>
      <w:r w:rsidR="006E55FA" w:rsidRPr="004E7952">
        <w:rPr>
          <w:rFonts w:ascii="Arial" w:eastAsia="Times New Roman" w:hAnsi="Arial" w:cs="Arial"/>
          <w:b/>
          <w:bCs/>
        </w:rPr>
        <w:t>pessoas diagnosticadas com</w:t>
      </w:r>
      <w:r w:rsidR="00FA1E79" w:rsidRPr="004E7952">
        <w:rPr>
          <w:rFonts w:ascii="Arial" w:eastAsia="Times New Roman" w:hAnsi="Arial" w:cs="Arial"/>
          <w:b/>
          <w:bCs/>
        </w:rPr>
        <w:t xml:space="preserve"> transtornos globais de desenvolvimento, </w:t>
      </w:r>
      <w:r w:rsidR="001F1A2F">
        <w:rPr>
          <w:rFonts w:ascii="Arial" w:eastAsia="Times New Roman" w:hAnsi="Arial" w:cs="Arial"/>
          <w:b/>
          <w:bCs/>
        </w:rPr>
        <w:t>tendo sido especificado</w:t>
      </w:r>
      <w:r w:rsidR="00FA1E79" w:rsidRPr="004E7952">
        <w:rPr>
          <w:rFonts w:ascii="Arial" w:eastAsia="Times New Roman" w:hAnsi="Arial" w:cs="Arial"/>
          <w:b/>
          <w:bCs/>
        </w:rPr>
        <w:t xml:space="preserve"> expressamente o transtorno do espectro autista</w:t>
      </w:r>
      <w:r>
        <w:rPr>
          <w:rFonts w:ascii="Arial" w:eastAsia="Times New Roman" w:hAnsi="Arial" w:cs="Arial"/>
        </w:rPr>
        <w:t>. Nesse sentido</w:t>
      </w:r>
      <w:r w:rsidR="00FA1E79" w:rsidRPr="00FA1E79">
        <w:rPr>
          <w:rFonts w:ascii="Arial" w:eastAsia="Times New Roman" w:hAnsi="Arial" w:cs="Arial"/>
        </w:rPr>
        <w:t>:</w:t>
      </w:r>
    </w:p>
    <w:p w14:paraId="4698D951" w14:textId="1896AE98" w:rsidR="00FA1E79" w:rsidRPr="004E7952" w:rsidRDefault="005E1CB5" w:rsidP="007B0BD9">
      <w:pPr>
        <w:spacing w:before="240" w:after="240" w:line="360" w:lineRule="auto"/>
        <w:ind w:left="2268"/>
        <w:jc w:val="both"/>
        <w:rPr>
          <w:rFonts w:ascii="Arial" w:eastAsia="Times New Roman" w:hAnsi="Arial" w:cs="Arial"/>
          <w:sz w:val="18"/>
          <w:szCs w:val="18"/>
        </w:rPr>
      </w:pPr>
      <w:r>
        <w:rPr>
          <w:rFonts w:ascii="Arial" w:eastAsia="Times New Roman" w:hAnsi="Arial" w:cs="Arial"/>
          <w:sz w:val="18"/>
          <w:szCs w:val="18"/>
        </w:rPr>
        <w:t xml:space="preserve">Art. 6º - </w:t>
      </w:r>
      <w:r w:rsidR="00FA1E79" w:rsidRPr="004E7952">
        <w:rPr>
          <w:rFonts w:ascii="Arial" w:eastAsia="Times New Roman" w:hAnsi="Arial" w:cs="Arial"/>
          <w:sz w:val="18"/>
          <w:szCs w:val="18"/>
        </w:rPr>
        <w:t xml:space="preserve">§ 4º Para a </w:t>
      </w:r>
      <w:r w:rsidR="00FA1E79" w:rsidRPr="001F1A2F">
        <w:rPr>
          <w:rFonts w:ascii="Arial" w:eastAsia="Times New Roman" w:hAnsi="Arial" w:cs="Arial"/>
          <w:b/>
          <w:bCs/>
          <w:sz w:val="18"/>
          <w:szCs w:val="18"/>
        </w:rPr>
        <w:t>cobertura dos</w:t>
      </w:r>
      <w:r w:rsidR="00FA1E79" w:rsidRPr="004E7952">
        <w:rPr>
          <w:rFonts w:ascii="Arial" w:eastAsia="Times New Roman" w:hAnsi="Arial" w:cs="Arial"/>
          <w:sz w:val="18"/>
          <w:szCs w:val="18"/>
        </w:rPr>
        <w:t xml:space="preserve"> </w:t>
      </w:r>
      <w:r w:rsidR="00FA1E79" w:rsidRPr="004E7952">
        <w:rPr>
          <w:rFonts w:ascii="Arial" w:eastAsia="Times New Roman" w:hAnsi="Arial" w:cs="Arial"/>
          <w:b/>
          <w:bCs/>
          <w:sz w:val="18"/>
          <w:szCs w:val="18"/>
        </w:rPr>
        <w:t>procedimentos que envolvam o tratamento/manejo dos beneficiários portadores de transtornos globais do desenvolvimento, incluindo o transtorno do espectro autista, a operadora deverá oferecer atendimento por prestador apto a executar o método ou técnica indicados pelo médico assistente para tratar a doença ou agravo do paciente.</w:t>
      </w:r>
    </w:p>
    <w:p w14:paraId="58A50D35" w14:textId="46C0DB51" w:rsidR="00FA1E79" w:rsidRPr="00FA1E79" w:rsidRDefault="00FA1E79" w:rsidP="007B0BD9">
      <w:pPr>
        <w:spacing w:before="240" w:after="240" w:line="360" w:lineRule="auto"/>
        <w:ind w:firstLine="1134"/>
        <w:jc w:val="both"/>
        <w:rPr>
          <w:rFonts w:ascii="Arial" w:eastAsia="Times New Roman" w:hAnsi="Arial" w:cs="Arial"/>
        </w:rPr>
      </w:pPr>
      <w:r w:rsidRPr="00FA1E79">
        <w:rPr>
          <w:rFonts w:ascii="Arial" w:eastAsia="Times New Roman" w:hAnsi="Arial" w:cs="Arial"/>
        </w:rPr>
        <w:t xml:space="preserve">Deste modo, </w:t>
      </w:r>
      <w:r w:rsidRPr="00E11B99">
        <w:rPr>
          <w:rFonts w:ascii="Arial" w:eastAsia="Times New Roman" w:hAnsi="Arial" w:cs="Arial"/>
          <w:b/>
          <w:bCs/>
        </w:rPr>
        <w:t>passou a ser obrigatória a cobertura</w:t>
      </w:r>
      <w:r w:rsidR="001F1A2F" w:rsidRPr="00E11B99">
        <w:rPr>
          <w:rFonts w:ascii="Arial" w:eastAsia="Times New Roman" w:hAnsi="Arial" w:cs="Arial"/>
          <w:b/>
          <w:bCs/>
        </w:rPr>
        <w:t>, pelo plano de saúde,</w:t>
      </w:r>
      <w:r w:rsidRPr="00E11B99">
        <w:rPr>
          <w:rFonts w:ascii="Arial" w:eastAsia="Times New Roman" w:hAnsi="Arial" w:cs="Arial"/>
          <w:b/>
          <w:bCs/>
        </w:rPr>
        <w:t xml:space="preserve"> </w:t>
      </w:r>
      <w:r w:rsidR="001F1A2F" w:rsidRPr="00E11B99">
        <w:rPr>
          <w:rFonts w:ascii="Arial" w:eastAsia="Times New Roman" w:hAnsi="Arial" w:cs="Arial"/>
          <w:b/>
          <w:bCs/>
        </w:rPr>
        <w:t>de</w:t>
      </w:r>
      <w:r w:rsidRPr="00E11B99">
        <w:rPr>
          <w:rFonts w:ascii="Arial" w:eastAsia="Times New Roman" w:hAnsi="Arial" w:cs="Arial"/>
          <w:b/>
          <w:bCs/>
        </w:rPr>
        <w:t xml:space="preserve"> qualquer método ou técnica indicad</w:t>
      </w:r>
      <w:r w:rsidR="00E11B99" w:rsidRPr="00E11B99">
        <w:rPr>
          <w:rFonts w:ascii="Arial" w:eastAsia="Times New Roman" w:hAnsi="Arial" w:cs="Arial"/>
          <w:b/>
          <w:bCs/>
        </w:rPr>
        <w:t>a</w:t>
      </w:r>
      <w:r w:rsidRPr="00E11B99">
        <w:rPr>
          <w:rFonts w:ascii="Arial" w:eastAsia="Times New Roman" w:hAnsi="Arial" w:cs="Arial"/>
          <w:b/>
          <w:bCs/>
        </w:rPr>
        <w:t xml:space="preserve"> pelo médico</w:t>
      </w:r>
      <w:r w:rsidR="00E11B99" w:rsidRPr="00E11B99">
        <w:rPr>
          <w:rFonts w:ascii="Arial" w:eastAsia="Times New Roman" w:hAnsi="Arial" w:cs="Arial"/>
          <w:b/>
          <w:bCs/>
        </w:rPr>
        <w:t xml:space="preserve"> assistente</w:t>
      </w:r>
      <w:r w:rsidRPr="00E11B99">
        <w:rPr>
          <w:rFonts w:ascii="Arial" w:eastAsia="Times New Roman" w:hAnsi="Arial" w:cs="Arial"/>
          <w:b/>
          <w:bCs/>
        </w:rPr>
        <w:t xml:space="preserve"> para o tratamento do paciente que tenha um dos transtornos enquadrados no CID F84</w:t>
      </w:r>
      <w:r w:rsidR="00E11B99">
        <w:rPr>
          <w:rFonts w:ascii="Arial" w:eastAsia="Times New Roman" w:hAnsi="Arial" w:cs="Arial"/>
        </w:rPr>
        <w:t xml:space="preserve"> (</w:t>
      </w:r>
      <w:r w:rsidRPr="00E11B99">
        <w:rPr>
          <w:rFonts w:ascii="Arial" w:eastAsia="Times New Roman" w:hAnsi="Arial" w:cs="Arial"/>
          <w:b/>
          <w:bCs/>
        </w:rPr>
        <w:t xml:space="preserve">exatamente o </w:t>
      </w:r>
      <w:r w:rsidR="006E55FA" w:rsidRPr="00E11B99">
        <w:rPr>
          <w:rFonts w:ascii="Arial" w:eastAsia="Times New Roman" w:hAnsi="Arial" w:cs="Arial"/>
          <w:b/>
          <w:bCs/>
        </w:rPr>
        <w:t>caso da autora</w:t>
      </w:r>
      <w:r w:rsidR="00E11B99">
        <w:rPr>
          <w:rFonts w:ascii="Arial" w:eastAsia="Times New Roman" w:hAnsi="Arial" w:cs="Arial"/>
        </w:rPr>
        <w:t>)</w:t>
      </w:r>
      <w:r w:rsidRPr="00FA1E79">
        <w:rPr>
          <w:rFonts w:ascii="Arial" w:eastAsia="Times New Roman" w:hAnsi="Arial" w:cs="Arial"/>
        </w:rPr>
        <w:t xml:space="preserve">, eis que o rol da ANS não os estabelece, mas sim impõe sua escolha unicamente ao </w:t>
      </w:r>
      <w:r w:rsidR="00232976">
        <w:rPr>
          <w:rFonts w:ascii="Arial" w:eastAsia="Times New Roman" w:hAnsi="Arial" w:cs="Arial"/>
        </w:rPr>
        <w:t xml:space="preserve">profissional que acompanha o </w:t>
      </w:r>
      <w:r w:rsidR="00953797">
        <w:rPr>
          <w:rFonts w:ascii="Arial" w:eastAsia="Times New Roman" w:hAnsi="Arial" w:cs="Arial"/>
        </w:rPr>
        <w:t>indivíduo</w:t>
      </w:r>
      <w:r w:rsidRPr="00FA1E79">
        <w:rPr>
          <w:rFonts w:ascii="Arial" w:eastAsia="Times New Roman" w:hAnsi="Arial" w:cs="Arial"/>
        </w:rPr>
        <w:t>.</w:t>
      </w:r>
    </w:p>
    <w:p w14:paraId="2F85D7AB" w14:textId="0A7F312F" w:rsidR="00FA1E79" w:rsidRPr="00FA1E79" w:rsidRDefault="00FA1E79" w:rsidP="007B0BD9">
      <w:pPr>
        <w:spacing w:before="240" w:after="240" w:line="360" w:lineRule="auto"/>
        <w:ind w:firstLine="1134"/>
        <w:jc w:val="both"/>
        <w:rPr>
          <w:rFonts w:ascii="Arial" w:eastAsia="Times New Roman" w:hAnsi="Arial" w:cs="Arial"/>
        </w:rPr>
      </w:pPr>
      <w:r w:rsidRPr="00FA1E79">
        <w:rPr>
          <w:rFonts w:ascii="Arial" w:eastAsia="Times New Roman" w:hAnsi="Arial" w:cs="Arial"/>
        </w:rPr>
        <w:t>Repisa-se,</w:t>
      </w:r>
      <w:r w:rsidR="00953797">
        <w:rPr>
          <w:rFonts w:ascii="Arial" w:eastAsia="Times New Roman" w:hAnsi="Arial" w:cs="Arial"/>
        </w:rPr>
        <w:t xml:space="preserve"> portanto, que</w:t>
      </w:r>
      <w:r w:rsidRPr="00FA1E79">
        <w:rPr>
          <w:rFonts w:ascii="Arial" w:eastAsia="Times New Roman" w:hAnsi="Arial" w:cs="Arial"/>
        </w:rPr>
        <w:t xml:space="preserve"> houve </w:t>
      </w:r>
      <w:r w:rsidRPr="00953797">
        <w:rPr>
          <w:rFonts w:ascii="Arial" w:eastAsia="Times New Roman" w:hAnsi="Arial" w:cs="Arial"/>
          <w:b/>
          <w:bCs/>
        </w:rPr>
        <w:t>expressa ampliação das regras de cobertura para paciente com transtornos globais de desenvolvimento</w:t>
      </w:r>
      <w:r w:rsidRPr="00FA1E79">
        <w:rPr>
          <w:rFonts w:ascii="Arial" w:eastAsia="Times New Roman" w:hAnsi="Arial" w:cs="Arial"/>
        </w:rPr>
        <w:t>, uma vez que a</w:t>
      </w:r>
      <w:r w:rsidR="00953797">
        <w:rPr>
          <w:rFonts w:ascii="Arial" w:eastAsia="Times New Roman" w:hAnsi="Arial" w:cs="Arial"/>
        </w:rPr>
        <w:t xml:space="preserve"> mencionada</w:t>
      </w:r>
      <w:r w:rsidRPr="00FA1E79">
        <w:rPr>
          <w:rFonts w:ascii="Arial" w:eastAsia="Times New Roman" w:hAnsi="Arial" w:cs="Arial"/>
        </w:rPr>
        <w:t xml:space="preserve"> RN 539/22 da ANS deixa claro que: </w:t>
      </w:r>
    </w:p>
    <w:p w14:paraId="3382DA9D" w14:textId="06AAE289" w:rsidR="00FA1E79" w:rsidRPr="00FA1E79" w:rsidRDefault="00FA1E79" w:rsidP="007B0BD9">
      <w:pPr>
        <w:spacing w:before="240" w:after="240" w:line="360" w:lineRule="auto"/>
        <w:ind w:left="1134"/>
        <w:jc w:val="both"/>
        <w:rPr>
          <w:rFonts w:ascii="Arial" w:eastAsia="Times New Roman" w:hAnsi="Arial" w:cs="Arial"/>
        </w:rPr>
      </w:pPr>
      <w:r w:rsidRPr="00FA1E79">
        <w:rPr>
          <w:rFonts w:ascii="Arial" w:eastAsia="Times New Roman" w:hAnsi="Arial" w:cs="Arial"/>
        </w:rPr>
        <w:t xml:space="preserve">a) </w:t>
      </w:r>
      <w:r w:rsidRPr="00953797">
        <w:rPr>
          <w:rFonts w:ascii="Arial" w:eastAsia="Times New Roman" w:hAnsi="Arial" w:cs="Arial"/>
          <w:b/>
          <w:bCs/>
        </w:rPr>
        <w:t>cabe exclusivamente ao médico assistente indicar o tratamento adequado</w:t>
      </w:r>
      <w:r w:rsidR="00655E01">
        <w:rPr>
          <w:rFonts w:ascii="Arial" w:eastAsia="Times New Roman" w:hAnsi="Arial" w:cs="Arial"/>
          <w:b/>
          <w:bCs/>
        </w:rPr>
        <w:t xml:space="preserve"> a esses pacientes</w:t>
      </w:r>
      <w:r w:rsidRPr="00953797">
        <w:rPr>
          <w:rFonts w:ascii="Arial" w:eastAsia="Times New Roman" w:hAnsi="Arial" w:cs="Arial"/>
          <w:b/>
          <w:bCs/>
        </w:rPr>
        <w:t>, especificando o método/técnica</w:t>
      </w:r>
      <w:r w:rsidRPr="00FA1E79">
        <w:rPr>
          <w:rFonts w:ascii="Arial" w:eastAsia="Times New Roman" w:hAnsi="Arial" w:cs="Arial"/>
        </w:rPr>
        <w:t xml:space="preserve">; </w:t>
      </w:r>
    </w:p>
    <w:p w14:paraId="3E098D7B" w14:textId="673E008A" w:rsidR="00FA1E79" w:rsidRPr="00FA1E79" w:rsidRDefault="00FA1E79" w:rsidP="007B0BD9">
      <w:pPr>
        <w:spacing w:before="240" w:after="240" w:line="360" w:lineRule="auto"/>
        <w:ind w:left="1134"/>
        <w:jc w:val="both"/>
        <w:rPr>
          <w:rFonts w:ascii="Arial" w:eastAsia="Times New Roman" w:hAnsi="Arial" w:cs="Arial"/>
        </w:rPr>
      </w:pPr>
      <w:r w:rsidRPr="00FA1E79">
        <w:rPr>
          <w:rFonts w:ascii="Arial" w:eastAsia="Times New Roman" w:hAnsi="Arial" w:cs="Arial"/>
        </w:rPr>
        <w:t xml:space="preserve">b) </w:t>
      </w:r>
      <w:r w:rsidRPr="00953797">
        <w:rPr>
          <w:rFonts w:ascii="Arial" w:eastAsia="Times New Roman" w:hAnsi="Arial" w:cs="Arial"/>
          <w:b/>
          <w:bCs/>
        </w:rPr>
        <w:t xml:space="preserve">a cobertura deve ser fornecida </w:t>
      </w:r>
      <w:r w:rsidR="00953797">
        <w:rPr>
          <w:rFonts w:ascii="Arial" w:eastAsia="Times New Roman" w:hAnsi="Arial" w:cs="Arial"/>
          <w:b/>
          <w:bCs/>
        </w:rPr>
        <w:t>de acordo com a prescrição desse profissional, descabendo a limitação do número de</w:t>
      </w:r>
      <w:r w:rsidRPr="00953797">
        <w:rPr>
          <w:rFonts w:ascii="Arial" w:eastAsia="Times New Roman" w:hAnsi="Arial" w:cs="Arial"/>
          <w:b/>
          <w:bCs/>
        </w:rPr>
        <w:t xml:space="preserve"> sessões</w:t>
      </w:r>
      <w:r w:rsidRPr="00FA1E79">
        <w:rPr>
          <w:rFonts w:ascii="Arial" w:eastAsia="Times New Roman" w:hAnsi="Arial" w:cs="Arial"/>
        </w:rPr>
        <w:t xml:space="preserve">; </w:t>
      </w:r>
    </w:p>
    <w:p w14:paraId="0F85765D" w14:textId="7A994647" w:rsidR="00FA1E79" w:rsidRPr="00FA1E79" w:rsidRDefault="00FA1E79" w:rsidP="007B0BD9">
      <w:pPr>
        <w:spacing w:before="240" w:after="240" w:line="360" w:lineRule="auto"/>
        <w:ind w:left="1134"/>
        <w:jc w:val="both"/>
        <w:rPr>
          <w:rFonts w:ascii="Arial" w:eastAsia="Times New Roman" w:hAnsi="Arial" w:cs="Arial"/>
        </w:rPr>
      </w:pPr>
      <w:r w:rsidRPr="00FA1E79">
        <w:rPr>
          <w:rFonts w:ascii="Arial" w:eastAsia="Times New Roman" w:hAnsi="Arial" w:cs="Arial"/>
        </w:rPr>
        <w:t xml:space="preserve">c) </w:t>
      </w:r>
      <w:r w:rsidRPr="00953797">
        <w:rPr>
          <w:rFonts w:ascii="Arial" w:eastAsia="Times New Roman" w:hAnsi="Arial" w:cs="Arial"/>
          <w:b/>
          <w:bCs/>
        </w:rPr>
        <w:t xml:space="preserve">o rol da ANS não </w:t>
      </w:r>
      <w:r w:rsidR="00357EEB">
        <w:rPr>
          <w:rFonts w:ascii="Arial" w:eastAsia="Times New Roman" w:hAnsi="Arial" w:cs="Arial"/>
          <w:b/>
          <w:bCs/>
        </w:rPr>
        <w:t xml:space="preserve">pré-estabelece quais </w:t>
      </w:r>
      <w:r w:rsidRPr="00953797">
        <w:rPr>
          <w:rFonts w:ascii="Arial" w:eastAsia="Times New Roman" w:hAnsi="Arial" w:cs="Arial"/>
          <w:b/>
          <w:bCs/>
        </w:rPr>
        <w:t>métodos ou técnicas</w:t>
      </w:r>
      <w:r w:rsidR="00357EEB">
        <w:rPr>
          <w:rFonts w:ascii="Arial" w:eastAsia="Times New Roman" w:hAnsi="Arial" w:cs="Arial"/>
          <w:b/>
          <w:bCs/>
        </w:rPr>
        <w:t xml:space="preserve"> são ad</w:t>
      </w:r>
      <w:r w:rsidR="00655E01">
        <w:rPr>
          <w:rFonts w:ascii="Arial" w:eastAsia="Times New Roman" w:hAnsi="Arial" w:cs="Arial"/>
          <w:b/>
          <w:bCs/>
        </w:rPr>
        <w:t>mitidos</w:t>
      </w:r>
      <w:r w:rsidRPr="00953797">
        <w:rPr>
          <w:rFonts w:ascii="Arial" w:eastAsia="Times New Roman" w:hAnsi="Arial" w:cs="Arial"/>
          <w:b/>
          <w:bCs/>
        </w:rPr>
        <w:t>, a fim de evitar possível perda de cobertura obrigatória</w:t>
      </w:r>
      <w:r w:rsidRPr="00FA1E79">
        <w:rPr>
          <w:rFonts w:ascii="Arial" w:eastAsia="Times New Roman" w:hAnsi="Arial" w:cs="Arial"/>
        </w:rPr>
        <w:t xml:space="preserve">; </w:t>
      </w:r>
    </w:p>
    <w:p w14:paraId="0F00C502" w14:textId="0E422127" w:rsidR="00FA1E79" w:rsidRDefault="008C35D3"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Pelo exposto, </w:t>
      </w:r>
      <w:r w:rsidR="002673C3">
        <w:rPr>
          <w:rFonts w:ascii="Arial" w:eastAsia="Times New Roman" w:hAnsi="Arial" w:cs="Arial"/>
        </w:rPr>
        <w:t xml:space="preserve">nos termos da </w:t>
      </w:r>
      <w:r w:rsidR="00B16CE2">
        <w:rPr>
          <w:rFonts w:ascii="Arial" w:eastAsia="Times New Roman" w:hAnsi="Arial" w:cs="Arial"/>
        </w:rPr>
        <w:t>normativa</w:t>
      </w:r>
      <w:r w:rsidR="002673C3">
        <w:rPr>
          <w:rFonts w:ascii="Arial" w:eastAsia="Times New Roman" w:hAnsi="Arial" w:cs="Arial"/>
        </w:rPr>
        <w:t xml:space="preserve"> expedida pela Agência Reguladora das operadoras de planos de saúde, mostra-se </w:t>
      </w:r>
      <w:r w:rsidR="002673C3" w:rsidRPr="00655E01">
        <w:rPr>
          <w:rFonts w:ascii="Arial" w:eastAsia="Times New Roman" w:hAnsi="Arial" w:cs="Arial"/>
          <w:b/>
          <w:bCs/>
        </w:rPr>
        <w:t>a</w:t>
      </w:r>
      <w:r w:rsidRPr="00655E01">
        <w:rPr>
          <w:rFonts w:ascii="Arial" w:eastAsia="Times New Roman" w:hAnsi="Arial" w:cs="Arial"/>
          <w:b/>
          <w:bCs/>
        </w:rPr>
        <w:t xml:space="preserve">busiva a </w:t>
      </w:r>
      <w:r w:rsidR="00FA1E79" w:rsidRPr="00655E01">
        <w:rPr>
          <w:rFonts w:ascii="Arial" w:eastAsia="Times New Roman" w:hAnsi="Arial" w:cs="Arial"/>
          <w:b/>
          <w:bCs/>
        </w:rPr>
        <w:t>nega</w:t>
      </w:r>
      <w:r w:rsidRPr="00655E01">
        <w:rPr>
          <w:rFonts w:ascii="Arial" w:eastAsia="Times New Roman" w:hAnsi="Arial" w:cs="Arial"/>
          <w:b/>
          <w:bCs/>
        </w:rPr>
        <w:t xml:space="preserve">tiva do </w:t>
      </w:r>
      <w:r w:rsidR="00FA1E79" w:rsidRPr="00655E01">
        <w:rPr>
          <w:rFonts w:ascii="Arial" w:eastAsia="Times New Roman" w:hAnsi="Arial" w:cs="Arial"/>
          <w:b/>
          <w:bCs/>
        </w:rPr>
        <w:t xml:space="preserve">tratamento </w:t>
      </w:r>
      <w:r w:rsidR="002A482E">
        <w:rPr>
          <w:rFonts w:ascii="Arial" w:eastAsia="Times New Roman" w:hAnsi="Arial" w:cs="Arial"/>
          <w:b/>
          <w:bCs/>
        </w:rPr>
        <w:t>da paciente por meio de</w:t>
      </w:r>
      <w:r w:rsidR="00FA1E79" w:rsidRPr="00655E01">
        <w:rPr>
          <w:rFonts w:ascii="Arial" w:eastAsia="Times New Roman" w:hAnsi="Arial" w:cs="Arial"/>
          <w:b/>
          <w:bCs/>
        </w:rPr>
        <w:t xml:space="preserve"> métodos</w:t>
      </w:r>
      <w:r w:rsidR="002A482E">
        <w:rPr>
          <w:rFonts w:ascii="Arial" w:eastAsia="Times New Roman" w:hAnsi="Arial" w:cs="Arial"/>
          <w:b/>
          <w:bCs/>
        </w:rPr>
        <w:t xml:space="preserve"> e/ou </w:t>
      </w:r>
      <w:r w:rsidR="00FA1E79" w:rsidRPr="00655E01">
        <w:rPr>
          <w:rFonts w:ascii="Arial" w:eastAsia="Times New Roman" w:hAnsi="Arial" w:cs="Arial"/>
          <w:b/>
          <w:bCs/>
        </w:rPr>
        <w:t>técnicas que congregam terapias multidisciplinares</w:t>
      </w:r>
      <w:r w:rsidRPr="00655E01">
        <w:rPr>
          <w:rFonts w:ascii="Arial" w:eastAsia="Times New Roman" w:hAnsi="Arial" w:cs="Arial"/>
          <w:b/>
          <w:bCs/>
        </w:rPr>
        <w:t xml:space="preserve"> para pessoas com transtornos globais do desenvolvimento, como </w:t>
      </w:r>
      <w:r w:rsidR="00D768A5">
        <w:rPr>
          <w:rFonts w:ascii="Arial" w:eastAsia="Times New Roman" w:hAnsi="Arial" w:cs="Arial"/>
          <w:b/>
          <w:bCs/>
        </w:rPr>
        <w:t>é o caso da postura assumida pela parte demandada</w:t>
      </w:r>
      <w:r>
        <w:rPr>
          <w:rFonts w:ascii="Arial" w:eastAsia="Times New Roman" w:hAnsi="Arial" w:cs="Arial"/>
        </w:rPr>
        <w:t>.</w:t>
      </w:r>
    </w:p>
    <w:p w14:paraId="3E6C52E6" w14:textId="5F7EC546" w:rsidR="00627E8B" w:rsidRPr="00627E8B" w:rsidRDefault="00627E8B" w:rsidP="007B0BD9">
      <w:pPr>
        <w:shd w:val="clear" w:color="auto" w:fill="EAF1DD" w:themeFill="accent3" w:themeFillTint="33"/>
        <w:spacing w:before="240" w:after="240" w:line="360" w:lineRule="auto"/>
        <w:ind w:left="1134"/>
        <w:jc w:val="both"/>
        <w:rPr>
          <w:rFonts w:ascii="Arial" w:eastAsia="Times New Roman" w:hAnsi="Arial" w:cs="Arial"/>
          <w:b/>
          <w:bCs/>
          <w:smallCaps/>
          <w:snapToGrid w:val="0"/>
        </w:rPr>
      </w:pPr>
      <w:r w:rsidRPr="00627E8B">
        <w:rPr>
          <w:rFonts w:ascii="Arial" w:eastAsia="Times New Roman" w:hAnsi="Arial" w:cs="Arial"/>
          <w:b/>
          <w:bCs/>
          <w:smallCaps/>
          <w:snapToGrid w:val="0"/>
        </w:rPr>
        <w:lastRenderedPageBreak/>
        <w:t>2.</w:t>
      </w:r>
      <w:r w:rsidR="009447C9">
        <w:rPr>
          <w:rFonts w:ascii="Arial" w:eastAsia="Times New Roman" w:hAnsi="Arial" w:cs="Arial"/>
          <w:b/>
          <w:bCs/>
          <w:smallCaps/>
          <w:snapToGrid w:val="0"/>
        </w:rPr>
        <w:t>3</w:t>
      </w:r>
      <w:r w:rsidRPr="00627E8B">
        <w:rPr>
          <w:rFonts w:ascii="Arial" w:eastAsia="Times New Roman" w:hAnsi="Arial" w:cs="Arial"/>
          <w:b/>
          <w:bCs/>
          <w:smallCaps/>
          <w:snapToGrid w:val="0"/>
        </w:rPr>
        <w:t>. D</w:t>
      </w:r>
      <w:r w:rsidR="004D2BBF">
        <w:rPr>
          <w:rFonts w:ascii="Arial" w:eastAsia="Times New Roman" w:hAnsi="Arial" w:cs="Arial"/>
          <w:b/>
          <w:bCs/>
          <w:smallCaps/>
          <w:snapToGrid w:val="0"/>
        </w:rPr>
        <w:t xml:space="preserve">a </w:t>
      </w:r>
      <w:r w:rsidR="00D768A5">
        <w:rPr>
          <w:rFonts w:ascii="Arial" w:eastAsia="Times New Roman" w:hAnsi="Arial" w:cs="Arial"/>
          <w:b/>
          <w:bCs/>
          <w:smallCaps/>
          <w:snapToGrid w:val="0"/>
        </w:rPr>
        <w:t>P</w:t>
      </w:r>
      <w:r w:rsidRPr="00627E8B">
        <w:rPr>
          <w:rFonts w:ascii="Arial" w:eastAsia="Times New Roman" w:hAnsi="Arial" w:cs="Arial"/>
          <w:b/>
          <w:bCs/>
          <w:smallCaps/>
          <w:snapToGrid w:val="0"/>
        </w:rPr>
        <w:t xml:space="preserve">revalência do </w:t>
      </w:r>
      <w:r w:rsidR="00D768A5">
        <w:rPr>
          <w:rFonts w:ascii="Arial" w:eastAsia="Times New Roman" w:hAnsi="Arial" w:cs="Arial"/>
          <w:b/>
          <w:bCs/>
          <w:smallCaps/>
          <w:snapToGrid w:val="0"/>
        </w:rPr>
        <w:t>L</w:t>
      </w:r>
      <w:r w:rsidRPr="00627E8B">
        <w:rPr>
          <w:rFonts w:ascii="Arial" w:eastAsia="Times New Roman" w:hAnsi="Arial" w:cs="Arial"/>
          <w:b/>
          <w:bCs/>
          <w:smallCaps/>
          <w:snapToGrid w:val="0"/>
        </w:rPr>
        <w:t xml:space="preserve">audo do </w:t>
      </w:r>
      <w:r w:rsidR="00D768A5">
        <w:rPr>
          <w:rFonts w:ascii="Arial" w:eastAsia="Times New Roman" w:hAnsi="Arial" w:cs="Arial"/>
          <w:b/>
          <w:bCs/>
          <w:smallCaps/>
          <w:snapToGrid w:val="0"/>
        </w:rPr>
        <w:t>M</w:t>
      </w:r>
      <w:r w:rsidRPr="00627E8B">
        <w:rPr>
          <w:rFonts w:ascii="Arial" w:eastAsia="Times New Roman" w:hAnsi="Arial" w:cs="Arial"/>
          <w:b/>
          <w:bCs/>
          <w:smallCaps/>
          <w:snapToGrid w:val="0"/>
        </w:rPr>
        <w:t xml:space="preserve">édico </w:t>
      </w:r>
      <w:r w:rsidR="00D768A5">
        <w:rPr>
          <w:rFonts w:ascii="Arial" w:eastAsia="Times New Roman" w:hAnsi="Arial" w:cs="Arial"/>
          <w:b/>
          <w:bCs/>
          <w:smallCaps/>
          <w:snapToGrid w:val="0"/>
        </w:rPr>
        <w:t>A</w:t>
      </w:r>
      <w:r w:rsidRPr="00627E8B">
        <w:rPr>
          <w:rFonts w:ascii="Arial" w:eastAsia="Times New Roman" w:hAnsi="Arial" w:cs="Arial"/>
          <w:b/>
          <w:bCs/>
          <w:smallCaps/>
          <w:snapToGrid w:val="0"/>
        </w:rPr>
        <w:t xml:space="preserve">ssistente nos </w:t>
      </w:r>
      <w:r w:rsidR="00D768A5">
        <w:rPr>
          <w:rFonts w:ascii="Arial" w:eastAsia="Times New Roman" w:hAnsi="Arial" w:cs="Arial"/>
          <w:b/>
          <w:bCs/>
          <w:smallCaps/>
          <w:snapToGrid w:val="0"/>
        </w:rPr>
        <w:t>C</w:t>
      </w:r>
      <w:r w:rsidRPr="00627E8B">
        <w:rPr>
          <w:rFonts w:ascii="Arial" w:eastAsia="Times New Roman" w:hAnsi="Arial" w:cs="Arial"/>
          <w:b/>
          <w:bCs/>
          <w:smallCaps/>
          <w:snapToGrid w:val="0"/>
        </w:rPr>
        <w:t xml:space="preserve">asos de </w:t>
      </w:r>
      <w:r w:rsidR="00D768A5">
        <w:rPr>
          <w:rFonts w:ascii="Arial" w:eastAsia="Times New Roman" w:hAnsi="Arial" w:cs="Arial"/>
          <w:b/>
          <w:bCs/>
          <w:smallCaps/>
          <w:snapToGrid w:val="0"/>
        </w:rPr>
        <w:t>D</w:t>
      </w:r>
      <w:r w:rsidRPr="00627E8B">
        <w:rPr>
          <w:rFonts w:ascii="Arial" w:eastAsia="Times New Roman" w:hAnsi="Arial" w:cs="Arial"/>
          <w:b/>
          <w:bCs/>
          <w:smallCaps/>
          <w:snapToGrid w:val="0"/>
        </w:rPr>
        <w:t xml:space="preserve">ivergência com a </w:t>
      </w:r>
      <w:r w:rsidR="00D768A5">
        <w:rPr>
          <w:rFonts w:ascii="Arial" w:eastAsia="Times New Roman" w:hAnsi="Arial" w:cs="Arial"/>
          <w:b/>
          <w:bCs/>
          <w:smallCaps/>
          <w:snapToGrid w:val="0"/>
        </w:rPr>
        <w:t>J</w:t>
      </w:r>
      <w:r w:rsidRPr="00627E8B">
        <w:rPr>
          <w:rFonts w:ascii="Arial" w:eastAsia="Times New Roman" w:hAnsi="Arial" w:cs="Arial"/>
          <w:b/>
          <w:bCs/>
          <w:smallCaps/>
          <w:snapToGrid w:val="0"/>
        </w:rPr>
        <w:t xml:space="preserve">unta </w:t>
      </w:r>
      <w:r w:rsidR="00D768A5">
        <w:rPr>
          <w:rFonts w:ascii="Arial" w:eastAsia="Times New Roman" w:hAnsi="Arial" w:cs="Arial"/>
          <w:b/>
          <w:bCs/>
          <w:smallCaps/>
          <w:snapToGrid w:val="0"/>
        </w:rPr>
        <w:t>R</w:t>
      </w:r>
      <w:r w:rsidRPr="00627E8B">
        <w:rPr>
          <w:rFonts w:ascii="Arial" w:eastAsia="Times New Roman" w:hAnsi="Arial" w:cs="Arial"/>
          <w:b/>
          <w:bCs/>
          <w:smallCaps/>
          <w:snapToGrid w:val="0"/>
        </w:rPr>
        <w:t xml:space="preserve">eguladora do </w:t>
      </w:r>
      <w:r w:rsidR="00D768A5">
        <w:rPr>
          <w:rFonts w:ascii="Arial" w:eastAsia="Times New Roman" w:hAnsi="Arial" w:cs="Arial"/>
          <w:b/>
          <w:bCs/>
          <w:smallCaps/>
          <w:snapToGrid w:val="0"/>
        </w:rPr>
        <w:t>P</w:t>
      </w:r>
      <w:r w:rsidRPr="00627E8B">
        <w:rPr>
          <w:rFonts w:ascii="Arial" w:eastAsia="Times New Roman" w:hAnsi="Arial" w:cs="Arial"/>
          <w:b/>
          <w:bCs/>
          <w:smallCaps/>
          <w:snapToGrid w:val="0"/>
        </w:rPr>
        <w:t xml:space="preserve">lano de </w:t>
      </w:r>
      <w:r w:rsidR="00384D86">
        <w:rPr>
          <w:rFonts w:ascii="Arial" w:eastAsia="Times New Roman" w:hAnsi="Arial" w:cs="Arial"/>
          <w:b/>
          <w:bCs/>
          <w:smallCaps/>
          <w:snapToGrid w:val="0"/>
        </w:rPr>
        <w:t>Sa</w:t>
      </w:r>
      <w:r w:rsidRPr="00627E8B">
        <w:rPr>
          <w:rFonts w:ascii="Arial" w:eastAsia="Times New Roman" w:hAnsi="Arial" w:cs="Arial"/>
          <w:b/>
          <w:bCs/>
          <w:smallCaps/>
          <w:snapToGrid w:val="0"/>
        </w:rPr>
        <w:t>úde</w:t>
      </w:r>
    </w:p>
    <w:p w14:paraId="30652CDC" w14:textId="57241E2A" w:rsidR="00FA1E79" w:rsidRDefault="00627E8B"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Na hipótese dos autos, </w:t>
      </w:r>
      <w:r w:rsidR="006B72D2">
        <w:rPr>
          <w:rFonts w:ascii="Arial" w:eastAsia="Times New Roman" w:hAnsi="Arial" w:cs="Arial"/>
        </w:rPr>
        <w:t xml:space="preserve">consoante exposto anteriormente, </w:t>
      </w:r>
      <w:r>
        <w:rPr>
          <w:rFonts w:ascii="Arial" w:eastAsia="Times New Roman" w:hAnsi="Arial" w:cs="Arial"/>
        </w:rPr>
        <w:t xml:space="preserve">a </w:t>
      </w:r>
      <w:r w:rsidRPr="00384D86">
        <w:rPr>
          <w:rFonts w:ascii="Arial" w:eastAsia="Times New Roman" w:hAnsi="Arial" w:cs="Arial"/>
          <w:b/>
          <w:bCs/>
        </w:rPr>
        <w:t xml:space="preserve">parte ré negou a realização das terapias </w:t>
      </w:r>
      <w:r w:rsidR="00054579">
        <w:rPr>
          <w:rFonts w:ascii="Arial" w:eastAsia="Times New Roman" w:hAnsi="Arial" w:cs="Arial"/>
          <w:b/>
          <w:bCs/>
        </w:rPr>
        <w:t>em favor da autora,</w:t>
      </w:r>
      <w:r w:rsidRPr="00384D86">
        <w:rPr>
          <w:rFonts w:ascii="Arial" w:eastAsia="Times New Roman" w:hAnsi="Arial" w:cs="Arial"/>
          <w:b/>
          <w:bCs/>
        </w:rPr>
        <w:t xml:space="preserve"> </w:t>
      </w:r>
      <w:r w:rsidR="00A646EC" w:rsidRPr="00384D86">
        <w:rPr>
          <w:rFonts w:ascii="Arial" w:eastAsia="Times New Roman" w:hAnsi="Arial" w:cs="Arial"/>
          <w:b/>
          <w:bCs/>
        </w:rPr>
        <w:t>em funç</w:t>
      </w:r>
      <w:r w:rsidR="00940EA2" w:rsidRPr="00384D86">
        <w:rPr>
          <w:rFonts w:ascii="Arial" w:eastAsia="Times New Roman" w:hAnsi="Arial" w:cs="Arial"/>
          <w:b/>
          <w:bCs/>
        </w:rPr>
        <w:t xml:space="preserve">ão de decisão de sua junta médica, </w:t>
      </w:r>
      <w:r w:rsidR="005C1D8F" w:rsidRPr="00384D86">
        <w:rPr>
          <w:rFonts w:ascii="Arial" w:eastAsia="Times New Roman" w:hAnsi="Arial" w:cs="Arial"/>
          <w:b/>
          <w:bCs/>
        </w:rPr>
        <w:t xml:space="preserve">que </w:t>
      </w:r>
      <w:r w:rsidR="00054579">
        <w:rPr>
          <w:rFonts w:ascii="Arial" w:eastAsia="Times New Roman" w:hAnsi="Arial" w:cs="Arial"/>
          <w:b/>
          <w:bCs/>
        </w:rPr>
        <w:t>contraindicou a</w:t>
      </w:r>
      <w:r w:rsidR="005C1D8F" w:rsidRPr="00384D86">
        <w:rPr>
          <w:rFonts w:ascii="Arial" w:eastAsia="Times New Roman" w:hAnsi="Arial" w:cs="Arial"/>
          <w:b/>
          <w:bCs/>
        </w:rPr>
        <w:t xml:space="preserve"> realização das sessões de psicomotricidade </w:t>
      </w:r>
      <w:r w:rsidR="00054579">
        <w:rPr>
          <w:rFonts w:ascii="Arial" w:eastAsia="Times New Roman" w:hAnsi="Arial" w:cs="Arial"/>
          <w:b/>
          <w:bCs/>
        </w:rPr>
        <w:t>com base na</w:t>
      </w:r>
      <w:r w:rsidR="00384D86">
        <w:rPr>
          <w:rFonts w:ascii="Arial" w:eastAsia="Times New Roman" w:hAnsi="Arial" w:cs="Arial"/>
          <w:b/>
          <w:bCs/>
        </w:rPr>
        <w:t xml:space="preserve"> </w:t>
      </w:r>
      <w:r w:rsidR="005C1D8F" w:rsidRPr="00384D86">
        <w:rPr>
          <w:rFonts w:ascii="Arial" w:eastAsia="Times New Roman" w:hAnsi="Arial" w:cs="Arial"/>
          <w:b/>
          <w:bCs/>
        </w:rPr>
        <w:t>ausência de evidências</w:t>
      </w:r>
      <w:r w:rsidR="005C1D8F" w:rsidRPr="00AF7E92">
        <w:rPr>
          <w:rFonts w:ascii="Arial" w:eastAsia="Times New Roman" w:hAnsi="Arial" w:cs="Arial"/>
          <w:b/>
          <w:bCs/>
        </w:rPr>
        <w:t xml:space="preserve"> científicas robustas da eficácia do tratamento </w:t>
      </w:r>
      <w:r w:rsidR="00054579">
        <w:rPr>
          <w:rFonts w:ascii="Arial" w:eastAsia="Times New Roman" w:hAnsi="Arial" w:cs="Arial"/>
          <w:b/>
          <w:bCs/>
        </w:rPr>
        <w:t>para crianças na faixa etária da paciente</w:t>
      </w:r>
      <w:r w:rsidR="005C1D8F">
        <w:rPr>
          <w:rFonts w:ascii="Arial" w:eastAsia="Times New Roman" w:hAnsi="Arial" w:cs="Arial"/>
        </w:rPr>
        <w:t>.</w:t>
      </w:r>
    </w:p>
    <w:p w14:paraId="73311751" w14:textId="77777777" w:rsidR="00D55A59" w:rsidRDefault="00CF10BD"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Todavia, </w:t>
      </w:r>
      <w:r w:rsidR="00A86814">
        <w:rPr>
          <w:rFonts w:ascii="Arial" w:eastAsia="Times New Roman" w:hAnsi="Arial" w:cs="Arial"/>
        </w:rPr>
        <w:t xml:space="preserve">em que pese </w:t>
      </w:r>
      <w:r w:rsidR="005A0A78">
        <w:rPr>
          <w:rFonts w:ascii="Arial" w:eastAsia="Times New Roman" w:hAnsi="Arial" w:cs="Arial"/>
        </w:rPr>
        <w:t>os</w:t>
      </w:r>
      <w:r w:rsidR="00A86814">
        <w:rPr>
          <w:rFonts w:ascii="Arial" w:eastAsia="Times New Roman" w:hAnsi="Arial" w:cs="Arial"/>
        </w:rPr>
        <w:t xml:space="preserve"> estudos trazidos, </w:t>
      </w:r>
      <w:r w:rsidR="00A86814" w:rsidRPr="00054579">
        <w:rPr>
          <w:rFonts w:ascii="Arial" w:eastAsia="Times New Roman" w:hAnsi="Arial" w:cs="Arial"/>
          <w:b/>
          <w:bCs/>
        </w:rPr>
        <w:t xml:space="preserve">há </w:t>
      </w:r>
      <w:r w:rsidR="00054579" w:rsidRPr="00054579">
        <w:rPr>
          <w:rFonts w:ascii="Arial" w:eastAsia="Times New Roman" w:hAnsi="Arial" w:cs="Arial"/>
          <w:b/>
          <w:bCs/>
        </w:rPr>
        <w:t>sólidas</w:t>
      </w:r>
      <w:r w:rsidR="00A86814" w:rsidRPr="00054579">
        <w:rPr>
          <w:rFonts w:ascii="Arial" w:eastAsia="Times New Roman" w:hAnsi="Arial" w:cs="Arial"/>
          <w:b/>
          <w:bCs/>
        </w:rPr>
        <w:t xml:space="preserve"> </w:t>
      </w:r>
      <w:r w:rsidR="00054579" w:rsidRPr="00054579">
        <w:rPr>
          <w:rFonts w:ascii="Arial" w:eastAsia="Times New Roman" w:hAnsi="Arial" w:cs="Arial"/>
          <w:b/>
          <w:bCs/>
        </w:rPr>
        <w:t>provas de que,</w:t>
      </w:r>
      <w:r w:rsidR="00A86814" w:rsidRPr="00054579">
        <w:rPr>
          <w:rFonts w:ascii="Arial" w:eastAsia="Times New Roman" w:hAnsi="Arial" w:cs="Arial"/>
          <w:b/>
          <w:bCs/>
        </w:rPr>
        <w:t xml:space="preserve"> no caso concreto</w:t>
      </w:r>
      <w:r w:rsidR="00054579" w:rsidRPr="00054579">
        <w:rPr>
          <w:rFonts w:ascii="Arial" w:eastAsia="Times New Roman" w:hAnsi="Arial" w:cs="Arial"/>
          <w:b/>
          <w:bCs/>
        </w:rPr>
        <w:t xml:space="preserve"> e específico da autora, </w:t>
      </w:r>
      <w:r w:rsidR="00A86814" w:rsidRPr="00054579">
        <w:rPr>
          <w:rFonts w:ascii="Arial" w:eastAsia="Times New Roman" w:hAnsi="Arial" w:cs="Arial"/>
          <w:b/>
          <w:bCs/>
        </w:rPr>
        <w:t>o tratamento prescrito</w:t>
      </w:r>
      <w:r w:rsidR="00A86814" w:rsidRPr="00762C67">
        <w:rPr>
          <w:rFonts w:ascii="Arial" w:eastAsia="Times New Roman" w:hAnsi="Arial" w:cs="Arial"/>
          <w:b/>
          <w:bCs/>
        </w:rPr>
        <w:t xml:space="preserve"> é apropriado e</w:t>
      </w:r>
      <w:r w:rsidR="00054579">
        <w:rPr>
          <w:rFonts w:ascii="Arial" w:eastAsia="Times New Roman" w:hAnsi="Arial" w:cs="Arial"/>
          <w:b/>
          <w:bCs/>
        </w:rPr>
        <w:t xml:space="preserve"> mostrou-se</w:t>
      </w:r>
      <w:r w:rsidR="00A86814" w:rsidRPr="00762C67">
        <w:rPr>
          <w:rFonts w:ascii="Arial" w:eastAsia="Times New Roman" w:hAnsi="Arial" w:cs="Arial"/>
          <w:b/>
          <w:bCs/>
        </w:rPr>
        <w:t xml:space="preserve"> eficaz para o </w:t>
      </w:r>
      <w:r w:rsidR="006E55FA">
        <w:rPr>
          <w:rFonts w:ascii="Arial" w:eastAsia="Times New Roman" w:hAnsi="Arial" w:cs="Arial"/>
          <w:b/>
          <w:bCs/>
        </w:rPr>
        <w:t>quadro</w:t>
      </w:r>
      <w:r w:rsidR="00A86814" w:rsidRPr="00762C67">
        <w:rPr>
          <w:rFonts w:ascii="Arial" w:eastAsia="Times New Roman" w:hAnsi="Arial" w:cs="Arial"/>
          <w:b/>
          <w:bCs/>
        </w:rPr>
        <w:t xml:space="preserve"> da </w:t>
      </w:r>
      <w:r w:rsidR="00054579">
        <w:rPr>
          <w:rFonts w:ascii="Arial" w:eastAsia="Times New Roman" w:hAnsi="Arial" w:cs="Arial"/>
          <w:b/>
          <w:bCs/>
        </w:rPr>
        <w:t>criança e para o seu desenvolvimento</w:t>
      </w:r>
      <w:r w:rsidR="00A86814">
        <w:rPr>
          <w:rFonts w:ascii="Arial" w:eastAsia="Times New Roman" w:hAnsi="Arial" w:cs="Arial"/>
        </w:rPr>
        <w:t>.</w:t>
      </w:r>
    </w:p>
    <w:p w14:paraId="3F5B246D" w14:textId="684E2825" w:rsidR="00054579" w:rsidRDefault="00D55A59"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São evidências dessa </w:t>
      </w:r>
      <w:r w:rsidRPr="00D55A59">
        <w:rPr>
          <w:rFonts w:ascii="Arial" w:eastAsia="Times New Roman" w:hAnsi="Arial" w:cs="Arial"/>
          <w:b/>
          <w:bCs/>
        </w:rPr>
        <w:t>essencialidade e do caráter indispensável do aludido tratamento para o bem-estar da demandante o encaminhamento médico, o relatório de evolução emitido pela psicomotricista e o detalhado relatório elaborado pela médica assistente quanto às evoluções e ganhos de habilidade concretamente percebidos</w:t>
      </w:r>
      <w:r>
        <w:rPr>
          <w:rFonts w:ascii="Arial" w:eastAsia="Times New Roman" w:hAnsi="Arial" w:cs="Arial"/>
        </w:rPr>
        <w:t xml:space="preserve">. </w:t>
      </w:r>
    </w:p>
    <w:p w14:paraId="403FA38E" w14:textId="47F5E938" w:rsidR="005A0A78" w:rsidRDefault="00D55A59" w:rsidP="007B0BD9">
      <w:pPr>
        <w:spacing w:before="240" w:after="240" w:line="360" w:lineRule="auto"/>
        <w:ind w:firstLine="1134"/>
        <w:jc w:val="both"/>
        <w:rPr>
          <w:rFonts w:ascii="Arial" w:eastAsia="Times New Roman" w:hAnsi="Arial" w:cs="Arial"/>
        </w:rPr>
      </w:pPr>
      <w:r>
        <w:rPr>
          <w:rFonts w:ascii="Arial" w:eastAsia="Times New Roman" w:hAnsi="Arial" w:cs="Arial"/>
        </w:rPr>
        <w:t>Assim</w:t>
      </w:r>
      <w:r w:rsidR="0041075D">
        <w:rPr>
          <w:rFonts w:ascii="Arial" w:eastAsia="Times New Roman" w:hAnsi="Arial" w:cs="Arial"/>
        </w:rPr>
        <w:t xml:space="preserve">, beira ao absurdo </w:t>
      </w:r>
      <w:r w:rsidRPr="00D55A59">
        <w:rPr>
          <w:rFonts w:ascii="Arial" w:eastAsia="Times New Roman" w:hAnsi="Arial" w:cs="Arial"/>
          <w:b/>
          <w:bCs/>
        </w:rPr>
        <w:t>recusar</w:t>
      </w:r>
      <w:r w:rsidR="0041075D" w:rsidRPr="00D55A59">
        <w:rPr>
          <w:rFonts w:ascii="Arial" w:eastAsia="Times New Roman" w:hAnsi="Arial" w:cs="Arial"/>
          <w:b/>
          <w:bCs/>
        </w:rPr>
        <w:t xml:space="preserve"> um tratamento comprovadamente </w:t>
      </w:r>
      <w:r w:rsidR="00E55C41" w:rsidRPr="00D55A59">
        <w:rPr>
          <w:rFonts w:ascii="Arial" w:eastAsia="Times New Roman" w:hAnsi="Arial" w:cs="Arial"/>
          <w:b/>
          <w:bCs/>
        </w:rPr>
        <w:t>adequado</w:t>
      </w:r>
      <w:r w:rsidR="0041075D" w:rsidRPr="00D55A59">
        <w:rPr>
          <w:rFonts w:ascii="Arial" w:eastAsia="Times New Roman" w:hAnsi="Arial" w:cs="Arial"/>
          <w:b/>
          <w:bCs/>
        </w:rPr>
        <w:t xml:space="preserve"> para o caso </w:t>
      </w:r>
      <w:r w:rsidR="006E55FA" w:rsidRPr="00D55A59">
        <w:rPr>
          <w:rFonts w:ascii="Arial" w:eastAsia="Times New Roman" w:hAnsi="Arial" w:cs="Arial"/>
          <w:b/>
          <w:bCs/>
        </w:rPr>
        <w:t>clínico</w:t>
      </w:r>
      <w:r>
        <w:rPr>
          <w:rFonts w:ascii="Arial" w:eastAsia="Times New Roman" w:hAnsi="Arial" w:cs="Arial"/>
          <w:b/>
          <w:bCs/>
        </w:rPr>
        <w:t xml:space="preserve">, </w:t>
      </w:r>
      <w:r w:rsidR="000124A3" w:rsidRPr="00D55A59">
        <w:rPr>
          <w:rFonts w:ascii="Arial" w:eastAsia="Times New Roman" w:hAnsi="Arial" w:cs="Arial"/>
          <w:b/>
          <w:bCs/>
        </w:rPr>
        <w:t>em função de uma</w:t>
      </w:r>
      <w:r w:rsidR="000124A3">
        <w:rPr>
          <w:rFonts w:ascii="Arial" w:eastAsia="Times New Roman" w:hAnsi="Arial" w:cs="Arial"/>
        </w:rPr>
        <w:t xml:space="preserve"> </w:t>
      </w:r>
      <w:r w:rsidR="006E55FA">
        <w:rPr>
          <w:rFonts w:ascii="Arial" w:eastAsia="Times New Roman" w:hAnsi="Arial" w:cs="Arial"/>
        </w:rPr>
        <w:t>“</w:t>
      </w:r>
      <w:r w:rsidR="000124A3" w:rsidRPr="00D55A59">
        <w:rPr>
          <w:rFonts w:ascii="Arial" w:eastAsia="Times New Roman" w:hAnsi="Arial" w:cs="Arial"/>
          <w:b/>
          <w:bCs/>
        </w:rPr>
        <w:t>ausência provas de eficácia</w:t>
      </w:r>
      <w:r w:rsidR="006E55FA">
        <w:rPr>
          <w:rFonts w:ascii="Arial" w:eastAsia="Times New Roman" w:hAnsi="Arial" w:cs="Arial"/>
        </w:rPr>
        <w:t>”</w:t>
      </w:r>
      <w:r w:rsidR="000124A3">
        <w:rPr>
          <w:rFonts w:ascii="Arial" w:eastAsia="Times New Roman" w:hAnsi="Arial" w:cs="Arial"/>
        </w:rPr>
        <w:t xml:space="preserve"> </w:t>
      </w:r>
      <w:r w:rsidR="000124A3" w:rsidRPr="00D55A59">
        <w:rPr>
          <w:rFonts w:ascii="Arial" w:eastAsia="Times New Roman" w:hAnsi="Arial" w:cs="Arial"/>
          <w:b/>
          <w:bCs/>
        </w:rPr>
        <w:t xml:space="preserve">apurada </w:t>
      </w:r>
      <w:r>
        <w:rPr>
          <w:rFonts w:ascii="Arial" w:eastAsia="Times New Roman" w:hAnsi="Arial" w:cs="Arial"/>
          <w:b/>
          <w:bCs/>
        </w:rPr>
        <w:t xml:space="preserve">meramente </w:t>
      </w:r>
      <w:r w:rsidR="000124A3" w:rsidRPr="00D55A59">
        <w:rPr>
          <w:rFonts w:ascii="Arial" w:eastAsia="Times New Roman" w:hAnsi="Arial" w:cs="Arial"/>
          <w:b/>
          <w:bCs/>
        </w:rPr>
        <w:t>em tese</w:t>
      </w:r>
      <w:r>
        <w:rPr>
          <w:rFonts w:ascii="Arial" w:eastAsia="Times New Roman" w:hAnsi="Arial" w:cs="Arial"/>
          <w:b/>
          <w:bCs/>
        </w:rPr>
        <w:t xml:space="preserve"> e sem embasamento em qualquer avaliação </w:t>
      </w:r>
      <w:r w:rsidR="00BD0F19">
        <w:rPr>
          <w:rFonts w:ascii="Arial" w:eastAsia="Times New Roman" w:hAnsi="Arial" w:cs="Arial"/>
          <w:b/>
          <w:bCs/>
        </w:rPr>
        <w:t>direta com a criança</w:t>
      </w:r>
      <w:r w:rsidR="00766CFF" w:rsidRPr="00D55A59">
        <w:rPr>
          <w:rFonts w:ascii="Arial" w:eastAsia="Times New Roman" w:hAnsi="Arial" w:cs="Arial"/>
          <w:b/>
          <w:bCs/>
        </w:rPr>
        <w:t xml:space="preserve">, </w:t>
      </w:r>
      <w:r w:rsidR="002C3CCC" w:rsidRPr="00D55A59">
        <w:rPr>
          <w:rFonts w:ascii="Arial" w:eastAsia="Times New Roman" w:hAnsi="Arial" w:cs="Arial"/>
          <w:b/>
          <w:bCs/>
        </w:rPr>
        <w:t xml:space="preserve">unicamente </w:t>
      </w:r>
      <w:r w:rsidR="00766CFF" w:rsidRPr="00D55A59">
        <w:rPr>
          <w:rFonts w:ascii="Arial" w:eastAsia="Times New Roman" w:hAnsi="Arial" w:cs="Arial"/>
          <w:b/>
          <w:bCs/>
        </w:rPr>
        <w:t xml:space="preserve">pela revisão de estudos </w:t>
      </w:r>
      <w:r w:rsidR="002C3CCC" w:rsidRPr="00D55A59">
        <w:rPr>
          <w:rFonts w:ascii="Arial" w:eastAsia="Times New Roman" w:hAnsi="Arial" w:cs="Arial"/>
          <w:b/>
          <w:bCs/>
        </w:rPr>
        <w:t>sobre o tema</w:t>
      </w:r>
      <w:r w:rsidR="00766CFF">
        <w:rPr>
          <w:rFonts w:ascii="Arial" w:eastAsia="Times New Roman" w:hAnsi="Arial" w:cs="Arial"/>
        </w:rPr>
        <w:t>.</w:t>
      </w:r>
    </w:p>
    <w:p w14:paraId="54589ADB" w14:textId="6471A097" w:rsidR="00B53553" w:rsidRDefault="00766CFF" w:rsidP="007B0BD9">
      <w:pPr>
        <w:tabs>
          <w:tab w:val="left" w:pos="8789"/>
          <w:tab w:val="left" w:pos="8931"/>
        </w:tabs>
        <w:spacing w:before="240" w:after="240" w:line="360" w:lineRule="auto"/>
        <w:ind w:right="-1" w:firstLine="1134"/>
        <w:jc w:val="both"/>
        <w:rPr>
          <w:rFonts w:ascii="Arial" w:hAnsi="Arial" w:cs="Arial"/>
        </w:rPr>
      </w:pPr>
      <w:r>
        <w:rPr>
          <w:rFonts w:ascii="Arial" w:eastAsia="Times New Roman" w:hAnsi="Arial" w:cs="Arial"/>
        </w:rPr>
        <w:t xml:space="preserve">Além disso, a jurisprudência do </w:t>
      </w:r>
      <w:proofErr w:type="spellStart"/>
      <w:r>
        <w:rPr>
          <w:rFonts w:ascii="Arial" w:eastAsia="Times New Roman" w:hAnsi="Arial" w:cs="Arial"/>
        </w:rPr>
        <w:t>Eg</w:t>
      </w:r>
      <w:proofErr w:type="spellEnd"/>
      <w:r>
        <w:rPr>
          <w:rFonts w:ascii="Arial" w:eastAsia="Times New Roman" w:hAnsi="Arial" w:cs="Arial"/>
        </w:rPr>
        <w:t xml:space="preserve">. TJMG é firme no sentido de que, em </w:t>
      </w:r>
      <w:r w:rsidRPr="00BD0F19">
        <w:rPr>
          <w:rFonts w:ascii="Arial" w:eastAsia="Times New Roman" w:hAnsi="Arial" w:cs="Arial"/>
          <w:b/>
          <w:bCs/>
        </w:rPr>
        <w:t xml:space="preserve">havendo divergências entre a recomendação do médico assistente e aquela proveniente de junta médica constituída pela operadora do plano de saúde, </w:t>
      </w:r>
      <w:r w:rsidR="00BD0F19">
        <w:rPr>
          <w:rFonts w:ascii="Arial" w:eastAsia="Times New Roman" w:hAnsi="Arial" w:cs="Arial"/>
          <w:b/>
          <w:bCs/>
        </w:rPr>
        <w:t>deve prevalecer os encaminhamentos e prescrições do profissional que acompanha diretamente o paciente</w:t>
      </w:r>
      <w:r w:rsidR="00B53553">
        <w:rPr>
          <w:rFonts w:ascii="Arial" w:hAnsi="Arial" w:cs="Arial"/>
        </w:rPr>
        <w:t>. A seguir, colacionam-se algu</w:t>
      </w:r>
      <w:r w:rsidR="00BD0F19">
        <w:rPr>
          <w:rFonts w:ascii="Arial" w:hAnsi="Arial" w:cs="Arial"/>
        </w:rPr>
        <w:t>ns</w:t>
      </w:r>
      <w:r w:rsidR="00B53553">
        <w:rPr>
          <w:rFonts w:ascii="Arial" w:hAnsi="Arial" w:cs="Arial"/>
        </w:rPr>
        <w:t xml:space="preserve"> julgados proferidos:</w:t>
      </w:r>
    </w:p>
    <w:p w14:paraId="3830F609" w14:textId="4CD95B0C" w:rsidR="00294BDB" w:rsidRDefault="00B53553" w:rsidP="00294BDB">
      <w:pPr>
        <w:tabs>
          <w:tab w:val="left" w:pos="8789"/>
          <w:tab w:val="left" w:pos="8931"/>
        </w:tabs>
        <w:spacing w:before="240" w:after="240" w:line="360" w:lineRule="auto"/>
        <w:ind w:left="2268"/>
        <w:jc w:val="both"/>
        <w:rPr>
          <w:rFonts w:ascii="Arial" w:hAnsi="Arial" w:cs="Arial"/>
          <w:sz w:val="20"/>
          <w:szCs w:val="20"/>
        </w:rPr>
      </w:pPr>
      <w:r w:rsidRPr="00083410">
        <w:rPr>
          <w:rFonts w:ascii="Arial" w:hAnsi="Arial" w:cs="Arial"/>
          <w:sz w:val="20"/>
          <w:szCs w:val="20"/>
        </w:rPr>
        <w:t>Ementa: DIREITO À SAÚDE. AGRAVO DE INSTRUMENTO. PLANO DE SAÚDE. SÍNDROME DE DOWN E TRANSTORNO DO ESPECTRO AUTISTA. TRATAMENTO MULTIDISCIPLINAR. LIMITAÇÃO DAS TERAPIAS. TUTELA DE URGÊNCIA. MULTA DIÁRIA. MANUTENÇÃO DA DECISÃO.</w:t>
      </w:r>
      <w:r w:rsidR="00294BDB">
        <w:rPr>
          <w:rFonts w:ascii="Arial" w:hAnsi="Arial" w:cs="Arial"/>
          <w:sz w:val="20"/>
          <w:szCs w:val="20"/>
        </w:rPr>
        <w:t xml:space="preserve"> </w:t>
      </w:r>
      <w:r>
        <w:rPr>
          <w:rFonts w:ascii="Arial" w:hAnsi="Arial" w:cs="Arial"/>
          <w:sz w:val="20"/>
          <w:szCs w:val="20"/>
        </w:rPr>
        <w:t>(...)</w:t>
      </w:r>
      <w:r w:rsidR="00294BDB">
        <w:rPr>
          <w:rFonts w:ascii="Arial" w:hAnsi="Arial" w:cs="Arial"/>
          <w:sz w:val="20"/>
          <w:szCs w:val="20"/>
        </w:rPr>
        <w:t xml:space="preserve"> </w:t>
      </w:r>
      <w:r w:rsidRPr="00BC68B8">
        <w:rPr>
          <w:rFonts w:ascii="Arial" w:hAnsi="Arial" w:cs="Arial"/>
          <w:b/>
          <w:bCs/>
          <w:sz w:val="20"/>
          <w:szCs w:val="20"/>
        </w:rPr>
        <w:t xml:space="preserve">4. A negativa do plano de saúde em fornecer a quantidade de sessões prescritas pelo </w:t>
      </w:r>
      <w:r w:rsidRPr="00BC68B8">
        <w:rPr>
          <w:rFonts w:ascii="Arial" w:hAnsi="Arial" w:cs="Arial"/>
          <w:b/>
          <w:bCs/>
          <w:sz w:val="20"/>
          <w:szCs w:val="20"/>
        </w:rPr>
        <w:lastRenderedPageBreak/>
        <w:t>médico assistente do Agravado, com base em avaliação técnica própria, é incompatível com a autonomia do profissional de saúde. A jurisprudência do STJ é pacífica no sentido de que, uma vez prescrita a terapia, é dever do plano de saúde fornecer a cobertura, independentemente de ser ou não prevista no rol de procedimentos da ANS.</w:t>
      </w:r>
      <w:r w:rsidR="00294BDB">
        <w:rPr>
          <w:rFonts w:ascii="Arial" w:hAnsi="Arial" w:cs="Arial"/>
          <w:b/>
          <w:bCs/>
          <w:sz w:val="20"/>
          <w:szCs w:val="20"/>
        </w:rPr>
        <w:t xml:space="preserve"> </w:t>
      </w:r>
      <w:r w:rsidRPr="00083410">
        <w:rPr>
          <w:rFonts w:ascii="Arial" w:hAnsi="Arial" w:cs="Arial"/>
          <w:sz w:val="20"/>
          <w:szCs w:val="20"/>
        </w:rPr>
        <w:t>5. A imposição de multa diária de R$ 5 00,00, até o limite de R$ 50.000,00, visa garantir a efetividade da decisão e não é desproporcional, pois a urgência do tratamento e a capacidade do plano de saúde de cumprir a determinação justificam a medida coercitiva. A jurisprudência reconhece a validade das astreintes como instrumento legítimo para compelir o cumprimento de obrigações em tutela de urgência.</w:t>
      </w:r>
      <w:r w:rsidR="00294BDB">
        <w:rPr>
          <w:rFonts w:ascii="Arial" w:hAnsi="Arial" w:cs="Arial"/>
          <w:sz w:val="20"/>
          <w:szCs w:val="20"/>
        </w:rPr>
        <w:t xml:space="preserve"> </w:t>
      </w:r>
      <w:r w:rsidRPr="00083410">
        <w:rPr>
          <w:rFonts w:ascii="Arial" w:hAnsi="Arial" w:cs="Arial"/>
          <w:sz w:val="20"/>
          <w:szCs w:val="20"/>
        </w:rPr>
        <w:t>6. A alegação de que o Agravado não comprovou a falha na prestação dos serviços de saúde não procede, uma vez que a documentação médica é suficiente para demonstrar a necessidade das terapias e o risco de danos irreparáveis à sua saúde.</w:t>
      </w:r>
      <w:r w:rsidR="00294BDB">
        <w:rPr>
          <w:rFonts w:ascii="Arial" w:hAnsi="Arial" w:cs="Arial"/>
          <w:sz w:val="20"/>
          <w:szCs w:val="20"/>
        </w:rPr>
        <w:t xml:space="preserve"> </w:t>
      </w:r>
      <w:r w:rsidRPr="00083410">
        <w:rPr>
          <w:rFonts w:ascii="Arial" w:hAnsi="Arial" w:cs="Arial"/>
          <w:sz w:val="20"/>
          <w:szCs w:val="20"/>
        </w:rPr>
        <w:t>IV. DISPOSITIVO E TESE</w:t>
      </w:r>
      <w:r w:rsidR="00294BDB">
        <w:rPr>
          <w:rFonts w:ascii="Arial" w:hAnsi="Arial" w:cs="Arial"/>
          <w:sz w:val="20"/>
          <w:szCs w:val="20"/>
        </w:rPr>
        <w:t xml:space="preserve"> </w:t>
      </w:r>
      <w:r w:rsidRPr="00083410">
        <w:rPr>
          <w:rFonts w:ascii="Arial" w:hAnsi="Arial" w:cs="Arial"/>
          <w:sz w:val="20"/>
          <w:szCs w:val="20"/>
        </w:rPr>
        <w:t>7. Negado provimento ao agravo de instrumento, mantendo-se a decisão agravada.</w:t>
      </w:r>
      <w:r w:rsidR="00294BDB">
        <w:rPr>
          <w:rFonts w:ascii="Arial" w:hAnsi="Arial" w:cs="Arial"/>
          <w:sz w:val="20"/>
          <w:szCs w:val="20"/>
        </w:rPr>
        <w:t xml:space="preserve"> </w:t>
      </w:r>
      <w:r w:rsidRPr="00083410">
        <w:rPr>
          <w:rFonts w:ascii="Arial" w:hAnsi="Arial" w:cs="Arial"/>
          <w:sz w:val="20"/>
          <w:szCs w:val="20"/>
        </w:rPr>
        <w:t>Tese de julgamento:</w:t>
      </w:r>
      <w:r w:rsidR="00294BDB">
        <w:rPr>
          <w:rFonts w:ascii="Arial" w:hAnsi="Arial" w:cs="Arial"/>
          <w:sz w:val="20"/>
          <w:szCs w:val="20"/>
        </w:rPr>
        <w:t xml:space="preserve"> </w:t>
      </w:r>
      <w:r w:rsidRPr="00BC68B8">
        <w:rPr>
          <w:rFonts w:ascii="Arial" w:hAnsi="Arial" w:cs="Arial"/>
          <w:b/>
          <w:bCs/>
          <w:sz w:val="20"/>
          <w:szCs w:val="20"/>
        </w:rPr>
        <w:t>1. A recusa ou limitação das terapias prescritas por médico assistente é abusiva, especialmente em casos envolvendo tratamentos essenciais para o desenvolvimento de pacientes com condições como o Transtorno do Espectro Autista (TEA).</w:t>
      </w:r>
      <w:r w:rsidR="00294BDB">
        <w:rPr>
          <w:rFonts w:ascii="Arial" w:hAnsi="Arial" w:cs="Arial"/>
          <w:b/>
          <w:bCs/>
          <w:sz w:val="20"/>
          <w:szCs w:val="20"/>
        </w:rPr>
        <w:t xml:space="preserve"> </w:t>
      </w:r>
      <w:r w:rsidRPr="00083410">
        <w:rPr>
          <w:rFonts w:ascii="Arial" w:hAnsi="Arial" w:cs="Arial"/>
          <w:sz w:val="20"/>
          <w:szCs w:val="20"/>
        </w:rPr>
        <w:t>2. A imposição de multa diária em casos de tutela de urgência é válida quando a medida visa garantir a efetividade da decisão, especialmente quando há urgência no cumprimento da ordem e a parte devedora tem capacidade financeira para cumprir a obrigação.</w:t>
      </w:r>
      <w:r w:rsidR="00294BDB">
        <w:rPr>
          <w:rFonts w:ascii="Arial" w:hAnsi="Arial" w:cs="Arial"/>
          <w:sz w:val="20"/>
          <w:szCs w:val="20"/>
        </w:rPr>
        <w:t xml:space="preserve"> </w:t>
      </w:r>
      <w:r w:rsidRPr="00083410">
        <w:rPr>
          <w:rFonts w:ascii="Arial" w:hAnsi="Arial" w:cs="Arial"/>
          <w:sz w:val="20"/>
          <w:szCs w:val="20"/>
        </w:rPr>
        <w:t>Dispositivos relevantes citados: CF/1988, art. 6º, §4º; CPC, art. 300; Resolução Normativa nº 539/2022 da ANS.  (TJMG </w:t>
      </w:r>
      <w:proofErr w:type="gramStart"/>
      <w:r w:rsidRPr="00083410">
        <w:rPr>
          <w:rFonts w:ascii="Arial" w:hAnsi="Arial" w:cs="Arial"/>
          <w:sz w:val="20"/>
          <w:szCs w:val="20"/>
        </w:rPr>
        <w:t>-  Agravo</w:t>
      </w:r>
      <w:proofErr w:type="gramEnd"/>
      <w:r w:rsidRPr="00083410">
        <w:rPr>
          <w:rFonts w:ascii="Arial" w:hAnsi="Arial" w:cs="Arial"/>
          <w:sz w:val="20"/>
          <w:szCs w:val="20"/>
        </w:rPr>
        <w:t xml:space="preserve"> de Instrumento-</w:t>
      </w:r>
      <w:proofErr w:type="gramStart"/>
      <w:r w:rsidRPr="00083410">
        <w:rPr>
          <w:rFonts w:ascii="Arial" w:hAnsi="Arial" w:cs="Arial"/>
          <w:sz w:val="20"/>
          <w:szCs w:val="20"/>
        </w:rPr>
        <w:t>Cv  1.0000.25.231185</w:t>
      </w:r>
      <w:proofErr w:type="gramEnd"/>
      <w:r w:rsidRPr="00083410">
        <w:rPr>
          <w:rFonts w:ascii="Arial" w:hAnsi="Arial" w:cs="Arial"/>
          <w:sz w:val="20"/>
          <w:szCs w:val="20"/>
        </w:rPr>
        <w:t xml:space="preserve">-7/001, Relator(a): Des.(a) Juliana Campos </w:t>
      </w:r>
      <w:proofErr w:type="gramStart"/>
      <w:r w:rsidRPr="00083410">
        <w:rPr>
          <w:rFonts w:ascii="Arial" w:hAnsi="Arial" w:cs="Arial"/>
          <w:sz w:val="20"/>
          <w:szCs w:val="20"/>
        </w:rPr>
        <w:t>Horta ,</w:t>
      </w:r>
      <w:proofErr w:type="gramEnd"/>
      <w:r w:rsidRPr="00083410">
        <w:rPr>
          <w:rFonts w:ascii="Arial" w:hAnsi="Arial" w:cs="Arial"/>
          <w:sz w:val="20"/>
          <w:szCs w:val="20"/>
        </w:rPr>
        <w:t xml:space="preserve"> 1ª CÂMARA CÍVEL, julgamento em 11/11/2025, publicação da súmula em 12/11/2025)</w:t>
      </w:r>
    </w:p>
    <w:p w14:paraId="23A76636" w14:textId="11B5DC64" w:rsidR="00B53553" w:rsidRPr="0058616D" w:rsidRDefault="00B53553" w:rsidP="00294BDB">
      <w:pPr>
        <w:tabs>
          <w:tab w:val="left" w:pos="8789"/>
          <w:tab w:val="left" w:pos="8931"/>
        </w:tabs>
        <w:spacing w:before="240" w:after="240" w:line="360" w:lineRule="auto"/>
        <w:ind w:left="2268"/>
        <w:jc w:val="both"/>
        <w:rPr>
          <w:rFonts w:ascii="Arial" w:hAnsi="Arial" w:cs="Arial"/>
          <w:sz w:val="20"/>
          <w:szCs w:val="20"/>
        </w:rPr>
      </w:pPr>
      <w:r w:rsidRPr="0058616D">
        <w:rPr>
          <w:rFonts w:ascii="Arial" w:hAnsi="Arial" w:cs="Arial"/>
          <w:sz w:val="20"/>
          <w:szCs w:val="20"/>
        </w:rPr>
        <w:t>EMENTA: DIREITO CIVIL E DO CONSUMIDOR. APELAÇÃO CÍVEL. AÇÃO DE OBRIGAÇÃO DE FAZER. PLANO DE SAÚDE. TRATAMENTO MULTIDISCIPLINAR DE CRIANÇA PORTADORA DE TRANSTORNO DO ESPECTRO AUTISTA (TEA). NEGATIVA DE COBERTURA INDEVIDA. AUSÊNCIA DE DISPONIBILIZAÇÃO NA REDE CREDENCIADA. REEMBOLSO INTEGRAL DEVIDO. DANOS MORAIS. AUSÊNCIA. SENTENÇA PARCIALMENTE REFORMADA.</w:t>
      </w:r>
      <w:r w:rsidR="00294BDB">
        <w:rPr>
          <w:rFonts w:ascii="Arial" w:hAnsi="Arial" w:cs="Arial"/>
          <w:sz w:val="20"/>
          <w:szCs w:val="20"/>
        </w:rPr>
        <w:t xml:space="preserve"> </w:t>
      </w:r>
      <w:r>
        <w:rPr>
          <w:rFonts w:ascii="Arial" w:hAnsi="Arial" w:cs="Arial"/>
          <w:sz w:val="20"/>
          <w:szCs w:val="20"/>
        </w:rPr>
        <w:lastRenderedPageBreak/>
        <w:t>(...)</w:t>
      </w:r>
      <w:r w:rsidR="00294BDB">
        <w:rPr>
          <w:rFonts w:ascii="Arial" w:hAnsi="Arial" w:cs="Arial"/>
          <w:sz w:val="20"/>
          <w:szCs w:val="20"/>
        </w:rPr>
        <w:t xml:space="preserve"> </w:t>
      </w:r>
      <w:r w:rsidRPr="0058616D">
        <w:rPr>
          <w:rFonts w:ascii="Arial" w:hAnsi="Arial" w:cs="Arial"/>
          <w:sz w:val="20"/>
          <w:szCs w:val="20"/>
        </w:rPr>
        <w:t xml:space="preserve">4. </w:t>
      </w:r>
      <w:r w:rsidRPr="0058616D">
        <w:rPr>
          <w:rFonts w:ascii="Arial" w:hAnsi="Arial" w:cs="Arial"/>
          <w:b/>
          <w:bCs/>
          <w:sz w:val="20"/>
          <w:szCs w:val="20"/>
        </w:rPr>
        <w:t>As Resoluções Normativas ANS nº 465/2021, 469/2021 e 539/2022, bem como a Lei nº 14.454/2022, determinam que o rol da ANS tem caráter referencial, impondo às operadoras o dever de autorizar tratamentos prescritos por médico assistente a criança portadora de TEA, desde que comprovada sua eficácia e respaldo técnico.</w:t>
      </w:r>
      <w:r w:rsidR="00294BDB">
        <w:rPr>
          <w:rFonts w:ascii="Arial" w:hAnsi="Arial" w:cs="Arial"/>
          <w:b/>
          <w:bCs/>
          <w:sz w:val="20"/>
          <w:szCs w:val="20"/>
        </w:rPr>
        <w:t xml:space="preserve"> </w:t>
      </w:r>
      <w:r w:rsidRPr="0058616D">
        <w:rPr>
          <w:rFonts w:ascii="Arial" w:hAnsi="Arial" w:cs="Arial"/>
          <w:b/>
          <w:bCs/>
          <w:sz w:val="20"/>
          <w:szCs w:val="20"/>
        </w:rPr>
        <w:t>5. A Nota Técnica nº 1/2022 da ANS e a Portaria nº 849/2017 do Ministério da Saúde reconhecem a obrigatoriedade da cobertura multidisciplinar - com terapias ilimitadas de psicologia, fonoaudiologia, terapia ocupacional e musicoterapia - quando indicadas por médico assistente.</w:t>
      </w:r>
      <w:r w:rsidR="00294BDB">
        <w:rPr>
          <w:rFonts w:ascii="Arial" w:hAnsi="Arial" w:cs="Arial"/>
          <w:b/>
          <w:bCs/>
          <w:sz w:val="20"/>
          <w:szCs w:val="20"/>
        </w:rPr>
        <w:t xml:space="preserve"> </w:t>
      </w:r>
      <w:r w:rsidRPr="0058616D">
        <w:rPr>
          <w:rFonts w:ascii="Arial" w:hAnsi="Arial" w:cs="Arial"/>
          <w:sz w:val="20"/>
          <w:szCs w:val="20"/>
        </w:rPr>
        <w:t>6. A jurisprudência do Superior Tribunal de Justiça é pacífica no sentido de que é abusiva a negativa de cobertura de terapias indicadas a pacientes com TEA, inclusive musicoterapia, sendo devida a cobertura obrigatória ou o reembolso integral das despesas, quando não houver profissional habilitado na rede credenciada.</w:t>
      </w:r>
      <w:r w:rsidR="00294BDB">
        <w:rPr>
          <w:rFonts w:ascii="Arial" w:hAnsi="Arial" w:cs="Arial"/>
          <w:sz w:val="20"/>
          <w:szCs w:val="20"/>
        </w:rPr>
        <w:t xml:space="preserve"> </w:t>
      </w:r>
      <w:r w:rsidRPr="0058616D">
        <w:rPr>
          <w:rFonts w:ascii="Arial" w:hAnsi="Arial" w:cs="Arial"/>
          <w:sz w:val="20"/>
          <w:szCs w:val="20"/>
        </w:rPr>
        <w:t>7. Não demonstrada pela operadora a existência de profissionais habilitados na rede conveniada, impõe-se o reembolso integral das despesas médicas comprovadas.</w:t>
      </w:r>
      <w:r w:rsidR="00294BDB">
        <w:rPr>
          <w:rFonts w:ascii="Arial" w:hAnsi="Arial" w:cs="Arial"/>
          <w:sz w:val="20"/>
          <w:szCs w:val="20"/>
        </w:rPr>
        <w:t xml:space="preserve"> </w:t>
      </w:r>
      <w:r w:rsidRPr="0058616D">
        <w:rPr>
          <w:rFonts w:ascii="Arial" w:hAnsi="Arial" w:cs="Arial"/>
          <w:sz w:val="20"/>
          <w:szCs w:val="20"/>
        </w:rPr>
        <w:t>8. A negativa de cobertura, fundada em interpretação contratual razoável, não gera, por si só, dano moral, quando não comprovado abalo à dignidade da paciente ou agravamento de seu quadro clínico.</w:t>
      </w:r>
      <w:r w:rsidR="00294BDB">
        <w:rPr>
          <w:rFonts w:ascii="Arial" w:hAnsi="Arial" w:cs="Arial"/>
          <w:sz w:val="20"/>
          <w:szCs w:val="20"/>
        </w:rPr>
        <w:t xml:space="preserve"> </w:t>
      </w:r>
      <w:r>
        <w:rPr>
          <w:rFonts w:ascii="Arial" w:hAnsi="Arial" w:cs="Arial"/>
          <w:sz w:val="20"/>
          <w:szCs w:val="20"/>
        </w:rPr>
        <w:t xml:space="preserve">(...) </w:t>
      </w:r>
      <w:r w:rsidRPr="0058616D">
        <w:rPr>
          <w:rFonts w:ascii="Arial" w:hAnsi="Arial" w:cs="Arial"/>
          <w:sz w:val="20"/>
          <w:szCs w:val="20"/>
        </w:rPr>
        <w:t xml:space="preserve">(TJMG </w:t>
      </w:r>
      <w:proofErr w:type="gramStart"/>
      <w:r w:rsidRPr="0058616D">
        <w:rPr>
          <w:rFonts w:ascii="Arial" w:hAnsi="Arial" w:cs="Arial"/>
          <w:sz w:val="20"/>
          <w:szCs w:val="20"/>
        </w:rPr>
        <w:t>-  Apelação</w:t>
      </w:r>
      <w:proofErr w:type="gramEnd"/>
      <w:r w:rsidRPr="0058616D">
        <w:rPr>
          <w:rFonts w:ascii="Arial" w:hAnsi="Arial" w:cs="Arial"/>
          <w:sz w:val="20"/>
          <w:szCs w:val="20"/>
        </w:rPr>
        <w:t xml:space="preserve"> Cível</w:t>
      </w:r>
      <w:r w:rsidR="00294BDB">
        <w:rPr>
          <w:rFonts w:ascii="Arial" w:hAnsi="Arial" w:cs="Arial"/>
          <w:sz w:val="20"/>
          <w:szCs w:val="20"/>
        </w:rPr>
        <w:t xml:space="preserve"> </w:t>
      </w:r>
      <w:r w:rsidRPr="0058616D">
        <w:rPr>
          <w:rFonts w:ascii="Arial" w:hAnsi="Arial" w:cs="Arial"/>
          <w:sz w:val="20"/>
          <w:szCs w:val="20"/>
        </w:rPr>
        <w:t xml:space="preserve">1.0000.23.172262-0/003, Relator(a): Des.(a) Luís Carlos </w:t>
      </w:r>
      <w:proofErr w:type="spellStart"/>
      <w:proofErr w:type="gramStart"/>
      <w:r w:rsidRPr="0058616D">
        <w:rPr>
          <w:rFonts w:ascii="Arial" w:hAnsi="Arial" w:cs="Arial"/>
          <w:sz w:val="20"/>
          <w:szCs w:val="20"/>
        </w:rPr>
        <w:t>Gambogi</w:t>
      </w:r>
      <w:proofErr w:type="spellEnd"/>
      <w:r w:rsidRPr="0058616D">
        <w:rPr>
          <w:rFonts w:ascii="Arial" w:hAnsi="Arial" w:cs="Arial"/>
          <w:sz w:val="20"/>
          <w:szCs w:val="20"/>
        </w:rPr>
        <w:t xml:space="preserve"> ,</w:t>
      </w:r>
      <w:proofErr w:type="gramEnd"/>
      <w:r w:rsidRPr="0058616D">
        <w:rPr>
          <w:rFonts w:ascii="Arial" w:hAnsi="Arial" w:cs="Arial"/>
          <w:sz w:val="20"/>
          <w:szCs w:val="20"/>
        </w:rPr>
        <w:t xml:space="preserve"> 5ª CÂMARA CÍVEL, julgamento em 27/11/2025, publicação da súmula em 28/11/2025)</w:t>
      </w:r>
      <w:r>
        <w:rPr>
          <w:rFonts w:ascii="Arial" w:hAnsi="Arial" w:cs="Arial"/>
          <w:sz w:val="20"/>
          <w:szCs w:val="20"/>
        </w:rPr>
        <w:t>.</w:t>
      </w:r>
    </w:p>
    <w:p w14:paraId="0CAAD1A7" w14:textId="6932FEC8" w:rsidR="00B53553" w:rsidRPr="00606C60" w:rsidRDefault="00114E1A"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 xml:space="preserve">Resta clara, portanto, a </w:t>
      </w:r>
      <w:r w:rsidRPr="00DB1AA1">
        <w:rPr>
          <w:rFonts w:ascii="Arial" w:hAnsi="Arial" w:cs="Arial"/>
          <w:b/>
          <w:bCs/>
        </w:rPr>
        <w:t>obrigação da parte ré em custear o</w:t>
      </w:r>
      <w:r w:rsidR="00B5541B" w:rsidRPr="00DB1AA1">
        <w:rPr>
          <w:rFonts w:ascii="Arial" w:hAnsi="Arial" w:cs="Arial"/>
          <w:b/>
          <w:bCs/>
        </w:rPr>
        <w:t xml:space="preserve"> tratamento</w:t>
      </w:r>
      <w:r w:rsidR="00B5541B">
        <w:rPr>
          <w:rFonts w:ascii="Arial" w:hAnsi="Arial" w:cs="Arial"/>
        </w:rPr>
        <w:t xml:space="preserve"> prescrito pelo médico assistente, não havendo a possibilidade de limitação </w:t>
      </w:r>
      <w:r w:rsidR="00DB1AA1">
        <w:rPr>
          <w:rFonts w:ascii="Arial" w:hAnsi="Arial" w:cs="Arial"/>
        </w:rPr>
        <w:t xml:space="preserve">do acesso a esse serviço de saúde fundamental para a paciente, </w:t>
      </w:r>
      <w:r w:rsidR="00B5541B">
        <w:rPr>
          <w:rFonts w:ascii="Arial" w:hAnsi="Arial" w:cs="Arial"/>
        </w:rPr>
        <w:t>por meio de decisão de junta médica</w:t>
      </w:r>
      <w:r w:rsidR="005D192A">
        <w:rPr>
          <w:rFonts w:ascii="Arial" w:hAnsi="Arial" w:cs="Arial"/>
        </w:rPr>
        <w:t xml:space="preserve"> que </w:t>
      </w:r>
      <w:r w:rsidR="005D192A" w:rsidRPr="005D74CD">
        <w:rPr>
          <w:rFonts w:ascii="Arial" w:hAnsi="Arial" w:cs="Arial"/>
          <w:b/>
          <w:bCs/>
        </w:rPr>
        <w:t>sequer avaliou presencialmente a parte autora</w:t>
      </w:r>
      <w:r w:rsidR="00DB1AA1" w:rsidRPr="005D74CD">
        <w:rPr>
          <w:rFonts w:ascii="Arial" w:hAnsi="Arial" w:cs="Arial"/>
          <w:b/>
          <w:bCs/>
        </w:rPr>
        <w:t xml:space="preserve"> e tampouco considerou </w:t>
      </w:r>
      <w:r w:rsidR="005D74CD" w:rsidRPr="005D74CD">
        <w:rPr>
          <w:rFonts w:ascii="Arial" w:hAnsi="Arial" w:cs="Arial"/>
          <w:b/>
          <w:bCs/>
        </w:rPr>
        <w:t>as peculiaridades do seu caso e de sua evolução clínica</w:t>
      </w:r>
      <w:r w:rsidR="005D192A">
        <w:rPr>
          <w:rFonts w:ascii="Arial" w:hAnsi="Arial" w:cs="Arial"/>
        </w:rPr>
        <w:t>.</w:t>
      </w:r>
    </w:p>
    <w:p w14:paraId="0C7EC309" w14:textId="5A772248" w:rsidR="006911D7" w:rsidRPr="007F5B26" w:rsidRDefault="006911D7" w:rsidP="007B0BD9">
      <w:pPr>
        <w:shd w:val="clear" w:color="auto" w:fill="EAF1DD" w:themeFill="accent3" w:themeFillTint="33"/>
        <w:tabs>
          <w:tab w:val="left" w:pos="8789"/>
          <w:tab w:val="left" w:pos="8931"/>
        </w:tabs>
        <w:spacing w:before="240" w:after="240" w:line="360" w:lineRule="auto"/>
        <w:ind w:left="1134"/>
        <w:jc w:val="both"/>
        <w:rPr>
          <w:rFonts w:ascii="Arial" w:hAnsi="Arial" w:cs="Arial"/>
          <w:b/>
          <w:bCs/>
          <w:smallCaps/>
        </w:rPr>
      </w:pPr>
      <w:r>
        <w:rPr>
          <w:rFonts w:ascii="Arial" w:hAnsi="Arial" w:cs="Arial"/>
          <w:b/>
          <w:bCs/>
          <w:smallCaps/>
        </w:rPr>
        <w:t>2.</w:t>
      </w:r>
      <w:r w:rsidR="009447C9">
        <w:rPr>
          <w:rFonts w:ascii="Arial" w:hAnsi="Arial" w:cs="Arial"/>
          <w:b/>
          <w:bCs/>
          <w:smallCaps/>
        </w:rPr>
        <w:t>4</w:t>
      </w:r>
      <w:r>
        <w:rPr>
          <w:rFonts w:ascii="Arial" w:hAnsi="Arial" w:cs="Arial"/>
          <w:b/>
          <w:bCs/>
          <w:smallCaps/>
        </w:rPr>
        <w:t xml:space="preserve">. </w:t>
      </w:r>
      <w:r w:rsidR="00453F84">
        <w:rPr>
          <w:rFonts w:ascii="Arial" w:hAnsi="Arial" w:cs="Arial"/>
          <w:b/>
          <w:bCs/>
          <w:smallCaps/>
        </w:rPr>
        <w:t>T</w:t>
      </w:r>
      <w:r w:rsidRPr="007F5B26">
        <w:rPr>
          <w:rFonts w:ascii="Arial" w:hAnsi="Arial" w:cs="Arial"/>
          <w:b/>
          <w:bCs/>
          <w:smallCaps/>
        </w:rPr>
        <w:t>ratamento de Psicomotricidade</w:t>
      </w:r>
      <w:r w:rsidR="007264C8">
        <w:rPr>
          <w:rFonts w:ascii="Arial" w:hAnsi="Arial" w:cs="Arial"/>
          <w:b/>
          <w:bCs/>
          <w:smallCaps/>
        </w:rPr>
        <w:t xml:space="preserve"> em Rol da ANS</w:t>
      </w:r>
      <w:r w:rsidR="00294BDB">
        <w:rPr>
          <w:rFonts w:ascii="Arial" w:hAnsi="Arial" w:cs="Arial"/>
          <w:b/>
          <w:bCs/>
          <w:smallCaps/>
        </w:rPr>
        <w:t>:</w:t>
      </w:r>
      <w:r w:rsidRPr="007F5B26">
        <w:rPr>
          <w:rFonts w:ascii="Arial" w:hAnsi="Arial" w:cs="Arial"/>
          <w:b/>
          <w:bCs/>
          <w:smallCaps/>
        </w:rPr>
        <w:t xml:space="preserve"> </w:t>
      </w:r>
      <w:r w:rsidR="007264C8">
        <w:rPr>
          <w:rFonts w:ascii="Arial" w:hAnsi="Arial" w:cs="Arial"/>
          <w:b/>
          <w:bCs/>
          <w:smallCaps/>
        </w:rPr>
        <w:t>Dever</w:t>
      </w:r>
      <w:r w:rsidR="00D57960">
        <w:rPr>
          <w:rFonts w:ascii="Arial" w:hAnsi="Arial" w:cs="Arial"/>
          <w:b/>
          <w:bCs/>
          <w:smallCaps/>
        </w:rPr>
        <w:t xml:space="preserve"> de </w:t>
      </w:r>
      <w:r w:rsidR="00DB1AA1">
        <w:rPr>
          <w:rFonts w:ascii="Arial" w:hAnsi="Arial" w:cs="Arial"/>
          <w:b/>
          <w:bCs/>
          <w:smallCaps/>
        </w:rPr>
        <w:t>Oferta</w:t>
      </w:r>
    </w:p>
    <w:p w14:paraId="6DDD27EC" w14:textId="67626A12" w:rsidR="006911D7" w:rsidRPr="00AF4170" w:rsidRDefault="006911D7" w:rsidP="007B0BD9">
      <w:pPr>
        <w:tabs>
          <w:tab w:val="left" w:pos="8789"/>
          <w:tab w:val="left" w:pos="8931"/>
        </w:tabs>
        <w:spacing w:before="240" w:after="240" w:line="360" w:lineRule="auto"/>
        <w:ind w:right="-1" w:firstLine="1134"/>
        <w:jc w:val="both"/>
        <w:rPr>
          <w:rFonts w:ascii="Arial" w:hAnsi="Arial" w:cs="Arial"/>
        </w:rPr>
      </w:pPr>
      <w:r w:rsidRPr="00B20E2B">
        <w:rPr>
          <w:rFonts w:ascii="Arial" w:hAnsi="Arial" w:cs="Arial"/>
        </w:rPr>
        <w:t>É importante destacar que a</w:t>
      </w:r>
      <w:r w:rsidRPr="00AF4170">
        <w:rPr>
          <w:rFonts w:ascii="Arial" w:hAnsi="Arial" w:cs="Arial"/>
        </w:rPr>
        <w:t xml:space="preserve">s sessões individuais de psicomotricidade </w:t>
      </w:r>
      <w:r w:rsidRPr="00D57960">
        <w:rPr>
          <w:rFonts w:ascii="Arial" w:hAnsi="Arial" w:cs="Arial"/>
          <w:b/>
          <w:bCs/>
        </w:rPr>
        <w:t>constam da Tabela Unificada da Saúde Suplementar</w:t>
      </w:r>
      <w:r w:rsidRPr="00AF4170">
        <w:rPr>
          <w:rFonts w:ascii="Arial" w:hAnsi="Arial" w:cs="Arial"/>
        </w:rPr>
        <w:t xml:space="preserve"> (</w:t>
      </w:r>
      <w:r w:rsidRPr="00D57960">
        <w:rPr>
          <w:rFonts w:ascii="Arial" w:hAnsi="Arial" w:cs="Arial"/>
          <w:b/>
          <w:bCs/>
        </w:rPr>
        <w:t>TUSS</w:t>
      </w:r>
      <w:r w:rsidRPr="00AF4170">
        <w:rPr>
          <w:rFonts w:ascii="Arial" w:hAnsi="Arial" w:cs="Arial"/>
        </w:rPr>
        <w:t xml:space="preserve">) </w:t>
      </w:r>
      <w:r w:rsidRPr="00D57960">
        <w:rPr>
          <w:rFonts w:ascii="Arial" w:hAnsi="Arial" w:cs="Arial"/>
          <w:b/>
          <w:bCs/>
        </w:rPr>
        <w:t>e estão previstas no Rol da ANS como</w:t>
      </w:r>
      <w:r w:rsidR="00453F84" w:rsidRPr="00D57960">
        <w:rPr>
          <w:rFonts w:ascii="Arial" w:hAnsi="Arial" w:cs="Arial"/>
          <w:b/>
          <w:bCs/>
        </w:rPr>
        <w:t xml:space="preserve"> um</w:t>
      </w:r>
      <w:r w:rsidRPr="00D57960">
        <w:rPr>
          <w:rFonts w:ascii="Arial" w:hAnsi="Arial" w:cs="Arial"/>
          <w:b/>
          <w:bCs/>
        </w:rPr>
        <w:t xml:space="preserve"> procedimento de reeducação e reabilitação no retardo do desenvolvimento psicomotor</w:t>
      </w:r>
      <w:r w:rsidRPr="00AF4170">
        <w:rPr>
          <w:rFonts w:ascii="Arial" w:hAnsi="Arial" w:cs="Arial"/>
        </w:rPr>
        <w:t>.</w:t>
      </w:r>
    </w:p>
    <w:p w14:paraId="58517E12" w14:textId="77777777" w:rsidR="006911D7" w:rsidRDefault="006911D7" w:rsidP="007B0BD9">
      <w:pPr>
        <w:tabs>
          <w:tab w:val="left" w:pos="8789"/>
          <w:tab w:val="left" w:pos="8931"/>
        </w:tabs>
        <w:spacing w:before="240" w:after="240" w:line="360" w:lineRule="auto"/>
        <w:ind w:right="-1" w:firstLine="1134"/>
        <w:jc w:val="both"/>
        <w:rPr>
          <w:rFonts w:ascii="Arial" w:hAnsi="Arial" w:cs="Arial"/>
        </w:rPr>
      </w:pPr>
      <w:r w:rsidRPr="00B20E2B">
        <w:rPr>
          <w:rFonts w:ascii="Arial" w:hAnsi="Arial" w:cs="Arial"/>
        </w:rPr>
        <w:lastRenderedPageBreak/>
        <w:t xml:space="preserve">Além disso, a </w:t>
      </w:r>
      <w:r w:rsidRPr="00453F84">
        <w:rPr>
          <w:rFonts w:ascii="Arial" w:hAnsi="Arial" w:cs="Arial"/>
          <w:b/>
          <w:bCs/>
        </w:rPr>
        <w:t>ANS atualizou o Rol de Procedimentos e Eventos em Saúde por meio da Resolução Normativa 541/2022, e passou a assegurar a assistência multidisciplinar dos beneficiários por profissionais de fisioterapia, psicologia, fonoaudiologia e áreas relacionadas, com cobertura obrigatória em número ilimitado para essas terapias</w:t>
      </w:r>
      <w:r w:rsidRPr="00B20E2B">
        <w:rPr>
          <w:rFonts w:ascii="Arial" w:hAnsi="Arial" w:cs="Arial"/>
        </w:rPr>
        <w:t xml:space="preserve"> (</w:t>
      </w:r>
      <w:r w:rsidRPr="00453F84">
        <w:rPr>
          <w:rFonts w:ascii="Arial" w:hAnsi="Arial" w:cs="Arial"/>
          <w:b/>
          <w:bCs/>
        </w:rPr>
        <w:t>entre as quais se inserem as de psicomotricidade</w:t>
      </w:r>
      <w:r w:rsidRPr="00B20E2B">
        <w:rPr>
          <w:rFonts w:ascii="Arial" w:hAnsi="Arial" w:cs="Arial"/>
        </w:rPr>
        <w:t xml:space="preserve">) </w:t>
      </w:r>
      <w:r w:rsidRPr="00453F84">
        <w:rPr>
          <w:rFonts w:ascii="Arial" w:hAnsi="Arial" w:cs="Arial"/>
          <w:b/>
          <w:bCs/>
        </w:rPr>
        <w:t>desde que o médico assistente as tenha indicado</w:t>
      </w:r>
      <w:r w:rsidRPr="00B20E2B">
        <w:rPr>
          <w:rFonts w:ascii="Arial" w:hAnsi="Arial" w:cs="Arial"/>
        </w:rPr>
        <w:t>.</w:t>
      </w:r>
    </w:p>
    <w:p w14:paraId="495E63C3" w14:textId="44E70A1D" w:rsidR="006911D7" w:rsidRDefault="006911D7"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 xml:space="preserve">Com base nessas diretrizes, o </w:t>
      </w:r>
      <w:r w:rsidR="00453F84">
        <w:rPr>
          <w:rFonts w:ascii="Arial" w:hAnsi="Arial" w:cs="Arial"/>
        </w:rPr>
        <w:t>Superior Tribunal de Justiça (STJ)</w:t>
      </w:r>
      <w:r>
        <w:rPr>
          <w:rFonts w:ascii="Arial" w:hAnsi="Arial" w:cs="Arial"/>
        </w:rPr>
        <w:t xml:space="preserve"> vem reconhecendo o </w:t>
      </w:r>
      <w:r w:rsidRPr="00453F84">
        <w:rPr>
          <w:rFonts w:ascii="Arial" w:hAnsi="Arial" w:cs="Arial"/>
          <w:b/>
          <w:bCs/>
        </w:rPr>
        <w:t>dever das operadoras de planos de saúde em custear as sessões de psicomotricidade, a serem realizada por um profissional de saúde devidamente habilitado, não se restringindo ao psicólogo, e que essas sessões não estão sujeitas à limitação quantitativa</w:t>
      </w:r>
      <w:r>
        <w:rPr>
          <w:rFonts w:ascii="Arial" w:hAnsi="Arial" w:cs="Arial"/>
        </w:rPr>
        <w:t xml:space="preserve"> (o que era permitido</w:t>
      </w:r>
      <w:r w:rsidRPr="001751E1">
        <w:rPr>
          <w:rFonts w:ascii="Arial" w:hAnsi="Arial" w:cs="Arial"/>
        </w:rPr>
        <w:t xml:space="preserve"> </w:t>
      </w:r>
      <w:r w:rsidR="00453F84">
        <w:rPr>
          <w:rFonts w:ascii="Arial" w:hAnsi="Arial" w:cs="Arial"/>
        </w:rPr>
        <w:t>segundo as antigas</w:t>
      </w:r>
      <w:r w:rsidRPr="001751E1">
        <w:rPr>
          <w:rFonts w:ascii="Arial" w:hAnsi="Arial" w:cs="Arial"/>
        </w:rPr>
        <w:t xml:space="preserve"> Diretrizes de Utilização da ANS</w:t>
      </w:r>
      <w:r>
        <w:rPr>
          <w:rFonts w:ascii="Arial" w:hAnsi="Arial" w:cs="Arial"/>
        </w:rPr>
        <w:t>)</w:t>
      </w:r>
      <w:r w:rsidRPr="001751E1">
        <w:rPr>
          <w:rFonts w:ascii="Arial" w:hAnsi="Arial" w:cs="Arial"/>
        </w:rPr>
        <w:t>.</w:t>
      </w:r>
    </w:p>
    <w:p w14:paraId="452606E8" w14:textId="77777777" w:rsidR="006911D7" w:rsidRDefault="006911D7"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 xml:space="preserve">Nesse sentido, é o acórdão proferido no </w:t>
      </w:r>
      <w:r w:rsidRPr="00820F29">
        <w:rPr>
          <w:rFonts w:ascii="Arial" w:hAnsi="Arial" w:cs="Arial"/>
        </w:rPr>
        <w:t xml:space="preserve">REsp n. 1.989.681/SP, </w:t>
      </w:r>
      <w:r>
        <w:rPr>
          <w:rFonts w:ascii="Arial" w:hAnsi="Arial" w:cs="Arial"/>
        </w:rPr>
        <w:t xml:space="preserve">de relatoria da </w:t>
      </w:r>
      <w:r w:rsidRPr="00820F29">
        <w:rPr>
          <w:rFonts w:ascii="Arial" w:hAnsi="Arial" w:cs="Arial"/>
        </w:rPr>
        <w:t xml:space="preserve">Ministra Nancy Andrighi, julgado em </w:t>
      </w:r>
      <w:r>
        <w:rPr>
          <w:rFonts w:ascii="Arial" w:hAnsi="Arial" w:cs="Arial"/>
        </w:rPr>
        <w:t>06 de agosto de 2024:</w:t>
      </w:r>
    </w:p>
    <w:p w14:paraId="5EE3CEAB" w14:textId="232297C1" w:rsidR="006911D7" w:rsidRDefault="006911D7" w:rsidP="007B0BD9">
      <w:pPr>
        <w:tabs>
          <w:tab w:val="left" w:pos="8789"/>
          <w:tab w:val="left" w:pos="8931"/>
        </w:tabs>
        <w:spacing w:after="0" w:line="360" w:lineRule="auto"/>
        <w:ind w:left="2268"/>
        <w:jc w:val="both"/>
        <w:rPr>
          <w:rFonts w:ascii="Arial" w:hAnsi="Arial" w:cs="Arial"/>
          <w:sz w:val="20"/>
          <w:szCs w:val="20"/>
        </w:rPr>
      </w:pPr>
      <w:r w:rsidRPr="001A1EE1">
        <w:rPr>
          <w:rFonts w:ascii="Arial" w:hAnsi="Arial" w:cs="Arial"/>
          <w:sz w:val="20"/>
          <w:szCs w:val="20"/>
        </w:rPr>
        <w:t>RECURSO ESPECIAL. NEGATIVA DE PRESTAÇÃO JURISDICIONAL. AUSÊNCIA. CERCEAMENTO DE DEFESA. FUNDAMENTO NÃO IMPUGNADO. SÚMULA 283/STF. NULIDADE DOS ATOS PROCESSUAIS. DEMONSTRAÇÃO DO PREJUÍZO. NECESSIADADE. AÇÃO DE OBRIGAÇÃO DE FAZER C/C RESSARCIMENTO DE DESPESAS MÉDICAS. SESSÕES DE PSICOMOTRICIDADE. EXERCÍCIO POR PROFISSIONAL DE SAÚDE DEVIDAMENTE HABILITADO. PREVISÃO NO ROL DA ANS SEM DIRETRIZES DE UTILIZAÇÃO.</w:t>
      </w:r>
      <w:r w:rsidR="00453F84">
        <w:rPr>
          <w:rFonts w:ascii="Arial" w:hAnsi="Arial" w:cs="Arial"/>
          <w:sz w:val="20"/>
          <w:szCs w:val="20"/>
        </w:rPr>
        <w:t xml:space="preserve"> </w:t>
      </w:r>
      <w:r>
        <w:rPr>
          <w:rFonts w:ascii="Arial" w:hAnsi="Arial" w:cs="Arial"/>
          <w:sz w:val="20"/>
          <w:szCs w:val="20"/>
        </w:rPr>
        <w:t>(...)</w:t>
      </w:r>
      <w:r w:rsidR="00453F84">
        <w:rPr>
          <w:rFonts w:ascii="Arial" w:hAnsi="Arial" w:cs="Arial"/>
          <w:sz w:val="20"/>
          <w:szCs w:val="20"/>
        </w:rPr>
        <w:t xml:space="preserve"> </w:t>
      </w:r>
      <w:r w:rsidRPr="001A1EE1">
        <w:rPr>
          <w:rFonts w:ascii="Arial" w:hAnsi="Arial" w:cs="Arial"/>
          <w:sz w:val="20"/>
          <w:szCs w:val="20"/>
        </w:rPr>
        <w:t xml:space="preserve">6. </w:t>
      </w:r>
      <w:r w:rsidRPr="00D72894">
        <w:rPr>
          <w:rFonts w:ascii="Arial" w:hAnsi="Arial" w:cs="Arial"/>
          <w:b/>
          <w:bCs/>
          <w:sz w:val="20"/>
          <w:szCs w:val="20"/>
        </w:rPr>
        <w:t>O art. 6º da Resolução Normativa 465/2021 da ANS, que atualiza o rol de procedimentos e eventos em saúde, estabelece que os procedimentos e eventos nela listados e em seus anexos “poderão ser executados por qualquer profissional de saúde habilitado para a sua realização, conforme legislação específica sobre as profissões de saúde e regulamentação de seus respectivos conselhos profissionais, respeitados os critérios de credenciamento, referenciamento, reembolso ou qualquer outro tipo de relação entre a operadora e prestadores de serviços de saúde”.</w:t>
      </w:r>
      <w:r w:rsidR="00453F84">
        <w:rPr>
          <w:rFonts w:ascii="Arial" w:hAnsi="Arial" w:cs="Arial"/>
          <w:b/>
          <w:bCs/>
          <w:sz w:val="20"/>
          <w:szCs w:val="20"/>
        </w:rPr>
        <w:t xml:space="preserve"> </w:t>
      </w:r>
      <w:r w:rsidRPr="001A1EE1">
        <w:rPr>
          <w:rFonts w:ascii="Arial" w:hAnsi="Arial" w:cs="Arial"/>
          <w:sz w:val="20"/>
          <w:szCs w:val="20"/>
        </w:rPr>
        <w:t xml:space="preserve">7. O exercício da atividade de psicomotricista é autorizado, dentre outros, aos portadores de diploma </w:t>
      </w:r>
      <w:r w:rsidRPr="001A1EE1">
        <w:rPr>
          <w:rFonts w:ascii="Arial" w:hAnsi="Arial" w:cs="Arial"/>
          <w:sz w:val="20"/>
          <w:szCs w:val="20"/>
        </w:rPr>
        <w:lastRenderedPageBreak/>
        <w:t>de curso de pós-graduação nas áreas de saúde ou de educação, desde que possuam, em quaisquer dos casos, especialização em psicomotricidade, até 48 (quarenta e oito) meses após a promulgação da Lei, sem prejuízo do uso do recurso pelos demais profissionais de saúde de profissões regulamentadas.</w:t>
      </w:r>
      <w:r w:rsidR="00453F84">
        <w:rPr>
          <w:rFonts w:ascii="Arial" w:hAnsi="Arial" w:cs="Arial"/>
          <w:sz w:val="20"/>
          <w:szCs w:val="20"/>
        </w:rPr>
        <w:t xml:space="preserve"> </w:t>
      </w:r>
      <w:r w:rsidRPr="001A1EE1">
        <w:rPr>
          <w:rFonts w:ascii="Arial" w:hAnsi="Arial" w:cs="Arial"/>
          <w:sz w:val="20"/>
          <w:szCs w:val="20"/>
        </w:rPr>
        <w:t xml:space="preserve">8. </w:t>
      </w:r>
      <w:r w:rsidRPr="00D72894">
        <w:rPr>
          <w:rFonts w:ascii="Arial" w:hAnsi="Arial" w:cs="Arial"/>
          <w:b/>
          <w:bCs/>
          <w:sz w:val="20"/>
          <w:szCs w:val="20"/>
        </w:rPr>
        <w:t>As sessões de psicomotricidade individual constam da Tabela Unificada da Saúde Suplementar (TUSS) e estão previstas no rol da ANS como procedimento de reeducação e reabilitação no retardo do desenvolvimento psicomotor, sem diretrizes de utilização.</w:t>
      </w:r>
      <w:r w:rsidRPr="001A1EE1">
        <w:rPr>
          <w:rFonts w:ascii="Arial" w:hAnsi="Arial" w:cs="Arial"/>
          <w:sz w:val="20"/>
          <w:szCs w:val="20"/>
        </w:rPr>
        <w:br/>
        <w:t xml:space="preserve">9. Recurso especial conhecido em parte e, nessa extensão, desprovido. </w:t>
      </w:r>
      <w:r w:rsidRPr="005609CD">
        <w:rPr>
          <w:rFonts w:ascii="Arial" w:hAnsi="Arial" w:cs="Arial"/>
          <w:sz w:val="20"/>
          <w:szCs w:val="20"/>
        </w:rPr>
        <w:t>(</w:t>
      </w:r>
      <w:bookmarkStart w:id="0" w:name="_Hlk215735255"/>
      <w:r w:rsidRPr="005609CD">
        <w:rPr>
          <w:rFonts w:ascii="Arial" w:hAnsi="Arial" w:cs="Arial"/>
          <w:sz w:val="20"/>
          <w:szCs w:val="20"/>
        </w:rPr>
        <w:t>REsp n. 1.989.681/SP, relatora Ministra Nancy Andrighi, Terceira Turma, julgado em 6/8/2024</w:t>
      </w:r>
      <w:bookmarkEnd w:id="0"/>
      <w:r w:rsidRPr="005609CD">
        <w:rPr>
          <w:rFonts w:ascii="Arial" w:hAnsi="Arial" w:cs="Arial"/>
          <w:sz w:val="20"/>
          <w:szCs w:val="20"/>
        </w:rPr>
        <w:t xml:space="preserve">, </w:t>
      </w:r>
      <w:proofErr w:type="spellStart"/>
      <w:r w:rsidRPr="005609CD">
        <w:rPr>
          <w:rFonts w:ascii="Arial" w:hAnsi="Arial" w:cs="Arial"/>
          <w:sz w:val="20"/>
          <w:szCs w:val="20"/>
        </w:rPr>
        <w:t>DJe</w:t>
      </w:r>
      <w:proofErr w:type="spellEnd"/>
      <w:r w:rsidRPr="005609CD">
        <w:rPr>
          <w:rFonts w:ascii="Arial" w:hAnsi="Arial" w:cs="Arial"/>
          <w:sz w:val="20"/>
          <w:szCs w:val="20"/>
        </w:rPr>
        <w:t xml:space="preserve"> de 8/8/202</w:t>
      </w:r>
      <w:r>
        <w:rPr>
          <w:rFonts w:ascii="Arial" w:hAnsi="Arial" w:cs="Arial"/>
          <w:sz w:val="20"/>
          <w:szCs w:val="20"/>
        </w:rPr>
        <w:t>4).</w:t>
      </w:r>
    </w:p>
    <w:p w14:paraId="647C4E89" w14:textId="6F5A6635" w:rsidR="006911D7" w:rsidRPr="00BC68B8" w:rsidRDefault="006911D7" w:rsidP="007B0BD9">
      <w:pPr>
        <w:tabs>
          <w:tab w:val="left" w:pos="8789"/>
          <w:tab w:val="left" w:pos="8931"/>
        </w:tabs>
        <w:spacing w:before="240" w:after="240" w:line="360" w:lineRule="auto"/>
        <w:ind w:right="-1" w:firstLine="1134"/>
        <w:jc w:val="both"/>
        <w:rPr>
          <w:rFonts w:ascii="Arial" w:hAnsi="Arial" w:cs="Arial"/>
        </w:rPr>
      </w:pPr>
      <w:r w:rsidRPr="00BC68B8">
        <w:rPr>
          <w:rFonts w:ascii="Arial" w:hAnsi="Arial" w:cs="Arial"/>
        </w:rPr>
        <w:t xml:space="preserve">Na mesma linha, </w:t>
      </w:r>
      <w:r w:rsidRPr="00453F84">
        <w:rPr>
          <w:rFonts w:ascii="Arial" w:hAnsi="Arial" w:cs="Arial"/>
          <w:b/>
          <w:bCs/>
        </w:rPr>
        <w:t>o TJMG vem reconhecendo a obrigatoriedade do custeio das sessões de psicomotricidade pelas operadoras de planos da Saúde</w:t>
      </w:r>
      <w:r w:rsidRPr="00BC68B8">
        <w:rPr>
          <w:rFonts w:ascii="Arial" w:hAnsi="Arial" w:cs="Arial"/>
        </w:rPr>
        <w:t>:</w:t>
      </w:r>
    </w:p>
    <w:p w14:paraId="21A3AAFD" w14:textId="71971273" w:rsidR="006911D7" w:rsidRDefault="006911D7" w:rsidP="007B0BD9">
      <w:pPr>
        <w:tabs>
          <w:tab w:val="left" w:pos="8789"/>
          <w:tab w:val="left" w:pos="8931"/>
        </w:tabs>
        <w:spacing w:after="0" w:line="360" w:lineRule="auto"/>
        <w:ind w:left="2268"/>
        <w:jc w:val="both"/>
        <w:rPr>
          <w:rFonts w:ascii="Arial" w:hAnsi="Arial" w:cs="Arial"/>
          <w:sz w:val="20"/>
          <w:szCs w:val="20"/>
        </w:rPr>
      </w:pPr>
      <w:r w:rsidRPr="00353D5B">
        <w:rPr>
          <w:rFonts w:ascii="Arial" w:hAnsi="Arial" w:cs="Arial"/>
          <w:sz w:val="20"/>
          <w:szCs w:val="20"/>
        </w:rPr>
        <w:t>EMENTA: DIREITO DO CONSUMIDOR E PROCESSUAL CIVIL. AGRAVO DE INSTRUMENTO. PLANO DE SAÚDE. TRATAMENTO MULTIDISCIPLINAR PARA MENOR PORTADOR DE TRANSTORNO DO ESPECTRO AUTISTA (TEA). METODOLOGIA ABA. COBERTURA INTEGRAL. AUSÊNCIA DE DEMONSTRAÇÃO DE PROFISSIONAIS CREDENCIADOS DISPONÍVEIS. PROBABILIDADE DO DIREITO E PERIGO DE DANO DEMONSTRADOS. MANUTENÇÃO DA TUTELA DE URGÊNCIA. RECURSO DESPROVIDO.</w:t>
      </w:r>
      <w:r w:rsidR="00453F84">
        <w:rPr>
          <w:rFonts w:ascii="Arial" w:hAnsi="Arial" w:cs="Arial"/>
          <w:sz w:val="20"/>
          <w:szCs w:val="20"/>
        </w:rPr>
        <w:t xml:space="preserve"> </w:t>
      </w:r>
      <w:r w:rsidR="00722BCD">
        <w:rPr>
          <w:rFonts w:ascii="Arial" w:hAnsi="Arial" w:cs="Arial"/>
          <w:sz w:val="20"/>
          <w:szCs w:val="20"/>
        </w:rPr>
        <w:t>(...)</w:t>
      </w:r>
      <w:r w:rsidR="00453F84">
        <w:rPr>
          <w:rFonts w:ascii="Arial" w:hAnsi="Arial" w:cs="Arial"/>
          <w:sz w:val="20"/>
          <w:szCs w:val="20"/>
        </w:rPr>
        <w:t xml:space="preserve"> </w:t>
      </w:r>
      <w:r w:rsidRPr="00353D5B">
        <w:rPr>
          <w:rFonts w:ascii="Arial" w:hAnsi="Arial" w:cs="Arial"/>
          <w:sz w:val="20"/>
          <w:szCs w:val="20"/>
        </w:rPr>
        <w:t>III. RAZÕES DE DECIDIR</w:t>
      </w:r>
      <w:r w:rsidR="00453F84">
        <w:rPr>
          <w:rFonts w:ascii="Arial" w:hAnsi="Arial" w:cs="Arial"/>
          <w:sz w:val="20"/>
          <w:szCs w:val="20"/>
        </w:rPr>
        <w:t xml:space="preserve"> </w:t>
      </w:r>
      <w:r w:rsidRPr="00353D5B">
        <w:rPr>
          <w:rFonts w:ascii="Arial" w:hAnsi="Arial" w:cs="Arial"/>
          <w:sz w:val="20"/>
          <w:szCs w:val="20"/>
        </w:rPr>
        <w:t>3. A concessão da tutela de urgência exige a demonstração da probabilidade do direito e do perigo de dano, conforme o art. 300 do CPC, não se exigindo certeza, mas indícios suficientes para autorizar o provimento provisório.</w:t>
      </w:r>
      <w:r w:rsidR="00453F84">
        <w:rPr>
          <w:rFonts w:ascii="Arial" w:hAnsi="Arial" w:cs="Arial"/>
          <w:sz w:val="20"/>
          <w:szCs w:val="20"/>
        </w:rPr>
        <w:t xml:space="preserve"> </w:t>
      </w:r>
      <w:r w:rsidRPr="00353D5B">
        <w:rPr>
          <w:rFonts w:ascii="Arial" w:hAnsi="Arial" w:cs="Arial"/>
          <w:sz w:val="20"/>
          <w:szCs w:val="20"/>
        </w:rPr>
        <w:t xml:space="preserve">4. </w:t>
      </w:r>
      <w:r w:rsidRPr="00453F84">
        <w:rPr>
          <w:rFonts w:ascii="Arial" w:hAnsi="Arial" w:cs="Arial"/>
          <w:b/>
          <w:bCs/>
          <w:sz w:val="20"/>
          <w:szCs w:val="20"/>
        </w:rPr>
        <w:t>O menor, portador de TEA, apresentou laudos médicos que atestam a imprescindibilidade do tratamento multidisciplinar prescrito, com risco concreto de agravamento de seu estado de saúde diante da interrupção ou insuficiência das terapias</w:t>
      </w:r>
      <w:r w:rsidRPr="00353D5B">
        <w:rPr>
          <w:rFonts w:ascii="Arial" w:hAnsi="Arial" w:cs="Arial"/>
          <w:sz w:val="20"/>
          <w:szCs w:val="20"/>
        </w:rPr>
        <w:t>.</w:t>
      </w:r>
      <w:r w:rsidR="00453F84">
        <w:rPr>
          <w:rFonts w:ascii="Arial" w:hAnsi="Arial" w:cs="Arial"/>
          <w:sz w:val="20"/>
          <w:szCs w:val="20"/>
        </w:rPr>
        <w:t xml:space="preserve"> </w:t>
      </w:r>
      <w:r w:rsidRPr="00353D5B">
        <w:rPr>
          <w:rFonts w:ascii="Arial" w:hAnsi="Arial" w:cs="Arial"/>
          <w:sz w:val="20"/>
          <w:szCs w:val="20"/>
        </w:rPr>
        <w:t>5. A legislação de regência (Lei nº 9.656/98, com alterações da Lei nº 14.454/2022) impõe às operadoras de planos de saúde a cobertura dos procedimentos prescritos pelo médico assistente, desde que com respaldo em evidência científica e eficácia, subordinando os contratos às normas do Código de Defesa do Consumidor.</w:t>
      </w:r>
      <w:r w:rsidR="00453F84">
        <w:rPr>
          <w:rFonts w:ascii="Arial" w:hAnsi="Arial" w:cs="Arial"/>
          <w:sz w:val="20"/>
          <w:szCs w:val="20"/>
        </w:rPr>
        <w:t xml:space="preserve"> </w:t>
      </w:r>
      <w:r w:rsidRPr="00DF4B76">
        <w:rPr>
          <w:rFonts w:ascii="Arial" w:hAnsi="Arial" w:cs="Arial"/>
          <w:b/>
          <w:bCs/>
          <w:sz w:val="20"/>
          <w:szCs w:val="20"/>
        </w:rPr>
        <w:t xml:space="preserve">6. A ANS, </w:t>
      </w:r>
      <w:r w:rsidRPr="00DF4B76">
        <w:rPr>
          <w:rFonts w:ascii="Arial" w:hAnsi="Arial" w:cs="Arial"/>
          <w:b/>
          <w:bCs/>
          <w:sz w:val="20"/>
          <w:szCs w:val="20"/>
        </w:rPr>
        <w:lastRenderedPageBreak/>
        <w:t>por meio da RN nº 469/2021, assegura cobertura ilimitada para psicologia, terapia ocupacional e fonoaudiologia no tratamento do TEA, sendo pacífica a jurisprudência do STJ no sentido de incluir a metodologia ABA como cobertura obrigatória e afastar limitações abusivas de sessões.</w:t>
      </w:r>
      <w:r w:rsidR="00453F84">
        <w:rPr>
          <w:rFonts w:ascii="Arial" w:hAnsi="Arial" w:cs="Arial"/>
          <w:b/>
          <w:bCs/>
          <w:sz w:val="20"/>
          <w:szCs w:val="20"/>
        </w:rPr>
        <w:t xml:space="preserve"> </w:t>
      </w:r>
      <w:r w:rsidRPr="00DF4B76">
        <w:rPr>
          <w:rFonts w:ascii="Arial" w:hAnsi="Arial" w:cs="Arial"/>
          <w:b/>
          <w:bCs/>
          <w:sz w:val="20"/>
          <w:szCs w:val="20"/>
        </w:rPr>
        <w:t xml:space="preserve">7. O STJ reconhece que a psicomotricidade e a psicopedagogia podem ser </w:t>
      </w:r>
      <w:proofErr w:type="gramStart"/>
      <w:r w:rsidRPr="00DF4B76">
        <w:rPr>
          <w:rFonts w:ascii="Arial" w:hAnsi="Arial" w:cs="Arial"/>
          <w:b/>
          <w:bCs/>
          <w:sz w:val="20"/>
          <w:szCs w:val="20"/>
        </w:rPr>
        <w:t>abrangidas</w:t>
      </w:r>
      <w:proofErr w:type="gramEnd"/>
      <w:r w:rsidRPr="00DF4B76">
        <w:rPr>
          <w:rFonts w:ascii="Arial" w:hAnsi="Arial" w:cs="Arial"/>
          <w:b/>
          <w:bCs/>
          <w:sz w:val="20"/>
          <w:szCs w:val="20"/>
        </w:rPr>
        <w:t xml:space="preserve"> pela cobertura contratual quando relacionadas ao tratamento de transtornos do desenvolvimento, desde que ministradas por profissionais habilitados, não se admitindo negativa baseada apenas na ausência de previsão expressa no rol da ANS.</w:t>
      </w:r>
      <w:r w:rsidR="00453F84">
        <w:rPr>
          <w:rFonts w:ascii="Arial" w:hAnsi="Arial" w:cs="Arial"/>
          <w:b/>
          <w:bCs/>
          <w:sz w:val="20"/>
          <w:szCs w:val="20"/>
        </w:rPr>
        <w:t xml:space="preserve"> </w:t>
      </w:r>
      <w:r w:rsidRPr="00353D5B">
        <w:rPr>
          <w:rFonts w:ascii="Arial" w:hAnsi="Arial" w:cs="Arial"/>
          <w:sz w:val="20"/>
          <w:szCs w:val="20"/>
        </w:rPr>
        <w:t>8. A operadora não comprovou a efetiva disponibilidade de profissionais credenciados para a integralidade do tratamento, tampouco demonstrou risco de irreversibilidade dos efeitos da medida, restando configurados os requisitos legais para manutenção da tutela provisória.</w:t>
      </w:r>
    </w:p>
    <w:p w14:paraId="2EC4AB5C" w14:textId="77777777" w:rsidR="00A97D3B" w:rsidRPr="00573F9E" w:rsidRDefault="00A97D3B" w:rsidP="00A97D3B">
      <w:pPr>
        <w:spacing w:before="240" w:after="240" w:line="360" w:lineRule="auto"/>
        <w:ind w:right="-1" w:firstLine="1134"/>
        <w:jc w:val="both"/>
        <w:rPr>
          <w:rFonts w:ascii="Arial" w:hAnsi="Arial" w:cs="Arial"/>
          <w:bCs/>
        </w:rPr>
      </w:pPr>
      <w:r>
        <w:rPr>
          <w:rFonts w:ascii="Arial" w:hAnsi="Arial" w:cs="Arial"/>
          <w:bCs/>
        </w:rPr>
        <w:t xml:space="preserve">Ressalta-se que </w:t>
      </w:r>
      <w:r w:rsidRPr="00A97D3B">
        <w:rPr>
          <w:rFonts w:ascii="Arial" w:hAnsi="Arial" w:cs="Arial"/>
          <w:b/>
        </w:rPr>
        <w:t>as conclusões sobre a necessidade da intervenção precoce, bem como da constância e intensidade do tratamento para o melhor desenvolvimento das pessoas com TEA são amplamente difundidas na comunidade científica</w:t>
      </w:r>
      <w:r w:rsidRPr="00573F9E">
        <w:rPr>
          <w:rFonts w:ascii="Arial" w:hAnsi="Arial" w:cs="Arial"/>
          <w:bCs/>
        </w:rPr>
        <w:t>, conforme se pode ver do seguinte artigo</w:t>
      </w:r>
      <w:r w:rsidRPr="00573F9E">
        <w:rPr>
          <w:rFonts w:ascii="Arial" w:hAnsi="Arial" w:cs="Arial"/>
          <w:bCs/>
          <w:vertAlign w:val="superscript"/>
        </w:rPr>
        <w:footnoteReference w:id="1"/>
      </w:r>
      <w:r w:rsidRPr="00573F9E">
        <w:rPr>
          <w:rFonts w:ascii="Arial" w:hAnsi="Arial" w:cs="Arial"/>
          <w:bCs/>
        </w:rPr>
        <w:t>:</w:t>
      </w:r>
    </w:p>
    <w:p w14:paraId="49EEBFB7" w14:textId="77777777" w:rsidR="00A97D3B" w:rsidRPr="00573F9E" w:rsidRDefault="00A97D3B" w:rsidP="00A97D3B">
      <w:pPr>
        <w:spacing w:before="240" w:after="240" w:line="360" w:lineRule="auto"/>
        <w:ind w:left="2268" w:right="-1"/>
        <w:jc w:val="both"/>
        <w:rPr>
          <w:rFonts w:ascii="Arial" w:hAnsi="Arial" w:cs="Arial"/>
          <w:bCs/>
          <w:sz w:val="20"/>
          <w:szCs w:val="20"/>
        </w:rPr>
      </w:pPr>
      <w:r w:rsidRPr="00573F9E">
        <w:rPr>
          <w:rFonts w:ascii="Arial" w:hAnsi="Arial" w:cs="Arial"/>
          <w:b/>
          <w:sz w:val="20"/>
          <w:szCs w:val="20"/>
        </w:rPr>
        <w:t>Tanto quanto a intensidade, a idade da criança com TEA ao iniciar o programa de intervenção também tem sido relacionada com o grau de melhoria no comportamento das crianças</w:t>
      </w:r>
      <w:r w:rsidRPr="00573F9E">
        <w:rPr>
          <w:rFonts w:ascii="Arial" w:hAnsi="Arial" w:cs="Arial"/>
          <w:bCs/>
          <w:sz w:val="20"/>
          <w:szCs w:val="20"/>
        </w:rPr>
        <w:t xml:space="preserve"> (CANAL-BEDIA et al., 2014; MAKRYGIANNI; REED, 2010; ROGERS et al., 2012). Num grupo de 83 crianças que receberam </w:t>
      </w:r>
      <w:r w:rsidRPr="00573F9E">
        <w:rPr>
          <w:rFonts w:ascii="Arial" w:hAnsi="Arial" w:cs="Arial"/>
          <w:b/>
          <w:sz w:val="20"/>
          <w:szCs w:val="20"/>
        </w:rPr>
        <w:t>EIBI por um ano, os resultados mais significativos foram identificados entre aqueles que receberam o tratamento antes de completar dois anos de idade</w:t>
      </w:r>
      <w:r w:rsidRPr="00573F9E">
        <w:rPr>
          <w:rFonts w:ascii="Arial" w:hAnsi="Arial" w:cs="Arial"/>
          <w:bCs/>
          <w:sz w:val="20"/>
          <w:szCs w:val="20"/>
        </w:rPr>
        <w:t xml:space="preserve"> (MACDONALD et al., 2014).</w:t>
      </w:r>
    </w:p>
    <w:p w14:paraId="673D9A68" w14:textId="77777777" w:rsidR="00A97D3B" w:rsidRPr="00573F9E" w:rsidRDefault="00A97D3B" w:rsidP="00A97D3B">
      <w:pPr>
        <w:spacing w:before="240" w:after="240" w:line="360" w:lineRule="auto"/>
        <w:ind w:left="2268" w:right="-1"/>
        <w:jc w:val="both"/>
        <w:rPr>
          <w:rFonts w:ascii="Arial" w:hAnsi="Arial" w:cs="Arial"/>
          <w:bCs/>
          <w:sz w:val="20"/>
          <w:szCs w:val="20"/>
        </w:rPr>
      </w:pPr>
      <w:r w:rsidRPr="00573F9E">
        <w:rPr>
          <w:rFonts w:ascii="Arial" w:hAnsi="Arial" w:cs="Arial"/>
          <w:b/>
          <w:sz w:val="20"/>
          <w:szCs w:val="20"/>
        </w:rPr>
        <w:t>Quanto mais cedo começar a intervenção e mais alto para o QI da criança nesse início do tratamento, maior a probabilidade de estágios avançados após 12 e 24 meses de EIBI</w:t>
      </w:r>
      <w:r w:rsidRPr="00573F9E">
        <w:rPr>
          <w:rFonts w:ascii="Arial" w:hAnsi="Arial" w:cs="Arial"/>
          <w:bCs/>
          <w:sz w:val="20"/>
          <w:szCs w:val="20"/>
        </w:rPr>
        <w:t xml:space="preserve"> (SMITH; KLORMAN; MRUZEK, 2015). </w:t>
      </w:r>
      <w:r w:rsidRPr="00573F9E">
        <w:rPr>
          <w:rFonts w:ascii="Arial" w:hAnsi="Arial" w:cs="Arial"/>
          <w:b/>
          <w:sz w:val="20"/>
          <w:szCs w:val="20"/>
        </w:rPr>
        <w:t>Crianças mais jovens podem alcançar ganhos superiores em desempenho cognitivo verbal</w:t>
      </w:r>
      <w:r w:rsidRPr="00573F9E">
        <w:rPr>
          <w:rFonts w:ascii="Arial" w:hAnsi="Arial" w:cs="Arial"/>
          <w:bCs/>
          <w:sz w:val="20"/>
          <w:szCs w:val="20"/>
        </w:rPr>
        <w:t xml:space="preserve">, mas não há </w:t>
      </w:r>
      <w:r w:rsidRPr="00573F9E">
        <w:rPr>
          <w:rFonts w:ascii="Arial" w:hAnsi="Arial" w:cs="Arial"/>
          <w:bCs/>
          <w:sz w:val="20"/>
          <w:szCs w:val="20"/>
        </w:rPr>
        <w:lastRenderedPageBreak/>
        <w:t>diferença com os ganhos de colegas mais velhos no que se refere ao desempenho cognitivo não verbal ou comportamento adaptativo (VIVANTI; DISSANAYAKE, 2016). Uma revisão de literatura sobre EIBI concluiu, entretanto, que, mesmo com variabilidade específica nos resultados das intervenções, algumas evidências apontam que não era a idade o ingrediente ativo nos progressos das crianças, mas o QI inicial (HOWLIN; MAGIATI; CHARMAN, 2009).</w:t>
      </w:r>
    </w:p>
    <w:p w14:paraId="41597A32" w14:textId="4DDE1741" w:rsidR="00A97D3B" w:rsidRDefault="00A97D3B" w:rsidP="00A97D3B">
      <w:pPr>
        <w:spacing w:before="240" w:after="240" w:line="360" w:lineRule="auto"/>
        <w:ind w:right="-1" w:firstLine="1134"/>
        <w:jc w:val="both"/>
        <w:rPr>
          <w:rFonts w:ascii="Arial" w:hAnsi="Arial" w:cs="Arial"/>
          <w:bCs/>
        </w:rPr>
      </w:pPr>
      <w:r w:rsidRPr="00573F9E">
        <w:rPr>
          <w:rFonts w:ascii="Arial" w:hAnsi="Arial" w:cs="Arial"/>
          <w:bCs/>
        </w:rPr>
        <w:t xml:space="preserve">Não há dúvidas, portanto, </w:t>
      </w:r>
      <w:r>
        <w:rPr>
          <w:rFonts w:ascii="Arial" w:hAnsi="Arial" w:cs="Arial"/>
          <w:bCs/>
        </w:rPr>
        <w:t xml:space="preserve">quanto à </w:t>
      </w:r>
      <w:r w:rsidRPr="00A97D3B">
        <w:rPr>
          <w:rFonts w:ascii="Arial" w:hAnsi="Arial" w:cs="Arial"/>
          <w:b/>
        </w:rPr>
        <w:t>obrigação legal e a urgência da retomada do tratamento da autora, bem como dos prejuízos para o seu desenvolvimento decorrentes da conduta abusiva da ré, que deverá ser imediatamente coibida</w:t>
      </w:r>
      <w:r>
        <w:rPr>
          <w:rFonts w:ascii="Arial" w:hAnsi="Arial" w:cs="Arial"/>
          <w:bCs/>
        </w:rPr>
        <w:t xml:space="preserve">, </w:t>
      </w:r>
      <w:r w:rsidRPr="00A97D3B">
        <w:rPr>
          <w:rFonts w:ascii="Arial" w:hAnsi="Arial" w:cs="Arial"/>
          <w:b/>
        </w:rPr>
        <w:t>sob pena de gerar consequências irreversíveis para a autora e para todo o seu núcleo familiar</w:t>
      </w:r>
      <w:r>
        <w:rPr>
          <w:rFonts w:ascii="Arial" w:hAnsi="Arial" w:cs="Arial"/>
          <w:bCs/>
        </w:rPr>
        <w:t>.</w:t>
      </w:r>
    </w:p>
    <w:p w14:paraId="28AE4990" w14:textId="33C1EB80" w:rsidR="00F505F8" w:rsidRPr="00BC68B8" w:rsidRDefault="00F505F8" w:rsidP="007B0BD9">
      <w:pPr>
        <w:tabs>
          <w:tab w:val="left" w:pos="8789"/>
          <w:tab w:val="left" w:pos="8931"/>
        </w:tabs>
        <w:spacing w:before="240" w:after="240" w:line="360" w:lineRule="auto"/>
        <w:ind w:right="-1" w:firstLine="1134"/>
        <w:jc w:val="both"/>
        <w:rPr>
          <w:rFonts w:ascii="Arial" w:hAnsi="Arial" w:cs="Arial"/>
        </w:rPr>
      </w:pPr>
      <w:r>
        <w:rPr>
          <w:rFonts w:ascii="Arial" w:hAnsi="Arial" w:cs="Arial"/>
        </w:rPr>
        <w:t xml:space="preserve">Contudo, é fundamental, também, que a </w:t>
      </w:r>
      <w:r w:rsidRPr="00760D90">
        <w:rPr>
          <w:rFonts w:ascii="Arial" w:hAnsi="Arial" w:cs="Arial"/>
          <w:b/>
          <w:bCs/>
        </w:rPr>
        <w:t>operadora assegure à paciente que os profissionais responsáveis pela oferta dessa modalidade terapêutica</w:t>
      </w:r>
      <w:r w:rsidR="00760D90">
        <w:rPr>
          <w:rFonts w:ascii="Arial" w:hAnsi="Arial" w:cs="Arial"/>
          <w:b/>
          <w:bCs/>
        </w:rPr>
        <w:t xml:space="preserve"> fundamental para o seu bem-estar</w:t>
      </w:r>
      <w:r w:rsidRPr="00760D90">
        <w:rPr>
          <w:rFonts w:ascii="Arial" w:hAnsi="Arial" w:cs="Arial"/>
          <w:b/>
          <w:bCs/>
        </w:rPr>
        <w:t xml:space="preserve"> dispõem da formação necessária e adequada para </w:t>
      </w:r>
      <w:r w:rsidR="00760D90" w:rsidRPr="00760D90">
        <w:rPr>
          <w:rFonts w:ascii="Arial" w:hAnsi="Arial" w:cs="Arial"/>
          <w:b/>
          <w:bCs/>
        </w:rPr>
        <w:t>a sua prestação, tendo em vista a regulamentação legal dada para a matéria</w:t>
      </w:r>
      <w:r w:rsidR="00211877">
        <w:rPr>
          <w:rFonts w:ascii="Arial" w:hAnsi="Arial" w:cs="Arial"/>
          <w:b/>
          <w:bCs/>
        </w:rPr>
        <w:t xml:space="preserve"> e at</w:t>
      </w:r>
      <w:r w:rsidR="00D57960">
        <w:rPr>
          <w:rFonts w:ascii="Arial" w:hAnsi="Arial" w:cs="Arial"/>
          <w:b/>
          <w:bCs/>
        </w:rPr>
        <w:t>é mesmo a existência de Conselho de Classe</w:t>
      </w:r>
      <w:r w:rsidR="00760D90">
        <w:rPr>
          <w:rFonts w:ascii="Arial" w:hAnsi="Arial" w:cs="Arial"/>
        </w:rPr>
        <w:t>.</w:t>
      </w:r>
    </w:p>
    <w:p w14:paraId="7DCE466F" w14:textId="0E8BF944" w:rsidR="00766CFF" w:rsidRPr="00F11A11" w:rsidRDefault="009447C9" w:rsidP="007B0BD9">
      <w:pPr>
        <w:shd w:val="clear" w:color="auto" w:fill="EAF1DD" w:themeFill="accent3" w:themeFillTint="33"/>
        <w:spacing w:before="240" w:after="240" w:line="360" w:lineRule="auto"/>
        <w:ind w:left="1134"/>
        <w:jc w:val="both"/>
        <w:rPr>
          <w:rFonts w:ascii="Arial" w:eastAsia="Times New Roman" w:hAnsi="Arial" w:cs="Arial"/>
          <w:b/>
          <w:bCs/>
          <w:smallCaps/>
        </w:rPr>
      </w:pPr>
      <w:r w:rsidRPr="00F11A11">
        <w:rPr>
          <w:rFonts w:ascii="Arial" w:eastAsia="Times New Roman" w:hAnsi="Arial" w:cs="Arial"/>
          <w:b/>
          <w:bCs/>
          <w:smallCaps/>
        </w:rPr>
        <w:t>2.</w:t>
      </w:r>
      <w:r w:rsidR="009B7977">
        <w:rPr>
          <w:rFonts w:ascii="Arial" w:eastAsia="Times New Roman" w:hAnsi="Arial" w:cs="Arial"/>
          <w:b/>
          <w:bCs/>
          <w:smallCaps/>
        </w:rPr>
        <w:t>5</w:t>
      </w:r>
      <w:r w:rsidRPr="00F11A11">
        <w:rPr>
          <w:rFonts w:ascii="Arial" w:eastAsia="Times New Roman" w:hAnsi="Arial" w:cs="Arial"/>
          <w:b/>
          <w:bCs/>
          <w:smallCaps/>
        </w:rPr>
        <w:t xml:space="preserve">. </w:t>
      </w:r>
      <w:r w:rsidR="005B7CC3">
        <w:rPr>
          <w:rFonts w:ascii="Arial" w:eastAsia="Times New Roman" w:hAnsi="Arial" w:cs="Arial"/>
          <w:b/>
          <w:bCs/>
          <w:smallCaps/>
        </w:rPr>
        <w:t>Do Dever de</w:t>
      </w:r>
      <w:r w:rsidR="005D74CD" w:rsidRPr="00F11A11">
        <w:rPr>
          <w:rFonts w:ascii="Arial" w:eastAsia="Times New Roman" w:hAnsi="Arial" w:cs="Arial"/>
          <w:b/>
          <w:bCs/>
          <w:smallCaps/>
        </w:rPr>
        <w:t xml:space="preserve"> Disponibilização </w:t>
      </w:r>
      <w:r w:rsidR="005D74CD">
        <w:rPr>
          <w:rFonts w:ascii="Arial" w:eastAsia="Times New Roman" w:hAnsi="Arial" w:cs="Arial"/>
          <w:b/>
          <w:bCs/>
          <w:smallCaps/>
        </w:rPr>
        <w:t>de</w:t>
      </w:r>
      <w:r w:rsidR="005D74CD" w:rsidRPr="00F11A11">
        <w:rPr>
          <w:rFonts w:ascii="Arial" w:eastAsia="Times New Roman" w:hAnsi="Arial" w:cs="Arial"/>
          <w:b/>
          <w:bCs/>
          <w:smallCaps/>
        </w:rPr>
        <w:t xml:space="preserve"> Profissionais Habilitados </w:t>
      </w:r>
      <w:r w:rsidR="005B7CC3">
        <w:rPr>
          <w:rFonts w:ascii="Arial" w:eastAsia="Times New Roman" w:hAnsi="Arial" w:cs="Arial"/>
          <w:b/>
          <w:bCs/>
          <w:smallCaps/>
        </w:rPr>
        <w:t>p</w:t>
      </w:r>
      <w:r w:rsidR="005D74CD" w:rsidRPr="00F11A11">
        <w:rPr>
          <w:rFonts w:ascii="Arial" w:eastAsia="Times New Roman" w:hAnsi="Arial" w:cs="Arial"/>
          <w:b/>
          <w:bCs/>
          <w:smallCaps/>
        </w:rPr>
        <w:t xml:space="preserve">ara </w:t>
      </w:r>
      <w:r w:rsidR="005B7CC3">
        <w:rPr>
          <w:rFonts w:ascii="Arial" w:eastAsia="Times New Roman" w:hAnsi="Arial" w:cs="Arial"/>
          <w:b/>
          <w:bCs/>
          <w:smallCaps/>
        </w:rPr>
        <w:t xml:space="preserve">a Prestação </w:t>
      </w:r>
      <w:r w:rsidR="007F63E2">
        <w:rPr>
          <w:rFonts w:ascii="Arial" w:eastAsia="Times New Roman" w:hAnsi="Arial" w:cs="Arial"/>
          <w:b/>
          <w:bCs/>
          <w:smallCaps/>
        </w:rPr>
        <w:t>do Atendimento de</w:t>
      </w:r>
      <w:r w:rsidR="005D74CD" w:rsidRPr="00F11A11">
        <w:rPr>
          <w:rFonts w:ascii="Arial" w:eastAsia="Times New Roman" w:hAnsi="Arial" w:cs="Arial"/>
          <w:b/>
          <w:bCs/>
          <w:smallCaps/>
        </w:rPr>
        <w:t xml:space="preserve"> </w:t>
      </w:r>
      <w:r w:rsidR="00E95A42" w:rsidRPr="00F11A11">
        <w:rPr>
          <w:rFonts w:ascii="Arial" w:eastAsia="Times New Roman" w:hAnsi="Arial" w:cs="Arial"/>
          <w:b/>
          <w:bCs/>
          <w:smallCaps/>
        </w:rPr>
        <w:t>Psicomotricidade</w:t>
      </w:r>
    </w:p>
    <w:p w14:paraId="25A2A7B7" w14:textId="77777777" w:rsidR="00D57960" w:rsidRPr="00EB68B1" w:rsidRDefault="00D57960" w:rsidP="00D57960">
      <w:pPr>
        <w:tabs>
          <w:tab w:val="left" w:pos="8789"/>
          <w:tab w:val="left" w:pos="8931"/>
        </w:tabs>
        <w:spacing w:before="240" w:after="240" w:line="360" w:lineRule="auto"/>
        <w:ind w:right="-1" w:firstLine="1134"/>
        <w:jc w:val="both"/>
        <w:rPr>
          <w:rFonts w:ascii="Arial" w:hAnsi="Arial" w:cs="Arial"/>
        </w:rPr>
      </w:pPr>
      <w:r>
        <w:rPr>
          <w:rFonts w:ascii="Arial" w:hAnsi="Arial" w:cs="Arial"/>
        </w:rPr>
        <w:t>Oportunamente,</w:t>
      </w:r>
      <w:r w:rsidRPr="00EB68B1">
        <w:rPr>
          <w:rFonts w:ascii="Arial" w:hAnsi="Arial" w:cs="Arial"/>
        </w:rPr>
        <w:t xml:space="preserve"> esclarece-se que o </w:t>
      </w:r>
      <w:r w:rsidRPr="00453F84">
        <w:rPr>
          <w:rFonts w:ascii="Arial" w:hAnsi="Arial" w:cs="Arial"/>
          <w:b/>
          <w:bCs/>
        </w:rPr>
        <w:t>exercício da atividade profissional de psicomotricista é devidamente regulamentado pela Lei 13.794/2019, por meio da qual são estabelecidos os requisitos de formação para o exercício da atividade</w:t>
      </w:r>
      <w:r w:rsidRPr="00EB68B1">
        <w:rPr>
          <w:rFonts w:ascii="Arial" w:hAnsi="Arial" w:cs="Arial"/>
        </w:rPr>
        <w:t>.</w:t>
      </w:r>
    </w:p>
    <w:p w14:paraId="6C08E482" w14:textId="77777777" w:rsidR="00D57960" w:rsidRPr="00AF0C09" w:rsidRDefault="00D57960" w:rsidP="00D57960">
      <w:pPr>
        <w:tabs>
          <w:tab w:val="num" w:pos="720"/>
          <w:tab w:val="left" w:pos="8789"/>
          <w:tab w:val="left" w:pos="8931"/>
        </w:tabs>
        <w:spacing w:before="240" w:after="240" w:line="360" w:lineRule="auto"/>
        <w:ind w:right="-1" w:firstLine="1134"/>
        <w:jc w:val="both"/>
        <w:rPr>
          <w:rFonts w:ascii="Arial" w:hAnsi="Arial" w:cs="Arial"/>
        </w:rPr>
      </w:pPr>
      <w:r w:rsidRPr="00EB68B1">
        <w:rPr>
          <w:rFonts w:ascii="Arial" w:hAnsi="Arial" w:cs="Arial"/>
        </w:rPr>
        <w:t xml:space="preserve">Nos termos da referida </w:t>
      </w:r>
      <w:r>
        <w:rPr>
          <w:rFonts w:ascii="Arial" w:hAnsi="Arial" w:cs="Arial"/>
        </w:rPr>
        <w:t>legislação</w:t>
      </w:r>
      <w:r w:rsidRPr="00EB68B1">
        <w:rPr>
          <w:rFonts w:ascii="Arial" w:hAnsi="Arial" w:cs="Arial"/>
        </w:rPr>
        <w:t xml:space="preserve">, </w:t>
      </w:r>
      <w:r>
        <w:rPr>
          <w:rFonts w:ascii="Arial" w:hAnsi="Arial" w:cs="Arial"/>
        </w:rPr>
        <w:t xml:space="preserve">podem </w:t>
      </w:r>
      <w:r w:rsidRPr="00EB68B1">
        <w:rPr>
          <w:rFonts w:ascii="Arial" w:hAnsi="Arial" w:cs="Arial"/>
        </w:rPr>
        <w:t>exercer as atividades de psicomotricista</w:t>
      </w:r>
      <w:r>
        <w:rPr>
          <w:rFonts w:ascii="Arial" w:hAnsi="Arial" w:cs="Arial"/>
        </w:rPr>
        <w:t xml:space="preserve"> aqueles que possuem a) </w:t>
      </w:r>
      <w:r w:rsidRPr="00AF0C09">
        <w:rPr>
          <w:rFonts w:ascii="Arial" w:hAnsi="Arial" w:cs="Arial"/>
        </w:rPr>
        <w:t>diploma de curso superior de Psicomotricidad</w:t>
      </w:r>
      <w:r w:rsidRPr="00EB68B1">
        <w:rPr>
          <w:rFonts w:ascii="Arial" w:hAnsi="Arial" w:cs="Arial"/>
        </w:rPr>
        <w:t>e</w:t>
      </w:r>
      <w:r>
        <w:rPr>
          <w:rFonts w:ascii="Arial" w:hAnsi="Arial" w:cs="Arial"/>
        </w:rPr>
        <w:t>;</w:t>
      </w:r>
      <w:r w:rsidRPr="00AF0C09">
        <w:rPr>
          <w:rFonts w:ascii="Arial" w:hAnsi="Arial" w:cs="Arial"/>
        </w:rPr>
        <w:t xml:space="preserve"> </w:t>
      </w:r>
      <w:r>
        <w:rPr>
          <w:rFonts w:ascii="Arial" w:hAnsi="Arial" w:cs="Arial"/>
        </w:rPr>
        <w:t xml:space="preserve">b) </w:t>
      </w:r>
      <w:r w:rsidRPr="00AF0C09">
        <w:rPr>
          <w:rFonts w:ascii="Arial" w:hAnsi="Arial" w:cs="Arial"/>
        </w:rPr>
        <w:t>diploma de curso de pós-graduação nas áreas de saúde ou de educação, desde que possuam especialização em Psicomotricidade</w:t>
      </w:r>
      <w:r>
        <w:rPr>
          <w:rFonts w:ascii="Arial" w:hAnsi="Arial" w:cs="Arial"/>
        </w:rPr>
        <w:t xml:space="preserve"> e c) </w:t>
      </w:r>
      <w:r w:rsidRPr="00EB68B1">
        <w:rPr>
          <w:rFonts w:ascii="Arial" w:hAnsi="Arial" w:cs="Arial"/>
        </w:rPr>
        <w:t>a</w:t>
      </w:r>
      <w:r w:rsidRPr="00AF0C09">
        <w:rPr>
          <w:rFonts w:ascii="Arial" w:hAnsi="Arial" w:cs="Arial"/>
        </w:rPr>
        <w:t>queles que, até a data do início da vigência da Lei, tenham comprovadamente exercido atividade de psicomotricidad</w:t>
      </w:r>
      <w:r w:rsidRPr="00EB68B1">
        <w:rPr>
          <w:rFonts w:ascii="Arial" w:hAnsi="Arial" w:cs="Arial"/>
        </w:rPr>
        <w:t>e, bem como p</w:t>
      </w:r>
      <w:r w:rsidRPr="00AF0C09">
        <w:rPr>
          <w:rFonts w:ascii="Arial" w:hAnsi="Arial" w:cs="Arial"/>
        </w:rPr>
        <w:t>ortadores de diploma em Psicomotricidade expedido por instituições de ensino superior estrangeiras, revalidado na forma da legislação em vigor.</w:t>
      </w:r>
    </w:p>
    <w:p w14:paraId="688CD0A7" w14:textId="3D0314C9" w:rsidR="00E95A42" w:rsidRDefault="00DA14E0" w:rsidP="007B0BD9">
      <w:pPr>
        <w:spacing w:before="240" w:after="240" w:line="360" w:lineRule="auto"/>
        <w:ind w:firstLine="1134"/>
        <w:jc w:val="both"/>
        <w:rPr>
          <w:rFonts w:ascii="Arial" w:eastAsia="Times New Roman" w:hAnsi="Arial" w:cs="Arial"/>
        </w:rPr>
      </w:pPr>
      <w:r>
        <w:rPr>
          <w:rFonts w:ascii="Arial" w:eastAsia="Times New Roman" w:hAnsi="Arial" w:cs="Arial"/>
        </w:rPr>
        <w:lastRenderedPageBreak/>
        <w:t>N</w:t>
      </w:r>
      <w:r w:rsidR="00F11A11">
        <w:rPr>
          <w:rFonts w:ascii="Arial" w:eastAsia="Times New Roman" w:hAnsi="Arial" w:cs="Arial"/>
        </w:rPr>
        <w:t xml:space="preserve">a presente hipótese, </w:t>
      </w:r>
      <w:r w:rsidR="008D6AE2" w:rsidRPr="00AE37A3">
        <w:rPr>
          <w:rFonts w:ascii="Arial" w:eastAsia="Times New Roman" w:hAnsi="Arial" w:cs="Arial"/>
          <w:b/>
          <w:bCs/>
        </w:rPr>
        <w:t xml:space="preserve">há </w:t>
      </w:r>
      <w:r w:rsidR="00FD5E5A" w:rsidRPr="00AE37A3">
        <w:rPr>
          <w:rFonts w:ascii="Arial" w:eastAsia="Times New Roman" w:hAnsi="Arial" w:cs="Arial"/>
          <w:b/>
          <w:bCs/>
        </w:rPr>
        <w:t xml:space="preserve">elementos que demonstram que a atual clínica conveniada à </w:t>
      </w:r>
      <w:r w:rsidR="001B2CDD">
        <w:rPr>
          <w:rFonts w:ascii="Arial" w:eastAsia="Times New Roman" w:hAnsi="Arial" w:cs="Arial"/>
          <w:b/>
          <w:bCs/>
        </w:rPr>
        <w:t>XXX</w:t>
      </w:r>
      <w:r w:rsidR="009C09D9" w:rsidRPr="00AE37A3">
        <w:rPr>
          <w:rFonts w:ascii="Arial" w:eastAsia="Times New Roman" w:hAnsi="Arial" w:cs="Arial"/>
          <w:b/>
          <w:bCs/>
        </w:rPr>
        <w:t xml:space="preserve"> para prestação dos serviços</w:t>
      </w:r>
      <w:r w:rsidR="00CF6C02" w:rsidRPr="00AE37A3">
        <w:rPr>
          <w:rFonts w:ascii="Arial" w:eastAsia="Times New Roman" w:hAnsi="Arial" w:cs="Arial"/>
          <w:b/>
          <w:bCs/>
        </w:rPr>
        <w:t xml:space="preserve"> a pessoas com TEA</w:t>
      </w:r>
      <w:r w:rsidR="00AE37A3" w:rsidRPr="00AE37A3">
        <w:rPr>
          <w:rFonts w:ascii="Arial" w:eastAsia="Times New Roman" w:hAnsi="Arial" w:cs="Arial"/>
          <w:b/>
          <w:bCs/>
        </w:rPr>
        <w:t xml:space="preserve"> em Pirapora</w:t>
      </w:r>
      <w:r w:rsidR="009C09D9" w:rsidRPr="00AE37A3">
        <w:rPr>
          <w:rFonts w:ascii="Arial" w:eastAsia="Times New Roman" w:hAnsi="Arial" w:cs="Arial"/>
          <w:b/>
          <w:bCs/>
        </w:rPr>
        <w:t xml:space="preserve">, </w:t>
      </w:r>
      <w:r w:rsidR="001B2CDD" w:rsidRPr="001B2CDD">
        <w:rPr>
          <w:rFonts w:ascii="Arial" w:eastAsia="Times New Roman" w:hAnsi="Arial" w:cs="Arial"/>
          <w:b/>
          <w:bCs/>
          <w:color w:val="EE0000"/>
        </w:rPr>
        <w:t>(Clínica nova)</w:t>
      </w:r>
      <w:r w:rsidR="009C09D9" w:rsidRPr="00AE37A3">
        <w:rPr>
          <w:rFonts w:ascii="Arial" w:eastAsia="Times New Roman" w:hAnsi="Arial" w:cs="Arial"/>
          <w:b/>
          <w:bCs/>
        </w:rPr>
        <w:t xml:space="preserve">, </w:t>
      </w:r>
      <w:r w:rsidR="00FD5E5A" w:rsidRPr="00AE37A3">
        <w:rPr>
          <w:rFonts w:ascii="Arial" w:eastAsia="Times New Roman" w:hAnsi="Arial" w:cs="Arial"/>
          <w:b/>
          <w:bCs/>
        </w:rPr>
        <w:t>não conta com profissionais habilitados</w:t>
      </w:r>
      <w:r w:rsidR="009C09D9" w:rsidRPr="00AE37A3">
        <w:rPr>
          <w:rFonts w:ascii="Arial" w:eastAsia="Times New Roman" w:hAnsi="Arial" w:cs="Arial"/>
          <w:b/>
          <w:bCs/>
        </w:rPr>
        <w:t>,</w:t>
      </w:r>
      <w:r w:rsidR="00FD5E5A" w:rsidRPr="00AE37A3">
        <w:rPr>
          <w:rFonts w:ascii="Arial" w:eastAsia="Times New Roman" w:hAnsi="Arial" w:cs="Arial"/>
          <w:b/>
          <w:bCs/>
        </w:rPr>
        <w:t xml:space="preserve"> nos termos da </w:t>
      </w:r>
      <w:r w:rsidR="00FD5E5A" w:rsidRPr="00AE37A3">
        <w:rPr>
          <w:rFonts w:ascii="Arial" w:hAnsi="Arial" w:cs="Arial"/>
          <w:b/>
          <w:bCs/>
        </w:rPr>
        <w:t>Lei 13.794/2019</w:t>
      </w:r>
      <w:r w:rsidR="009C09D9" w:rsidRPr="00AE37A3">
        <w:rPr>
          <w:rFonts w:ascii="Arial" w:hAnsi="Arial" w:cs="Arial"/>
          <w:b/>
          <w:bCs/>
        </w:rPr>
        <w:t xml:space="preserve">, </w:t>
      </w:r>
      <w:r w:rsidR="00CF6C02" w:rsidRPr="00AE37A3">
        <w:rPr>
          <w:rFonts w:ascii="Arial" w:hAnsi="Arial" w:cs="Arial"/>
          <w:b/>
          <w:bCs/>
        </w:rPr>
        <w:t xml:space="preserve">para o exercício da atividade de </w:t>
      </w:r>
      <w:r w:rsidR="00A821BB" w:rsidRPr="00AE37A3">
        <w:rPr>
          <w:rFonts w:ascii="Arial" w:hAnsi="Arial" w:cs="Arial"/>
          <w:b/>
          <w:bCs/>
        </w:rPr>
        <w:t>Psicomotricista</w:t>
      </w:r>
      <w:r w:rsidR="00A821BB">
        <w:rPr>
          <w:rFonts w:ascii="Arial" w:hAnsi="Arial" w:cs="Arial"/>
        </w:rPr>
        <w:t>.</w:t>
      </w:r>
    </w:p>
    <w:p w14:paraId="390C772D" w14:textId="1DA9E55F" w:rsidR="005A0A78" w:rsidRDefault="00A821BB"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Isso porque, </w:t>
      </w:r>
      <w:r w:rsidR="00E052C3">
        <w:rPr>
          <w:rFonts w:ascii="Arial" w:eastAsia="Times New Roman" w:hAnsi="Arial" w:cs="Arial"/>
        </w:rPr>
        <w:t>em resposta à Notificação encaminhada</w:t>
      </w:r>
      <w:r>
        <w:rPr>
          <w:rFonts w:ascii="Arial" w:eastAsia="Times New Roman" w:hAnsi="Arial" w:cs="Arial"/>
        </w:rPr>
        <w:t xml:space="preserve"> pelos </w:t>
      </w:r>
      <w:r w:rsidR="00E052C3">
        <w:rPr>
          <w:rFonts w:ascii="Arial" w:eastAsia="Times New Roman" w:hAnsi="Arial" w:cs="Arial"/>
        </w:rPr>
        <w:t>responsáveis legais de beneficiários em tratamento para TEA</w:t>
      </w:r>
      <w:r w:rsidR="009E6D1E">
        <w:rPr>
          <w:rFonts w:ascii="Arial" w:eastAsia="Times New Roman" w:hAnsi="Arial" w:cs="Arial"/>
        </w:rPr>
        <w:t xml:space="preserve"> (</w:t>
      </w:r>
      <w:r w:rsidR="005629AF">
        <w:rPr>
          <w:rFonts w:ascii="Arial" w:eastAsia="Times New Roman" w:hAnsi="Arial" w:cs="Arial"/>
        </w:rPr>
        <w:t>anexos</w:t>
      </w:r>
      <w:r w:rsidR="009E6D1E">
        <w:rPr>
          <w:rFonts w:ascii="Arial" w:eastAsia="Times New Roman" w:hAnsi="Arial" w:cs="Arial"/>
        </w:rPr>
        <w:t>)</w:t>
      </w:r>
      <w:r w:rsidR="00E052C3">
        <w:rPr>
          <w:rFonts w:ascii="Arial" w:eastAsia="Times New Roman" w:hAnsi="Arial" w:cs="Arial"/>
        </w:rPr>
        <w:t>,</w:t>
      </w:r>
      <w:r w:rsidR="009E6D1E">
        <w:rPr>
          <w:rFonts w:ascii="Arial" w:eastAsia="Times New Roman" w:hAnsi="Arial" w:cs="Arial"/>
        </w:rPr>
        <w:t xml:space="preserve"> a operadora informou </w:t>
      </w:r>
      <w:r w:rsidR="00722BCD">
        <w:rPr>
          <w:rFonts w:ascii="Arial" w:eastAsia="Times New Roman" w:hAnsi="Arial" w:cs="Arial"/>
        </w:rPr>
        <w:t xml:space="preserve">apenas </w:t>
      </w:r>
      <w:r w:rsidR="009E6D1E">
        <w:rPr>
          <w:rFonts w:ascii="Arial" w:eastAsia="Times New Roman" w:hAnsi="Arial" w:cs="Arial"/>
        </w:rPr>
        <w:t xml:space="preserve">que o </w:t>
      </w:r>
      <w:r w:rsidR="005629AF">
        <w:rPr>
          <w:rFonts w:ascii="Arial" w:eastAsia="Times New Roman" w:hAnsi="Arial" w:cs="Arial"/>
        </w:rPr>
        <w:t xml:space="preserve">aludido </w:t>
      </w:r>
      <w:r w:rsidR="009E6D1E">
        <w:rPr>
          <w:rFonts w:ascii="Arial" w:eastAsia="Times New Roman" w:hAnsi="Arial" w:cs="Arial"/>
        </w:rPr>
        <w:t xml:space="preserve">espaço contava com </w:t>
      </w:r>
      <w:r w:rsidR="009D0CEE">
        <w:rPr>
          <w:rFonts w:ascii="Arial" w:eastAsia="Times New Roman" w:hAnsi="Arial" w:cs="Arial"/>
        </w:rPr>
        <w:t>profissionais “habilitados para aplicação da psicomotricidade”</w:t>
      </w:r>
      <w:r w:rsidR="00722BCD">
        <w:rPr>
          <w:rFonts w:ascii="Arial" w:eastAsia="Times New Roman" w:hAnsi="Arial" w:cs="Arial"/>
        </w:rPr>
        <w:t>, conforme se vê:</w:t>
      </w:r>
    </w:p>
    <w:p w14:paraId="7351297E" w14:textId="485A27AD" w:rsidR="004127B8" w:rsidRDefault="001B2CDD" w:rsidP="007B0BD9">
      <w:pPr>
        <w:spacing w:before="240" w:after="240" w:line="360" w:lineRule="auto"/>
        <w:ind w:firstLine="1134"/>
        <w:jc w:val="both"/>
        <w:rPr>
          <w:rFonts w:ascii="Arial" w:eastAsia="Times New Roman" w:hAnsi="Arial" w:cs="Arial"/>
        </w:rPr>
      </w:pPr>
      <w:r>
        <w:rPr>
          <w:rFonts w:ascii="Arial" w:eastAsia="Times New Roman" w:hAnsi="Arial" w:cs="Arial"/>
          <w:noProof/>
        </w:rPr>
        <w:t>XXX</w:t>
      </w:r>
    </w:p>
    <w:p w14:paraId="5D08DBA8" w14:textId="271CC1D9" w:rsidR="005C1D8F" w:rsidRDefault="004127B8"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Todavia, </w:t>
      </w:r>
      <w:r w:rsidRPr="005629AF">
        <w:rPr>
          <w:rFonts w:ascii="Arial" w:eastAsia="Times New Roman" w:hAnsi="Arial" w:cs="Arial"/>
          <w:b/>
          <w:bCs/>
        </w:rPr>
        <w:t xml:space="preserve">ao colacionar os certificados </w:t>
      </w:r>
      <w:r w:rsidR="00EA26E6">
        <w:rPr>
          <w:rFonts w:ascii="Arial" w:eastAsia="Times New Roman" w:hAnsi="Arial" w:cs="Arial"/>
          <w:b/>
          <w:bCs/>
        </w:rPr>
        <w:t xml:space="preserve">de cursos </w:t>
      </w:r>
      <w:r w:rsidRPr="005629AF">
        <w:rPr>
          <w:rFonts w:ascii="Arial" w:eastAsia="Times New Roman" w:hAnsi="Arial" w:cs="Arial"/>
          <w:b/>
          <w:bCs/>
        </w:rPr>
        <w:t xml:space="preserve">que </w:t>
      </w:r>
      <w:r w:rsidR="005629AF" w:rsidRPr="005629AF">
        <w:rPr>
          <w:rFonts w:ascii="Arial" w:eastAsia="Times New Roman" w:hAnsi="Arial" w:cs="Arial"/>
          <w:b/>
          <w:bCs/>
        </w:rPr>
        <w:t xml:space="preserve">supostamente </w:t>
      </w:r>
      <w:r w:rsidRPr="005629AF">
        <w:rPr>
          <w:rFonts w:ascii="Arial" w:eastAsia="Times New Roman" w:hAnsi="Arial" w:cs="Arial"/>
          <w:b/>
          <w:bCs/>
        </w:rPr>
        <w:t>demonstra</w:t>
      </w:r>
      <w:r w:rsidR="005629AF" w:rsidRPr="005629AF">
        <w:rPr>
          <w:rFonts w:ascii="Arial" w:eastAsia="Times New Roman" w:hAnsi="Arial" w:cs="Arial"/>
          <w:b/>
          <w:bCs/>
        </w:rPr>
        <w:t>ria</w:t>
      </w:r>
      <w:r w:rsidRPr="005629AF">
        <w:rPr>
          <w:rFonts w:ascii="Arial" w:eastAsia="Times New Roman" w:hAnsi="Arial" w:cs="Arial"/>
          <w:b/>
          <w:bCs/>
        </w:rPr>
        <w:t>m a qualificação dos profissionais</w:t>
      </w:r>
      <w:r>
        <w:rPr>
          <w:rFonts w:ascii="Arial" w:eastAsia="Times New Roman" w:hAnsi="Arial" w:cs="Arial"/>
        </w:rPr>
        <w:t xml:space="preserve">, </w:t>
      </w:r>
      <w:r w:rsidR="00295C55" w:rsidRPr="00264CBD">
        <w:rPr>
          <w:rFonts w:ascii="Arial" w:eastAsia="Times New Roman" w:hAnsi="Arial" w:cs="Arial"/>
          <w:b/>
          <w:bCs/>
        </w:rPr>
        <w:t>a operadora</w:t>
      </w:r>
      <w:r w:rsidR="00295C55" w:rsidRPr="00EA26E6">
        <w:rPr>
          <w:rFonts w:ascii="Arial" w:eastAsia="Times New Roman" w:hAnsi="Arial" w:cs="Arial"/>
          <w:b/>
          <w:bCs/>
        </w:rPr>
        <w:t xml:space="preserve"> demonstrou</w:t>
      </w:r>
      <w:r w:rsidR="00EA26E6">
        <w:rPr>
          <w:rFonts w:ascii="Arial" w:eastAsia="Times New Roman" w:hAnsi="Arial" w:cs="Arial"/>
          <w:b/>
          <w:bCs/>
        </w:rPr>
        <w:t xml:space="preserve"> que os responsáveis pelo atendimento e condução do</w:t>
      </w:r>
      <w:r w:rsidR="00264CBD">
        <w:rPr>
          <w:rFonts w:ascii="Arial" w:eastAsia="Times New Roman" w:hAnsi="Arial" w:cs="Arial"/>
          <w:b/>
          <w:bCs/>
        </w:rPr>
        <w:t xml:space="preserve"> referido</w:t>
      </w:r>
      <w:r w:rsidR="00EA26E6">
        <w:rPr>
          <w:rFonts w:ascii="Arial" w:eastAsia="Times New Roman" w:hAnsi="Arial" w:cs="Arial"/>
          <w:b/>
          <w:bCs/>
        </w:rPr>
        <w:t xml:space="preserve"> tratamento </w:t>
      </w:r>
      <w:r w:rsidR="00264CBD">
        <w:rPr>
          <w:rFonts w:ascii="Arial" w:eastAsia="Times New Roman" w:hAnsi="Arial" w:cs="Arial"/>
          <w:b/>
          <w:bCs/>
        </w:rPr>
        <w:t>contam</w:t>
      </w:r>
      <w:r w:rsidR="00295C55" w:rsidRPr="00EA26E6">
        <w:rPr>
          <w:rFonts w:ascii="Arial" w:eastAsia="Times New Roman" w:hAnsi="Arial" w:cs="Arial"/>
          <w:b/>
          <w:bCs/>
        </w:rPr>
        <w:t xml:space="preserve"> </w:t>
      </w:r>
      <w:r w:rsidR="00264CBD">
        <w:rPr>
          <w:rFonts w:ascii="Arial" w:eastAsia="Times New Roman" w:hAnsi="Arial" w:cs="Arial"/>
          <w:b/>
          <w:bCs/>
        </w:rPr>
        <w:t>apenas com</w:t>
      </w:r>
      <w:r w:rsidR="00295C55" w:rsidRPr="00EA26E6">
        <w:rPr>
          <w:rFonts w:ascii="Arial" w:eastAsia="Times New Roman" w:hAnsi="Arial" w:cs="Arial"/>
          <w:b/>
          <w:bCs/>
        </w:rPr>
        <w:t xml:space="preserve"> </w:t>
      </w:r>
      <w:r w:rsidR="00264CBD">
        <w:rPr>
          <w:rFonts w:ascii="Arial" w:eastAsia="Times New Roman" w:hAnsi="Arial" w:cs="Arial"/>
          <w:b/>
          <w:bCs/>
        </w:rPr>
        <w:t>certificados de</w:t>
      </w:r>
      <w:r w:rsidR="00295C55" w:rsidRPr="00EA26E6">
        <w:rPr>
          <w:rFonts w:ascii="Arial" w:eastAsia="Times New Roman" w:hAnsi="Arial" w:cs="Arial"/>
          <w:b/>
          <w:bCs/>
        </w:rPr>
        <w:t xml:space="preserve"> conclusão </w:t>
      </w:r>
      <w:r w:rsidR="00264CBD">
        <w:rPr>
          <w:rFonts w:ascii="Arial" w:eastAsia="Times New Roman" w:hAnsi="Arial" w:cs="Arial"/>
          <w:b/>
          <w:bCs/>
        </w:rPr>
        <w:t>de</w:t>
      </w:r>
      <w:r w:rsidR="00295C55">
        <w:rPr>
          <w:rFonts w:ascii="Arial" w:eastAsia="Times New Roman" w:hAnsi="Arial" w:cs="Arial"/>
        </w:rPr>
        <w:t xml:space="preserve"> </w:t>
      </w:r>
      <w:r w:rsidR="002221B2">
        <w:rPr>
          <w:rFonts w:ascii="Arial" w:eastAsia="Times New Roman" w:hAnsi="Arial" w:cs="Arial"/>
        </w:rPr>
        <w:t>“</w:t>
      </w:r>
      <w:r w:rsidR="002221B2" w:rsidRPr="00264CBD">
        <w:rPr>
          <w:rFonts w:ascii="Arial" w:eastAsia="Times New Roman" w:hAnsi="Arial" w:cs="Arial"/>
          <w:b/>
          <w:bCs/>
        </w:rPr>
        <w:t>Capacitação – Psicomotricidade e Aprendizagem na Prática</w:t>
      </w:r>
      <w:r w:rsidR="002221B2">
        <w:rPr>
          <w:rFonts w:ascii="Arial" w:eastAsia="Times New Roman" w:hAnsi="Arial" w:cs="Arial"/>
        </w:rPr>
        <w:t>”</w:t>
      </w:r>
      <w:r w:rsidR="00F3782E">
        <w:rPr>
          <w:rFonts w:ascii="Arial" w:eastAsia="Times New Roman" w:hAnsi="Arial" w:cs="Arial"/>
        </w:rPr>
        <w:t xml:space="preserve">, </w:t>
      </w:r>
      <w:r w:rsidR="00F3782E" w:rsidRPr="00264CBD">
        <w:rPr>
          <w:rFonts w:ascii="Arial" w:eastAsia="Times New Roman" w:hAnsi="Arial" w:cs="Arial"/>
          <w:b/>
          <w:bCs/>
        </w:rPr>
        <w:t>com carga horária de 60 (sessenta) horas</w:t>
      </w:r>
      <w:r w:rsidR="00F3782E">
        <w:rPr>
          <w:rFonts w:ascii="Arial" w:eastAsia="Times New Roman" w:hAnsi="Arial" w:cs="Arial"/>
        </w:rPr>
        <w:t>.</w:t>
      </w:r>
    </w:p>
    <w:p w14:paraId="0EE4FC4A" w14:textId="2A99E194" w:rsidR="00597A14" w:rsidRDefault="00597A14"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Trata-se, portanto, de </w:t>
      </w:r>
      <w:r w:rsidRPr="00264CBD">
        <w:rPr>
          <w:rFonts w:ascii="Arial" w:eastAsia="Times New Roman" w:hAnsi="Arial" w:cs="Arial"/>
          <w:b/>
          <w:bCs/>
        </w:rPr>
        <w:t>profissionais sem a qualificação exigida pelo art. 2º</w:t>
      </w:r>
      <w:r w:rsidR="00264CBD">
        <w:rPr>
          <w:rFonts w:ascii="Arial" w:eastAsia="Times New Roman" w:hAnsi="Arial" w:cs="Arial"/>
          <w:b/>
          <w:bCs/>
        </w:rPr>
        <w:t xml:space="preserve"> </w:t>
      </w:r>
      <w:r w:rsidRPr="00264CBD">
        <w:rPr>
          <w:rFonts w:ascii="Arial" w:eastAsia="Times New Roman" w:hAnsi="Arial" w:cs="Arial"/>
          <w:b/>
          <w:bCs/>
        </w:rPr>
        <w:t xml:space="preserve">da </w:t>
      </w:r>
      <w:r w:rsidR="00D50D09" w:rsidRPr="00264CBD">
        <w:rPr>
          <w:rFonts w:ascii="Arial" w:hAnsi="Arial" w:cs="Arial"/>
          <w:b/>
          <w:bCs/>
        </w:rPr>
        <w:t xml:space="preserve">Lei 13.794/2019 </w:t>
      </w:r>
      <w:r w:rsidRPr="00264CBD">
        <w:rPr>
          <w:rFonts w:ascii="Arial" w:eastAsia="Times New Roman" w:hAnsi="Arial" w:cs="Arial"/>
          <w:b/>
          <w:bCs/>
        </w:rPr>
        <w:t xml:space="preserve">para que </w:t>
      </w:r>
      <w:r w:rsidR="00D50D09" w:rsidRPr="00264CBD">
        <w:rPr>
          <w:rFonts w:ascii="Arial" w:eastAsia="Times New Roman" w:hAnsi="Arial" w:cs="Arial"/>
          <w:b/>
          <w:bCs/>
        </w:rPr>
        <w:t>possam</w:t>
      </w:r>
      <w:r w:rsidRPr="00264CBD">
        <w:rPr>
          <w:rFonts w:ascii="Arial" w:eastAsia="Times New Roman" w:hAnsi="Arial" w:cs="Arial"/>
          <w:b/>
          <w:bCs/>
        </w:rPr>
        <w:t xml:space="preserve"> intitular-se psicomotricista</w:t>
      </w:r>
      <w:r w:rsidR="00EE111C" w:rsidRPr="00264CBD">
        <w:rPr>
          <w:rFonts w:ascii="Arial" w:eastAsia="Times New Roman" w:hAnsi="Arial" w:cs="Arial"/>
          <w:b/>
          <w:bCs/>
        </w:rPr>
        <w:t>,</w:t>
      </w:r>
      <w:r w:rsidRPr="00264CBD">
        <w:rPr>
          <w:rFonts w:ascii="Arial" w:eastAsia="Times New Roman" w:hAnsi="Arial" w:cs="Arial"/>
          <w:b/>
          <w:bCs/>
        </w:rPr>
        <w:t xml:space="preserve"> exercer </w:t>
      </w:r>
      <w:r w:rsidR="00264CBD">
        <w:rPr>
          <w:rFonts w:ascii="Arial" w:eastAsia="Times New Roman" w:hAnsi="Arial" w:cs="Arial"/>
          <w:b/>
          <w:bCs/>
        </w:rPr>
        <w:t>essa</w:t>
      </w:r>
      <w:r w:rsidRPr="00264CBD">
        <w:rPr>
          <w:rFonts w:ascii="Arial" w:eastAsia="Times New Roman" w:hAnsi="Arial" w:cs="Arial"/>
          <w:b/>
          <w:bCs/>
        </w:rPr>
        <w:t xml:space="preserve"> atividad</w:t>
      </w:r>
      <w:r w:rsidR="00EE111C" w:rsidRPr="00264CBD">
        <w:rPr>
          <w:rFonts w:ascii="Arial" w:eastAsia="Times New Roman" w:hAnsi="Arial" w:cs="Arial"/>
          <w:b/>
          <w:bCs/>
        </w:rPr>
        <w:t>e</w:t>
      </w:r>
      <w:r w:rsidR="00AF44A1" w:rsidRPr="00264CBD">
        <w:rPr>
          <w:rFonts w:ascii="Arial" w:eastAsia="Times New Roman" w:hAnsi="Arial" w:cs="Arial"/>
          <w:b/>
          <w:bCs/>
        </w:rPr>
        <w:t>,</w:t>
      </w:r>
      <w:r w:rsidR="00EE111C" w:rsidRPr="00264CBD">
        <w:rPr>
          <w:rFonts w:ascii="Arial" w:eastAsia="Times New Roman" w:hAnsi="Arial" w:cs="Arial"/>
          <w:b/>
          <w:bCs/>
        </w:rPr>
        <w:t xml:space="preserve"> habilitarem-se perante Conselhos </w:t>
      </w:r>
      <w:r w:rsidR="00264CBD">
        <w:rPr>
          <w:rFonts w:ascii="Arial" w:eastAsia="Times New Roman" w:hAnsi="Arial" w:cs="Arial"/>
          <w:b/>
          <w:bCs/>
        </w:rPr>
        <w:t>Profissionais de</w:t>
      </w:r>
      <w:r w:rsidR="00EE111C" w:rsidRPr="00264CBD">
        <w:rPr>
          <w:rFonts w:ascii="Arial" w:eastAsia="Times New Roman" w:hAnsi="Arial" w:cs="Arial"/>
          <w:b/>
          <w:bCs/>
        </w:rPr>
        <w:t xml:space="preserve"> Psicomotricidade</w:t>
      </w:r>
      <w:r w:rsidR="00264CBD">
        <w:rPr>
          <w:rFonts w:ascii="Arial" w:eastAsia="Times New Roman" w:hAnsi="Arial" w:cs="Arial"/>
          <w:b/>
          <w:bCs/>
        </w:rPr>
        <w:t xml:space="preserve"> e muito menos aptos a condução adequada das terapias</w:t>
      </w:r>
      <w:r w:rsidR="00EE111C" w:rsidRPr="00EE111C">
        <w:rPr>
          <w:rFonts w:ascii="Arial" w:eastAsia="Times New Roman" w:hAnsi="Arial" w:cs="Arial"/>
        </w:rPr>
        <w:t>.</w:t>
      </w:r>
    </w:p>
    <w:p w14:paraId="127AAA5D" w14:textId="56163C28" w:rsidR="00EE111C" w:rsidRDefault="006D2B20"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Necessário, portanto, que se exija da ré a </w:t>
      </w:r>
      <w:r w:rsidRPr="006352AB">
        <w:rPr>
          <w:rFonts w:ascii="Arial" w:eastAsia="Times New Roman" w:hAnsi="Arial" w:cs="Arial"/>
          <w:b/>
          <w:bCs/>
        </w:rPr>
        <w:t>adequação do serviço prestado</w:t>
      </w:r>
      <w:r>
        <w:rPr>
          <w:rFonts w:ascii="Arial" w:eastAsia="Times New Roman" w:hAnsi="Arial" w:cs="Arial"/>
        </w:rPr>
        <w:t xml:space="preserve">, </w:t>
      </w:r>
      <w:r w:rsidR="00AF44A1" w:rsidRPr="006352AB">
        <w:rPr>
          <w:rFonts w:ascii="Arial" w:eastAsia="Times New Roman" w:hAnsi="Arial" w:cs="Arial"/>
          <w:b/>
          <w:bCs/>
        </w:rPr>
        <w:t>ou mesmo a alteração do prestador, com a</w:t>
      </w:r>
      <w:r w:rsidR="00F76976">
        <w:rPr>
          <w:rFonts w:ascii="Arial" w:eastAsia="Times New Roman" w:hAnsi="Arial" w:cs="Arial"/>
          <w:b/>
          <w:bCs/>
        </w:rPr>
        <w:t xml:space="preserve"> garantia de</w:t>
      </w:r>
      <w:r w:rsidR="00AF44A1" w:rsidRPr="006352AB">
        <w:rPr>
          <w:rFonts w:ascii="Arial" w:eastAsia="Times New Roman" w:hAnsi="Arial" w:cs="Arial"/>
          <w:b/>
          <w:bCs/>
        </w:rPr>
        <w:t xml:space="preserve"> disponibilização de</w:t>
      </w:r>
      <w:r w:rsidRPr="006352AB">
        <w:rPr>
          <w:rFonts w:ascii="Arial" w:eastAsia="Times New Roman" w:hAnsi="Arial" w:cs="Arial"/>
          <w:b/>
          <w:bCs/>
        </w:rPr>
        <w:t xml:space="preserve"> profissionais habilitados, </w:t>
      </w:r>
      <w:r w:rsidR="001B1051" w:rsidRPr="006352AB">
        <w:rPr>
          <w:rFonts w:ascii="Arial" w:eastAsia="Times New Roman" w:hAnsi="Arial" w:cs="Arial"/>
          <w:b/>
          <w:bCs/>
        </w:rPr>
        <w:t xml:space="preserve">nos termos legais </w:t>
      </w:r>
      <w:r w:rsidRPr="006352AB">
        <w:rPr>
          <w:rFonts w:ascii="Arial" w:eastAsia="Times New Roman" w:hAnsi="Arial" w:cs="Arial"/>
          <w:b/>
          <w:bCs/>
        </w:rPr>
        <w:t>explicitado</w:t>
      </w:r>
      <w:r w:rsidR="001B1051" w:rsidRPr="006352AB">
        <w:rPr>
          <w:rFonts w:ascii="Arial" w:eastAsia="Times New Roman" w:hAnsi="Arial" w:cs="Arial"/>
          <w:b/>
          <w:bCs/>
        </w:rPr>
        <w:t>s</w:t>
      </w:r>
      <w:r w:rsidRPr="006352AB">
        <w:rPr>
          <w:rFonts w:ascii="Arial" w:eastAsia="Times New Roman" w:hAnsi="Arial" w:cs="Arial"/>
          <w:b/>
          <w:bCs/>
        </w:rPr>
        <w:t xml:space="preserve">, </w:t>
      </w:r>
      <w:r w:rsidR="001B1051" w:rsidRPr="006352AB">
        <w:rPr>
          <w:rFonts w:ascii="Arial" w:eastAsia="Times New Roman" w:hAnsi="Arial" w:cs="Arial"/>
          <w:b/>
          <w:bCs/>
        </w:rPr>
        <w:t xml:space="preserve">para que seja fornecido o tratamento </w:t>
      </w:r>
      <w:r w:rsidR="006352AB">
        <w:rPr>
          <w:rFonts w:ascii="Arial" w:eastAsia="Times New Roman" w:hAnsi="Arial" w:cs="Arial"/>
          <w:b/>
          <w:bCs/>
        </w:rPr>
        <w:t>qualificado</w:t>
      </w:r>
      <w:r w:rsidR="001B1051" w:rsidRPr="006352AB">
        <w:rPr>
          <w:rFonts w:ascii="Arial" w:eastAsia="Times New Roman" w:hAnsi="Arial" w:cs="Arial"/>
          <w:b/>
          <w:bCs/>
        </w:rPr>
        <w:t xml:space="preserve"> à autora, </w:t>
      </w:r>
      <w:r w:rsidR="007C6077" w:rsidRPr="006352AB">
        <w:rPr>
          <w:rFonts w:ascii="Arial" w:eastAsia="Times New Roman" w:hAnsi="Arial" w:cs="Arial"/>
          <w:b/>
          <w:bCs/>
        </w:rPr>
        <w:t>consoante prescrito pela médica assistente</w:t>
      </w:r>
      <w:r w:rsidR="007C6077">
        <w:rPr>
          <w:rFonts w:ascii="Arial" w:eastAsia="Times New Roman" w:hAnsi="Arial" w:cs="Arial"/>
        </w:rPr>
        <w:t>.</w:t>
      </w:r>
    </w:p>
    <w:p w14:paraId="75B696DF" w14:textId="38034709" w:rsidR="00F76976" w:rsidRDefault="00F76976" w:rsidP="00F76976">
      <w:pPr>
        <w:tabs>
          <w:tab w:val="left" w:pos="8789"/>
          <w:tab w:val="left" w:pos="8931"/>
        </w:tabs>
        <w:spacing w:before="240" w:after="240" w:line="360" w:lineRule="auto"/>
        <w:ind w:right="-1" w:firstLine="1134"/>
        <w:jc w:val="both"/>
        <w:rPr>
          <w:rFonts w:ascii="Arial" w:hAnsi="Arial" w:cs="Arial"/>
        </w:rPr>
      </w:pPr>
      <w:r>
        <w:rPr>
          <w:rFonts w:ascii="Arial" w:hAnsi="Arial" w:cs="Arial"/>
        </w:rPr>
        <w:t xml:space="preserve">Diante da constatação de que o </w:t>
      </w:r>
      <w:r w:rsidRPr="00F505F8">
        <w:rPr>
          <w:rFonts w:ascii="Arial" w:hAnsi="Arial" w:cs="Arial"/>
          <w:b/>
          <w:bCs/>
        </w:rPr>
        <w:t>tratamento de psicomotricidade é serviço de saúde a ser prestado por profissionais cuja formação são estabelecidas em lei, bem como integrante do rol da ANS, inarredável a conclusão quanto à obrigação de seu custeio pela operadora de plano de saúde</w:t>
      </w:r>
      <w:r>
        <w:rPr>
          <w:rFonts w:ascii="Arial" w:hAnsi="Arial" w:cs="Arial"/>
          <w:b/>
          <w:bCs/>
        </w:rPr>
        <w:t>, mas também de garantia de a sua oferta seguirá os rigores técnicos previstos em lei</w:t>
      </w:r>
      <w:r>
        <w:rPr>
          <w:rFonts w:ascii="Arial" w:hAnsi="Arial" w:cs="Arial"/>
        </w:rPr>
        <w:t>.</w:t>
      </w:r>
    </w:p>
    <w:p w14:paraId="2CD1B647" w14:textId="59423655" w:rsidR="00604807" w:rsidRPr="00020B9D" w:rsidRDefault="00AE1825" w:rsidP="007B0BD9">
      <w:pPr>
        <w:shd w:val="clear" w:color="auto" w:fill="EAF1DD" w:themeFill="accent3" w:themeFillTint="33"/>
        <w:spacing w:before="240" w:after="240" w:line="360" w:lineRule="auto"/>
        <w:ind w:left="1134"/>
        <w:jc w:val="both"/>
        <w:rPr>
          <w:rFonts w:ascii="Arial" w:hAnsi="Arial" w:cs="Arial"/>
          <w:b/>
          <w:bCs/>
          <w:smallCaps/>
        </w:rPr>
      </w:pPr>
      <w:r>
        <w:rPr>
          <w:rFonts w:ascii="Arial" w:eastAsia="Times New Roman" w:hAnsi="Arial" w:cs="Arial"/>
          <w:b/>
          <w:bCs/>
          <w:smallCaps/>
        </w:rPr>
        <w:t>2.6</w:t>
      </w:r>
      <w:r w:rsidR="00604807" w:rsidRPr="00020B9D">
        <w:rPr>
          <w:rFonts w:ascii="Arial" w:eastAsia="Times New Roman" w:hAnsi="Arial" w:cs="Arial"/>
          <w:b/>
          <w:bCs/>
          <w:smallCaps/>
        </w:rPr>
        <w:t xml:space="preserve">. Da </w:t>
      </w:r>
      <w:r w:rsidRPr="00020B9D">
        <w:rPr>
          <w:rFonts w:ascii="Arial" w:eastAsia="Times New Roman" w:hAnsi="Arial" w:cs="Arial"/>
          <w:b/>
          <w:bCs/>
          <w:smallCaps/>
        </w:rPr>
        <w:t xml:space="preserve">Configuração </w:t>
      </w:r>
      <w:r>
        <w:rPr>
          <w:rFonts w:ascii="Arial" w:eastAsia="Times New Roman" w:hAnsi="Arial" w:cs="Arial"/>
          <w:b/>
          <w:bCs/>
          <w:smallCaps/>
        </w:rPr>
        <w:t>de</w:t>
      </w:r>
      <w:r w:rsidRPr="00020B9D">
        <w:rPr>
          <w:rFonts w:ascii="Arial" w:eastAsia="Times New Roman" w:hAnsi="Arial" w:cs="Arial"/>
          <w:b/>
          <w:bCs/>
          <w:smallCaps/>
        </w:rPr>
        <w:t xml:space="preserve"> Dano Moral Indenizável Decorrente </w:t>
      </w:r>
      <w:r>
        <w:rPr>
          <w:rFonts w:ascii="Arial" w:eastAsia="Times New Roman" w:hAnsi="Arial" w:cs="Arial"/>
          <w:b/>
          <w:bCs/>
          <w:smallCaps/>
        </w:rPr>
        <w:t>da</w:t>
      </w:r>
      <w:r w:rsidRPr="00020B9D">
        <w:rPr>
          <w:rFonts w:ascii="Arial" w:eastAsia="Times New Roman" w:hAnsi="Arial" w:cs="Arial"/>
          <w:b/>
          <w:bCs/>
          <w:smallCaps/>
        </w:rPr>
        <w:t xml:space="preserve"> Negativa Indevida </w:t>
      </w:r>
      <w:r>
        <w:rPr>
          <w:rFonts w:ascii="Arial" w:eastAsia="Times New Roman" w:hAnsi="Arial" w:cs="Arial"/>
          <w:b/>
          <w:bCs/>
          <w:smallCaps/>
        </w:rPr>
        <w:t>do</w:t>
      </w:r>
      <w:r w:rsidRPr="00020B9D">
        <w:rPr>
          <w:rFonts w:ascii="Arial" w:eastAsia="Times New Roman" w:hAnsi="Arial" w:cs="Arial"/>
          <w:b/>
          <w:bCs/>
          <w:smallCaps/>
        </w:rPr>
        <w:t xml:space="preserve"> Plano De Saúde</w:t>
      </w:r>
    </w:p>
    <w:p w14:paraId="7D34C192" w14:textId="77777777" w:rsidR="006A35BC" w:rsidRDefault="00604807" w:rsidP="007B0BD9">
      <w:pPr>
        <w:spacing w:before="240" w:after="240" w:line="360" w:lineRule="auto"/>
        <w:ind w:firstLine="1134"/>
        <w:jc w:val="both"/>
        <w:rPr>
          <w:rFonts w:ascii="Arial" w:hAnsi="Arial" w:cs="Arial"/>
        </w:rPr>
      </w:pPr>
      <w:r w:rsidRPr="0032728B">
        <w:rPr>
          <w:rFonts w:ascii="Arial" w:hAnsi="Arial" w:cs="Arial"/>
        </w:rPr>
        <w:lastRenderedPageBreak/>
        <w:t xml:space="preserve">Como se passará a demonstrar, a conduta desidiosa da requerida ocasionou </w:t>
      </w:r>
      <w:r w:rsidR="00AE1825">
        <w:rPr>
          <w:rFonts w:ascii="Arial" w:hAnsi="Arial" w:cs="Arial"/>
        </w:rPr>
        <w:t>para a</w:t>
      </w:r>
      <w:r w:rsidRPr="0032728B">
        <w:rPr>
          <w:rFonts w:ascii="Arial" w:hAnsi="Arial" w:cs="Arial"/>
        </w:rPr>
        <w:t xml:space="preserve"> parte autora diversos prejuízos de ordem extrapatrimonial, impondo à </w:t>
      </w:r>
      <w:r>
        <w:rPr>
          <w:rFonts w:ascii="Arial" w:hAnsi="Arial" w:cs="Arial"/>
        </w:rPr>
        <w:t xml:space="preserve">paciente a aos seus familiares </w:t>
      </w:r>
      <w:r w:rsidRPr="007B3D58">
        <w:rPr>
          <w:rFonts w:ascii="Arial" w:hAnsi="Arial" w:cs="Arial"/>
          <w:b/>
          <w:bCs/>
        </w:rPr>
        <w:t>prolongado estado de angústia, insegurança e instabilidade emocional, que ultrapassa em muito os limites do mero aborrecimento cotidiano</w:t>
      </w:r>
      <w:r w:rsidRPr="0032728B">
        <w:rPr>
          <w:rFonts w:ascii="Arial" w:hAnsi="Arial" w:cs="Arial"/>
        </w:rPr>
        <w:t>.</w:t>
      </w:r>
    </w:p>
    <w:p w14:paraId="044A9A4A" w14:textId="3882950D" w:rsidR="00604807" w:rsidRPr="0032728B" w:rsidRDefault="006A35BC" w:rsidP="007B0BD9">
      <w:pPr>
        <w:spacing w:before="240" w:after="240" w:line="360" w:lineRule="auto"/>
        <w:ind w:firstLine="1134"/>
        <w:jc w:val="both"/>
        <w:rPr>
          <w:rFonts w:ascii="Arial" w:hAnsi="Arial" w:cs="Arial"/>
        </w:rPr>
      </w:pPr>
      <w:r>
        <w:rPr>
          <w:rFonts w:ascii="Arial" w:hAnsi="Arial" w:cs="Arial"/>
        </w:rPr>
        <w:t xml:space="preserve">Além disso, a cessação do tratamento </w:t>
      </w:r>
      <w:r w:rsidR="007B3D58">
        <w:rPr>
          <w:rFonts w:ascii="Arial" w:hAnsi="Arial" w:cs="Arial"/>
        </w:rPr>
        <w:t xml:space="preserve">de psicomotricidade </w:t>
      </w:r>
      <w:r>
        <w:rPr>
          <w:rFonts w:ascii="Arial" w:hAnsi="Arial" w:cs="Arial"/>
        </w:rPr>
        <w:t>com a frequência e intensidade adequados</w:t>
      </w:r>
      <w:r w:rsidR="007B3D58">
        <w:rPr>
          <w:rFonts w:ascii="Arial" w:hAnsi="Arial" w:cs="Arial"/>
        </w:rPr>
        <w:t>,</w:t>
      </w:r>
      <w:r>
        <w:rPr>
          <w:rFonts w:ascii="Arial" w:hAnsi="Arial" w:cs="Arial"/>
        </w:rPr>
        <w:t xml:space="preserve"> diante da janela de desenvolvimento na qual a criança se encontra</w:t>
      </w:r>
      <w:r w:rsidR="007B3D58">
        <w:rPr>
          <w:rFonts w:ascii="Arial" w:hAnsi="Arial" w:cs="Arial"/>
        </w:rPr>
        <w:t>,</w:t>
      </w:r>
      <w:r>
        <w:rPr>
          <w:rFonts w:ascii="Arial" w:hAnsi="Arial" w:cs="Arial"/>
        </w:rPr>
        <w:t xml:space="preserve"> redunda em </w:t>
      </w:r>
      <w:r w:rsidRPr="007B3D58">
        <w:rPr>
          <w:rFonts w:ascii="Arial" w:hAnsi="Arial" w:cs="Arial"/>
          <w:b/>
          <w:bCs/>
        </w:rPr>
        <w:t xml:space="preserve">prejuízos ao </w:t>
      </w:r>
      <w:r w:rsidR="004775D6" w:rsidRPr="007B3D58">
        <w:rPr>
          <w:rFonts w:ascii="Arial" w:hAnsi="Arial" w:cs="Arial"/>
          <w:b/>
          <w:bCs/>
        </w:rPr>
        <w:t>ganho de habilidades e danos ao seu bem-estar, à sua autonomia</w:t>
      </w:r>
      <w:r w:rsidR="007B3D58" w:rsidRPr="007B3D58">
        <w:rPr>
          <w:rFonts w:ascii="Arial" w:hAnsi="Arial" w:cs="Arial"/>
          <w:b/>
          <w:bCs/>
        </w:rPr>
        <w:t xml:space="preserve"> e ao direito ao atendimento integral à saúde e à inclusão</w:t>
      </w:r>
      <w:r w:rsidR="007B3D58">
        <w:rPr>
          <w:rFonts w:ascii="Arial" w:hAnsi="Arial" w:cs="Arial"/>
        </w:rPr>
        <w:t>.</w:t>
      </w:r>
      <w:r w:rsidR="004775D6">
        <w:rPr>
          <w:rFonts w:ascii="Arial" w:hAnsi="Arial" w:cs="Arial"/>
        </w:rPr>
        <w:t xml:space="preserve"> </w:t>
      </w:r>
    </w:p>
    <w:p w14:paraId="3D0DC0DB" w14:textId="77777777" w:rsidR="00604807" w:rsidRDefault="00604807" w:rsidP="007B0BD9">
      <w:pPr>
        <w:spacing w:before="240" w:after="240" w:line="360" w:lineRule="auto"/>
        <w:ind w:firstLine="1134"/>
        <w:jc w:val="both"/>
        <w:rPr>
          <w:rFonts w:ascii="Arial" w:hAnsi="Arial" w:cs="Arial"/>
        </w:rPr>
      </w:pPr>
      <w:r w:rsidRPr="0032728B">
        <w:rPr>
          <w:rFonts w:ascii="Arial" w:hAnsi="Arial" w:cs="Arial"/>
        </w:rPr>
        <w:t xml:space="preserve">Nos termos do art. 5º, incisos V e X, da Constituição Federal, e do art. 186 e art. 927 do Código Civil, é assegurada a reparação por danos morais sempre que houver lesão a direitos extrapatrimoniais, como honra, imagem, liberdade e a integridade psíquica. </w:t>
      </w:r>
    </w:p>
    <w:p w14:paraId="53AC5F55" w14:textId="5BB05901" w:rsidR="00604807" w:rsidRDefault="00AF44A1" w:rsidP="007B0BD9">
      <w:pPr>
        <w:spacing w:before="240" w:after="240" w:line="360" w:lineRule="auto"/>
        <w:ind w:firstLine="1134"/>
        <w:jc w:val="both"/>
        <w:rPr>
          <w:rFonts w:ascii="Arial" w:hAnsi="Arial" w:cs="Arial"/>
        </w:rPr>
      </w:pPr>
      <w:r>
        <w:rPr>
          <w:rFonts w:ascii="Arial" w:hAnsi="Arial" w:cs="Arial"/>
        </w:rPr>
        <w:t xml:space="preserve">Nesse sentido, importa destacar que o </w:t>
      </w:r>
      <w:r w:rsidR="00604807" w:rsidRPr="00FA1E79">
        <w:rPr>
          <w:rFonts w:ascii="Arial" w:hAnsi="Arial" w:cs="Arial"/>
        </w:rPr>
        <w:t xml:space="preserve">Superior Tribunal de Justiça tem orientação pacificada de que a </w:t>
      </w:r>
      <w:r w:rsidR="00604807" w:rsidRPr="007B3D58">
        <w:rPr>
          <w:rFonts w:ascii="Arial" w:hAnsi="Arial" w:cs="Arial"/>
          <w:b/>
          <w:bCs/>
        </w:rPr>
        <w:t>recusa indevida ou injustificada pela operadora de plano de saúde em autorizar a cobertura de tratamento médico a que esteja legal ou contratualmente obrigada, gera direito de ressarcimento a título de dano moral</w:t>
      </w:r>
      <w:r w:rsidR="00604807" w:rsidRPr="00FA1E79">
        <w:rPr>
          <w:rFonts w:ascii="Arial" w:hAnsi="Arial" w:cs="Arial"/>
        </w:rPr>
        <w:t>.</w:t>
      </w:r>
      <w:r w:rsidR="00604807">
        <w:rPr>
          <w:rFonts w:ascii="Arial" w:hAnsi="Arial" w:cs="Arial"/>
        </w:rPr>
        <w:t xml:space="preserve"> </w:t>
      </w:r>
    </w:p>
    <w:p w14:paraId="6621DA1F" w14:textId="1D743862" w:rsidR="00604807" w:rsidRDefault="00604807" w:rsidP="007B0BD9">
      <w:pPr>
        <w:spacing w:after="0" w:line="360" w:lineRule="auto"/>
        <w:ind w:left="2268"/>
        <w:jc w:val="both"/>
        <w:rPr>
          <w:rFonts w:ascii="Arial" w:hAnsi="Arial" w:cs="Arial"/>
        </w:rPr>
      </w:pPr>
      <w:r w:rsidRPr="00381037">
        <w:rPr>
          <w:rFonts w:ascii="Arial" w:hAnsi="Arial" w:cs="Arial"/>
          <w:sz w:val="20"/>
          <w:szCs w:val="20"/>
        </w:rPr>
        <w:t>PROCESSUAL CIVIL. AGRAVO INTERNO NO AGRAVO EM RECURSO ESPECIAL. AÇÃO DE OBRIGAÇÃO DE FAZER. PLANO DE SAÚDE. TRANSTORNO DO ESPECTRO AUTISTA. PRESCRIÇÃO DE TRATAMENTO COM TERAPIAS MULTIDISCIPLINARES. COBERTURA OBRIGATÓRIA. DANOS MORAIS. CONFIGURAÇÃO. SÚMULA 568/STJ.</w:t>
      </w:r>
      <w:r w:rsidR="007B3D58">
        <w:rPr>
          <w:rFonts w:ascii="Arial" w:hAnsi="Arial" w:cs="Arial"/>
          <w:sz w:val="20"/>
          <w:szCs w:val="20"/>
        </w:rPr>
        <w:t xml:space="preserve"> </w:t>
      </w:r>
      <w:r w:rsidRPr="00381037">
        <w:rPr>
          <w:rFonts w:ascii="Arial" w:hAnsi="Arial" w:cs="Arial"/>
          <w:sz w:val="20"/>
          <w:szCs w:val="20"/>
        </w:rPr>
        <w:t>1. Ação de obrigação de fazer.</w:t>
      </w:r>
      <w:r w:rsidR="007B3D58">
        <w:rPr>
          <w:rFonts w:ascii="Arial" w:hAnsi="Arial" w:cs="Arial"/>
          <w:sz w:val="20"/>
          <w:szCs w:val="20"/>
        </w:rPr>
        <w:t xml:space="preserve"> </w:t>
      </w:r>
      <w:r w:rsidRPr="00381037">
        <w:rPr>
          <w:rFonts w:ascii="Arial" w:hAnsi="Arial" w:cs="Arial"/>
          <w:sz w:val="20"/>
          <w:szCs w:val="20"/>
        </w:rPr>
        <w:t xml:space="preserve">2. Embora fixando a tese quanto à taxatividade, em regra, do rol de procedimentos e eventos em saúde da ANS, a Segunda Seção negou provimento ao </w:t>
      </w:r>
      <w:proofErr w:type="spellStart"/>
      <w:r w:rsidRPr="00381037">
        <w:rPr>
          <w:rFonts w:ascii="Arial" w:hAnsi="Arial" w:cs="Arial"/>
          <w:sz w:val="20"/>
          <w:szCs w:val="20"/>
        </w:rPr>
        <w:t>EREsp</w:t>
      </w:r>
      <w:proofErr w:type="spellEnd"/>
      <w:r w:rsidRPr="00381037">
        <w:rPr>
          <w:rFonts w:ascii="Arial" w:hAnsi="Arial" w:cs="Arial"/>
          <w:sz w:val="20"/>
          <w:szCs w:val="20"/>
        </w:rPr>
        <w:t xml:space="preserve"> 1.889.704/SP da operadora do plano de saúde, para manter acórdão da Terceira Turma que concluiu ser </w:t>
      </w:r>
      <w:r w:rsidRPr="007B3D58">
        <w:rPr>
          <w:rFonts w:ascii="Arial" w:hAnsi="Arial" w:cs="Arial"/>
          <w:b/>
          <w:bCs/>
          <w:sz w:val="20"/>
          <w:szCs w:val="20"/>
        </w:rPr>
        <w:t>abusiva a recusa de cobertura de sessões de terapias especializadas prescritas para o tratamento de transtorno do espectro autista (TEA).</w:t>
      </w:r>
      <w:r w:rsidR="007B3D58">
        <w:rPr>
          <w:rFonts w:ascii="Arial" w:hAnsi="Arial" w:cs="Arial"/>
          <w:sz w:val="20"/>
          <w:szCs w:val="20"/>
        </w:rPr>
        <w:t xml:space="preserve"> </w:t>
      </w:r>
      <w:r w:rsidRPr="007B3D58">
        <w:rPr>
          <w:rFonts w:ascii="Arial" w:hAnsi="Arial" w:cs="Arial"/>
          <w:b/>
          <w:bCs/>
          <w:sz w:val="20"/>
          <w:szCs w:val="20"/>
        </w:rPr>
        <w:t xml:space="preserve">3. Ao julgamento realizado pela Segunda Seção, sobrevieram diversas manifestações da ANS, no sentido de reafirmar a importância das terapias multidisciplinares para os portadores de transtornos globais do desenvolvimento, e de </w:t>
      </w:r>
      <w:r w:rsidRPr="007B3D58">
        <w:rPr>
          <w:rFonts w:ascii="Arial" w:hAnsi="Arial" w:cs="Arial"/>
          <w:b/>
          <w:bCs/>
          <w:sz w:val="20"/>
          <w:szCs w:val="20"/>
        </w:rPr>
        <w:lastRenderedPageBreak/>
        <w:t>favorecer, por conseguinte, o seu tratamento integral e ilimitado</w:t>
      </w:r>
      <w:r w:rsidRPr="00381037">
        <w:rPr>
          <w:rFonts w:ascii="Arial" w:hAnsi="Arial" w:cs="Arial"/>
          <w:sz w:val="20"/>
          <w:szCs w:val="20"/>
        </w:rPr>
        <w:t>.</w:t>
      </w:r>
      <w:r w:rsidR="007B3D58">
        <w:rPr>
          <w:rFonts w:ascii="Arial" w:hAnsi="Arial" w:cs="Arial"/>
          <w:sz w:val="20"/>
          <w:szCs w:val="20"/>
        </w:rPr>
        <w:t xml:space="preserve"> </w:t>
      </w:r>
      <w:r w:rsidRPr="00381037">
        <w:rPr>
          <w:rFonts w:ascii="Arial" w:hAnsi="Arial" w:cs="Arial"/>
          <w:sz w:val="20"/>
          <w:szCs w:val="20"/>
        </w:rPr>
        <w:t>4. A Corte Especial do STJ orienta que o julgador se vincula apenas aos precedentes existentes no momento em que presta sua jurisdição.</w:t>
      </w:r>
      <w:r w:rsidR="007B3D58">
        <w:rPr>
          <w:rFonts w:ascii="Arial" w:hAnsi="Arial" w:cs="Arial"/>
          <w:sz w:val="20"/>
          <w:szCs w:val="20"/>
        </w:rPr>
        <w:t xml:space="preserve"> </w:t>
      </w:r>
      <w:r w:rsidRPr="00381037">
        <w:rPr>
          <w:rFonts w:ascii="Arial" w:hAnsi="Arial" w:cs="Arial"/>
          <w:b/>
          <w:bCs/>
          <w:sz w:val="20"/>
          <w:szCs w:val="20"/>
        </w:rPr>
        <w:t>5. A negativa administrativa ilegítima de cobertura para tratamento médico por parte da operadora de saúde só enseja danos morais na hipótese de agravamento da condição de dor, abalo psicológico e demais prejuízos à saúde já fragilizada do paciente.</w:t>
      </w:r>
      <w:r w:rsidRPr="00381037">
        <w:rPr>
          <w:rFonts w:ascii="Arial" w:hAnsi="Arial" w:cs="Arial"/>
          <w:sz w:val="20"/>
          <w:szCs w:val="20"/>
        </w:rPr>
        <w:t xml:space="preserve"> Precedentes.</w:t>
      </w:r>
      <w:r w:rsidR="007B3D58">
        <w:rPr>
          <w:rFonts w:ascii="Arial" w:hAnsi="Arial" w:cs="Arial"/>
          <w:sz w:val="20"/>
          <w:szCs w:val="20"/>
        </w:rPr>
        <w:t xml:space="preserve"> </w:t>
      </w:r>
      <w:r w:rsidRPr="00381037">
        <w:rPr>
          <w:rFonts w:ascii="Arial" w:hAnsi="Arial" w:cs="Arial"/>
          <w:sz w:val="20"/>
          <w:szCs w:val="20"/>
        </w:rPr>
        <w:t>6. A revisão da compensação por danos morais só é viável em recurso especial quando o valor fixado for exorbitante ou ínfimo. Salvo essas hipóteses, incide a Súmula 7/STJ, impedindo o conhecimento do recurso. Precedentes.</w:t>
      </w:r>
      <w:r w:rsidR="007B3D58">
        <w:rPr>
          <w:rFonts w:ascii="Arial" w:hAnsi="Arial" w:cs="Arial"/>
          <w:sz w:val="20"/>
          <w:szCs w:val="20"/>
        </w:rPr>
        <w:t xml:space="preserve"> </w:t>
      </w:r>
      <w:r w:rsidRPr="00381037">
        <w:rPr>
          <w:rFonts w:ascii="Arial" w:hAnsi="Arial" w:cs="Arial"/>
          <w:sz w:val="20"/>
          <w:szCs w:val="20"/>
        </w:rPr>
        <w:t>7. Agravo interno desprovido.</w:t>
      </w:r>
      <w:r>
        <w:rPr>
          <w:rFonts w:ascii="Arial" w:hAnsi="Arial" w:cs="Arial"/>
          <w:sz w:val="20"/>
          <w:szCs w:val="20"/>
        </w:rPr>
        <w:t xml:space="preserve"> </w:t>
      </w:r>
      <w:r w:rsidRPr="00381037">
        <w:rPr>
          <w:rFonts w:ascii="Arial" w:hAnsi="Arial" w:cs="Arial"/>
          <w:sz w:val="20"/>
          <w:szCs w:val="20"/>
        </w:rPr>
        <w:t>(</w:t>
      </w:r>
      <w:proofErr w:type="spellStart"/>
      <w:r w:rsidRPr="00381037">
        <w:rPr>
          <w:rFonts w:ascii="Arial" w:hAnsi="Arial" w:cs="Arial"/>
          <w:sz w:val="20"/>
          <w:szCs w:val="20"/>
        </w:rPr>
        <w:t>AgInt</w:t>
      </w:r>
      <w:proofErr w:type="spellEnd"/>
      <w:r w:rsidRPr="00381037">
        <w:rPr>
          <w:rFonts w:ascii="Arial" w:hAnsi="Arial" w:cs="Arial"/>
          <w:sz w:val="20"/>
          <w:szCs w:val="20"/>
        </w:rPr>
        <w:t xml:space="preserve"> no </w:t>
      </w:r>
      <w:proofErr w:type="spellStart"/>
      <w:r w:rsidRPr="00381037">
        <w:rPr>
          <w:rFonts w:ascii="Arial" w:hAnsi="Arial" w:cs="Arial"/>
          <w:sz w:val="20"/>
          <w:szCs w:val="20"/>
        </w:rPr>
        <w:t>AREsp</w:t>
      </w:r>
      <w:proofErr w:type="spellEnd"/>
      <w:r w:rsidRPr="00381037">
        <w:rPr>
          <w:rFonts w:ascii="Arial" w:hAnsi="Arial" w:cs="Arial"/>
          <w:sz w:val="20"/>
          <w:szCs w:val="20"/>
        </w:rPr>
        <w:t xml:space="preserve"> n. 2.623.971/SP, relatora Ministra Nancy Andrighi, </w:t>
      </w:r>
      <w:r w:rsidR="007B3D58">
        <w:rPr>
          <w:rFonts w:ascii="Arial" w:hAnsi="Arial" w:cs="Arial"/>
          <w:sz w:val="20"/>
          <w:szCs w:val="20"/>
        </w:rPr>
        <w:t>3ª</w:t>
      </w:r>
      <w:r w:rsidRPr="00381037">
        <w:rPr>
          <w:rFonts w:ascii="Arial" w:hAnsi="Arial" w:cs="Arial"/>
          <w:sz w:val="20"/>
          <w:szCs w:val="20"/>
        </w:rPr>
        <w:t xml:space="preserve"> Turma, julgado em 7/10/2024, </w:t>
      </w:r>
      <w:proofErr w:type="spellStart"/>
      <w:r w:rsidRPr="00381037">
        <w:rPr>
          <w:rFonts w:ascii="Arial" w:hAnsi="Arial" w:cs="Arial"/>
          <w:sz w:val="20"/>
          <w:szCs w:val="20"/>
        </w:rPr>
        <w:t>DJe</w:t>
      </w:r>
      <w:proofErr w:type="spellEnd"/>
      <w:r w:rsidRPr="00381037">
        <w:rPr>
          <w:rFonts w:ascii="Arial" w:hAnsi="Arial" w:cs="Arial"/>
          <w:sz w:val="20"/>
          <w:szCs w:val="20"/>
        </w:rPr>
        <w:t xml:space="preserve"> de 9/10/2024.)</w:t>
      </w:r>
    </w:p>
    <w:p w14:paraId="3BB9BCF1" w14:textId="353F86C5" w:rsidR="00604807" w:rsidRDefault="00604807" w:rsidP="007B0BD9">
      <w:pPr>
        <w:spacing w:before="240" w:after="240" w:line="360" w:lineRule="auto"/>
        <w:ind w:firstLine="1134"/>
        <w:jc w:val="both"/>
        <w:rPr>
          <w:rFonts w:ascii="Arial" w:hAnsi="Arial" w:cs="Arial"/>
        </w:rPr>
      </w:pPr>
      <w:r w:rsidRPr="00FA1E79">
        <w:rPr>
          <w:rFonts w:ascii="Arial" w:hAnsi="Arial" w:cs="Arial"/>
        </w:rPr>
        <w:t>Este é o caso dos autos</w:t>
      </w:r>
      <w:r>
        <w:rPr>
          <w:rFonts w:ascii="Arial" w:hAnsi="Arial" w:cs="Arial"/>
        </w:rPr>
        <w:t>, uma vez que a</w:t>
      </w:r>
      <w:r w:rsidRPr="00FA1E79">
        <w:rPr>
          <w:rFonts w:ascii="Arial" w:hAnsi="Arial" w:cs="Arial"/>
        </w:rPr>
        <w:t xml:space="preserve"> operadora do plano de saúde se </w:t>
      </w:r>
      <w:r w:rsidRPr="007B3D58">
        <w:rPr>
          <w:rFonts w:ascii="Arial" w:hAnsi="Arial" w:cs="Arial"/>
          <w:b/>
          <w:bCs/>
        </w:rPr>
        <w:t>recusou indevidamente a custear tratamento imprescindível para a melhora da qualidade de vida e do desenvolvimento da autora, questionando</w:t>
      </w:r>
      <w:r w:rsidR="007B3D58">
        <w:rPr>
          <w:rFonts w:ascii="Arial" w:hAnsi="Arial" w:cs="Arial"/>
          <w:b/>
          <w:bCs/>
        </w:rPr>
        <w:t xml:space="preserve"> </w:t>
      </w:r>
      <w:r w:rsidR="006641F5">
        <w:rPr>
          <w:rFonts w:ascii="Arial" w:hAnsi="Arial" w:cs="Arial"/>
          <w:b/>
          <w:bCs/>
        </w:rPr>
        <w:t>com base em análises meramente teóricas e superficiais</w:t>
      </w:r>
      <w:r w:rsidRPr="007B3D58">
        <w:rPr>
          <w:rFonts w:ascii="Arial" w:hAnsi="Arial" w:cs="Arial"/>
          <w:b/>
          <w:bCs/>
        </w:rPr>
        <w:t xml:space="preserve"> a eficácia</w:t>
      </w:r>
      <w:r w:rsidR="00AF44A1" w:rsidRPr="007B3D58">
        <w:rPr>
          <w:rFonts w:ascii="Arial" w:hAnsi="Arial" w:cs="Arial"/>
          <w:b/>
          <w:bCs/>
        </w:rPr>
        <w:t xml:space="preserve"> </w:t>
      </w:r>
      <w:r w:rsidR="006641F5">
        <w:rPr>
          <w:rFonts w:ascii="Arial" w:hAnsi="Arial" w:cs="Arial"/>
          <w:b/>
          <w:bCs/>
        </w:rPr>
        <w:t xml:space="preserve">dos métodos terapêuticos aplicados, </w:t>
      </w:r>
      <w:r w:rsidR="005329E7">
        <w:rPr>
          <w:rFonts w:ascii="Arial" w:hAnsi="Arial" w:cs="Arial"/>
          <w:b/>
          <w:bCs/>
        </w:rPr>
        <w:t xml:space="preserve">com evoluções </w:t>
      </w:r>
      <w:r w:rsidR="00AF44A1" w:rsidRPr="007B3D58">
        <w:rPr>
          <w:rFonts w:ascii="Arial" w:hAnsi="Arial" w:cs="Arial"/>
          <w:b/>
          <w:bCs/>
        </w:rPr>
        <w:t>plenamente</w:t>
      </w:r>
      <w:r w:rsidRPr="007B3D58">
        <w:rPr>
          <w:rFonts w:ascii="Arial" w:hAnsi="Arial" w:cs="Arial"/>
          <w:b/>
          <w:bCs/>
        </w:rPr>
        <w:t xml:space="preserve"> atestada</w:t>
      </w:r>
      <w:r w:rsidR="005329E7">
        <w:rPr>
          <w:rFonts w:ascii="Arial" w:hAnsi="Arial" w:cs="Arial"/>
          <w:b/>
          <w:bCs/>
        </w:rPr>
        <w:t>s</w:t>
      </w:r>
      <w:r w:rsidRPr="007B3D58">
        <w:rPr>
          <w:rFonts w:ascii="Arial" w:hAnsi="Arial" w:cs="Arial"/>
          <w:b/>
          <w:bCs/>
        </w:rPr>
        <w:t xml:space="preserve"> pelo médico assistente</w:t>
      </w:r>
      <w:r>
        <w:rPr>
          <w:rFonts w:ascii="Arial" w:hAnsi="Arial" w:cs="Arial"/>
        </w:rPr>
        <w:t>.</w:t>
      </w:r>
    </w:p>
    <w:p w14:paraId="7A20C5B0" w14:textId="77777777" w:rsidR="00763FD9" w:rsidRDefault="00AE1825" w:rsidP="00AE1825">
      <w:pPr>
        <w:spacing w:before="240" w:after="240" w:line="360" w:lineRule="auto"/>
        <w:ind w:right="-1" w:firstLine="1134"/>
        <w:jc w:val="both"/>
        <w:rPr>
          <w:rFonts w:ascii="Arial" w:hAnsi="Arial" w:cs="Arial"/>
          <w:bCs/>
        </w:rPr>
      </w:pPr>
      <w:r>
        <w:rPr>
          <w:rFonts w:ascii="Arial" w:hAnsi="Arial" w:cs="Arial"/>
          <w:bCs/>
        </w:rPr>
        <w:t xml:space="preserve">É importante esclarecer que, nos casos em que o indivíduo é diagnosticado com </w:t>
      </w:r>
      <w:r w:rsidRPr="00573F9E">
        <w:rPr>
          <w:rFonts w:ascii="Arial" w:hAnsi="Arial" w:cs="Arial"/>
          <w:bCs/>
        </w:rPr>
        <w:t xml:space="preserve">Transtorno do Espectro Autista, </w:t>
      </w:r>
      <w:r w:rsidRPr="000756DC">
        <w:rPr>
          <w:rFonts w:ascii="Arial" w:hAnsi="Arial" w:cs="Arial"/>
          <w:b/>
        </w:rPr>
        <w:t>a interrupção e o atraso no tratamento geram condições profundamente nocivas ao seu desenvolvimento pleno e integral</w:t>
      </w:r>
      <w:r>
        <w:rPr>
          <w:rFonts w:ascii="Arial" w:hAnsi="Arial" w:cs="Arial"/>
          <w:bCs/>
        </w:rPr>
        <w:t>.</w:t>
      </w:r>
    </w:p>
    <w:p w14:paraId="04EAD17A" w14:textId="1435F9D4" w:rsidR="00AE1825" w:rsidRPr="00573F9E" w:rsidRDefault="000756DC" w:rsidP="00AE1825">
      <w:pPr>
        <w:spacing w:before="240" w:after="240" w:line="360" w:lineRule="auto"/>
        <w:ind w:right="-1" w:firstLine="1134"/>
        <w:jc w:val="both"/>
        <w:rPr>
          <w:rFonts w:ascii="Arial" w:hAnsi="Arial" w:cs="Arial"/>
          <w:bCs/>
        </w:rPr>
      </w:pPr>
      <w:r>
        <w:rPr>
          <w:rFonts w:ascii="Arial" w:hAnsi="Arial" w:cs="Arial"/>
          <w:bCs/>
        </w:rPr>
        <w:t xml:space="preserve">Tais riscos e perdas </w:t>
      </w:r>
      <w:r w:rsidR="00763FD9">
        <w:rPr>
          <w:rFonts w:ascii="Arial" w:hAnsi="Arial" w:cs="Arial"/>
          <w:bCs/>
        </w:rPr>
        <w:t xml:space="preserve">estão </w:t>
      </w:r>
      <w:r w:rsidR="00763FD9" w:rsidRPr="00A72A65">
        <w:rPr>
          <w:rFonts w:ascii="Arial" w:hAnsi="Arial" w:cs="Arial"/>
          <w:b/>
        </w:rPr>
        <w:t xml:space="preserve">fartamente demonstrados em relação ao caso concreto da autora, </w:t>
      </w:r>
      <w:r w:rsidR="00A72A65">
        <w:rPr>
          <w:rFonts w:ascii="Arial" w:hAnsi="Arial" w:cs="Arial"/>
          <w:b/>
        </w:rPr>
        <w:t>por meio</w:t>
      </w:r>
      <w:r w:rsidR="00763FD9" w:rsidRPr="00A72A65">
        <w:rPr>
          <w:rFonts w:ascii="Arial" w:hAnsi="Arial" w:cs="Arial"/>
          <w:b/>
        </w:rPr>
        <w:t xml:space="preserve"> dos fartos relatórios técnicos emitidos por profissionais que mantêm contato próximo com </w:t>
      </w:r>
      <w:r w:rsidR="00A72A65">
        <w:rPr>
          <w:rFonts w:ascii="Arial" w:hAnsi="Arial" w:cs="Arial"/>
          <w:b/>
        </w:rPr>
        <w:t>a situação clínica da</w:t>
      </w:r>
      <w:r w:rsidR="00763FD9" w:rsidRPr="00A72A65">
        <w:rPr>
          <w:rFonts w:ascii="Arial" w:hAnsi="Arial" w:cs="Arial"/>
          <w:b/>
        </w:rPr>
        <w:t xml:space="preserve"> paciente</w:t>
      </w:r>
      <w:r w:rsidR="00A72A65">
        <w:rPr>
          <w:rFonts w:ascii="Arial" w:hAnsi="Arial" w:cs="Arial"/>
          <w:bCs/>
        </w:rPr>
        <w:t>.</w:t>
      </w:r>
    </w:p>
    <w:p w14:paraId="6A02F466" w14:textId="77777777" w:rsidR="00A72A65" w:rsidRDefault="00A72A65" w:rsidP="00AE1825">
      <w:pPr>
        <w:spacing w:before="240" w:after="240" w:line="360" w:lineRule="auto"/>
        <w:ind w:right="-1" w:firstLine="1134"/>
        <w:jc w:val="both"/>
        <w:rPr>
          <w:rFonts w:ascii="Arial" w:hAnsi="Arial" w:cs="Arial"/>
          <w:bCs/>
        </w:rPr>
      </w:pPr>
      <w:r>
        <w:rPr>
          <w:rFonts w:ascii="Arial" w:hAnsi="Arial" w:cs="Arial"/>
          <w:bCs/>
        </w:rPr>
        <w:t>Não bastasse isso, a</w:t>
      </w:r>
      <w:r w:rsidR="00AE1825" w:rsidRPr="00573F9E">
        <w:rPr>
          <w:rFonts w:ascii="Arial" w:hAnsi="Arial" w:cs="Arial"/>
          <w:bCs/>
        </w:rPr>
        <w:t xml:space="preserve"> ciência e a literatura especializada são uníssonas em demonstrar que </w:t>
      </w:r>
      <w:r w:rsidR="00AE1825" w:rsidRPr="00A72A65">
        <w:rPr>
          <w:rFonts w:ascii="Arial" w:hAnsi="Arial" w:cs="Arial"/>
          <w:b/>
        </w:rPr>
        <w:t>a falta de terapias e tratamentos adequados traz consequências diretas e negativas, que impactam o prognóstico e a qualidade de vida do paciente e de sua família</w:t>
      </w:r>
      <w:r w:rsidR="00AE1825" w:rsidRPr="00573F9E">
        <w:rPr>
          <w:rFonts w:ascii="Arial" w:hAnsi="Arial" w:cs="Arial"/>
          <w:bCs/>
        </w:rPr>
        <w:t>.</w:t>
      </w:r>
    </w:p>
    <w:p w14:paraId="3F72E81F" w14:textId="0E66ED69" w:rsidR="00AE1825" w:rsidRPr="00573F9E" w:rsidRDefault="00AE1825" w:rsidP="00AE1825">
      <w:pPr>
        <w:spacing w:before="240" w:after="240" w:line="360" w:lineRule="auto"/>
        <w:ind w:right="-1" w:firstLine="1134"/>
        <w:jc w:val="both"/>
        <w:rPr>
          <w:rFonts w:ascii="Arial" w:hAnsi="Arial" w:cs="Arial"/>
          <w:bCs/>
        </w:rPr>
      </w:pPr>
      <w:r>
        <w:rPr>
          <w:rFonts w:ascii="Arial" w:hAnsi="Arial" w:cs="Arial"/>
          <w:bCs/>
        </w:rPr>
        <w:lastRenderedPageBreak/>
        <w:t>Nesse sentido,</w:t>
      </w:r>
      <w:r w:rsidRPr="00573F9E">
        <w:rPr>
          <w:rFonts w:ascii="Arial" w:hAnsi="Arial" w:cs="Arial"/>
          <w:bCs/>
        </w:rPr>
        <w:t xml:space="preserve"> o Manual de Orientação da Sociedade Brasileira de Pediatria</w:t>
      </w:r>
      <w:r w:rsidRPr="00573F9E">
        <w:rPr>
          <w:rFonts w:ascii="Arial" w:hAnsi="Arial" w:cs="Arial"/>
          <w:bCs/>
          <w:vertAlign w:val="superscript"/>
        </w:rPr>
        <w:footnoteReference w:id="2"/>
      </w:r>
      <w:r w:rsidR="00A72A65">
        <w:rPr>
          <w:rFonts w:ascii="Arial" w:hAnsi="Arial" w:cs="Arial"/>
          <w:bCs/>
        </w:rPr>
        <w:t xml:space="preserve"> (corroborando os documentos anexos à exordial)</w:t>
      </w:r>
      <w:r>
        <w:rPr>
          <w:rFonts w:ascii="Arial" w:hAnsi="Arial" w:cs="Arial"/>
          <w:bCs/>
        </w:rPr>
        <w:t xml:space="preserve"> descreve a </w:t>
      </w:r>
      <w:r w:rsidRPr="00A72A65">
        <w:rPr>
          <w:rFonts w:ascii="Arial" w:hAnsi="Arial" w:cs="Arial"/>
          <w:b/>
        </w:rPr>
        <w:t>necessidade e a importância do diagnóstico precoce e da intervenção intensiva nos primeiros anos de vida, em razão do aproveitamento da neuroplasticidade</w:t>
      </w:r>
      <w:r>
        <w:rPr>
          <w:rFonts w:ascii="Arial" w:hAnsi="Arial" w:cs="Arial"/>
          <w:bCs/>
        </w:rPr>
        <w:t>. Vejamos:</w:t>
      </w:r>
    </w:p>
    <w:p w14:paraId="363FCCF2" w14:textId="77777777" w:rsidR="00AE1825" w:rsidRPr="00CC279C" w:rsidRDefault="00AE1825" w:rsidP="00AE1825">
      <w:pPr>
        <w:spacing w:before="240" w:after="240" w:line="360" w:lineRule="auto"/>
        <w:ind w:left="2268" w:right="-1"/>
        <w:jc w:val="both"/>
        <w:rPr>
          <w:rFonts w:ascii="Arial" w:hAnsi="Arial" w:cs="Arial"/>
          <w:bCs/>
          <w:sz w:val="18"/>
          <w:szCs w:val="18"/>
        </w:rPr>
      </w:pPr>
      <w:r w:rsidRPr="00CC279C">
        <w:rPr>
          <w:rFonts w:ascii="Arial" w:hAnsi="Arial" w:cs="Arial"/>
          <w:bCs/>
          <w:sz w:val="18"/>
          <w:szCs w:val="18"/>
        </w:rPr>
        <w:t xml:space="preserve">Quanto mais precoce a detecção das alterações no DNPM, maior a capacidade de organização neural através da </w:t>
      </w:r>
      <w:r w:rsidRPr="00E0575A">
        <w:rPr>
          <w:rFonts w:ascii="Arial" w:hAnsi="Arial" w:cs="Arial"/>
          <w:bCs/>
          <w:sz w:val="18"/>
          <w:szCs w:val="18"/>
          <w:u w:val="single"/>
        </w:rPr>
        <w:t>neuroplasticidade e potencial de mielinização cerebral, uma vez que nos primeiros anos de vida que a formação sináptica apresenta maior velocidade e resultados satisfatórios</w:t>
      </w:r>
      <w:r w:rsidRPr="00CC279C">
        <w:rPr>
          <w:rFonts w:ascii="Arial" w:hAnsi="Arial" w:cs="Arial"/>
          <w:bCs/>
          <w:sz w:val="18"/>
          <w:szCs w:val="18"/>
        </w:rPr>
        <w:t xml:space="preserve">. </w:t>
      </w:r>
      <w:r w:rsidRPr="00E0575A">
        <w:rPr>
          <w:rFonts w:ascii="Arial" w:hAnsi="Arial" w:cs="Arial"/>
          <w:bCs/>
          <w:sz w:val="18"/>
          <w:szCs w:val="18"/>
          <w:u w:val="single"/>
        </w:rPr>
        <w:t>Além disso, a estimulação precoce aproveita o período sensitivo determinado pelas janelas de oportunidades no cérebro da criança</w:t>
      </w:r>
      <w:r w:rsidRPr="00CC279C">
        <w:rPr>
          <w:rFonts w:ascii="Arial" w:hAnsi="Arial" w:cs="Arial"/>
          <w:bCs/>
          <w:sz w:val="18"/>
          <w:szCs w:val="18"/>
        </w:rPr>
        <w:t xml:space="preserve">. </w:t>
      </w:r>
    </w:p>
    <w:p w14:paraId="48A63808" w14:textId="77777777" w:rsidR="00AE1825" w:rsidRPr="00CC279C" w:rsidRDefault="00AE1825" w:rsidP="00AE1825">
      <w:pPr>
        <w:spacing w:before="240" w:after="240" w:line="360" w:lineRule="auto"/>
        <w:ind w:left="2268" w:right="-1"/>
        <w:jc w:val="both"/>
        <w:rPr>
          <w:rFonts w:ascii="Arial" w:hAnsi="Arial" w:cs="Arial"/>
          <w:bCs/>
          <w:sz w:val="18"/>
          <w:szCs w:val="18"/>
        </w:rPr>
      </w:pPr>
      <w:r w:rsidRPr="00CC279C">
        <w:rPr>
          <w:rFonts w:ascii="Arial" w:hAnsi="Arial" w:cs="Arial"/>
          <w:bCs/>
          <w:sz w:val="18"/>
          <w:szCs w:val="18"/>
        </w:rPr>
        <w:t xml:space="preserve">Conclui-se que, de forma precoce e intensiva, </w:t>
      </w:r>
      <w:r w:rsidRPr="00E0575A">
        <w:rPr>
          <w:rFonts w:ascii="Arial" w:hAnsi="Arial" w:cs="Arial"/>
          <w:bCs/>
          <w:sz w:val="18"/>
          <w:szCs w:val="18"/>
          <w:u w:val="single"/>
        </w:rPr>
        <w:t>é possível formar as redes neurais que servirão de base da arquitetura cerebral da criança, moldando a tendência genética através da epigenética, com resultados de indivíduos mais capacitados, com seu potencial máximo aproveitado e com qualidade de vida</w:t>
      </w:r>
      <w:r w:rsidRPr="00CC279C">
        <w:rPr>
          <w:rFonts w:ascii="Arial" w:hAnsi="Arial" w:cs="Arial"/>
          <w:bCs/>
          <w:sz w:val="18"/>
          <w:szCs w:val="18"/>
        </w:rPr>
        <w:t>.</w:t>
      </w:r>
    </w:p>
    <w:p w14:paraId="2BC055C3" w14:textId="0F0AFC96" w:rsidR="00AE1825" w:rsidRPr="00573F9E" w:rsidRDefault="00AE1825" w:rsidP="00AE1825">
      <w:pPr>
        <w:spacing w:before="240" w:after="240" w:line="360" w:lineRule="auto"/>
        <w:ind w:right="-1" w:firstLine="1134"/>
        <w:jc w:val="both"/>
        <w:rPr>
          <w:rFonts w:ascii="Arial" w:hAnsi="Arial" w:cs="Arial"/>
          <w:bCs/>
        </w:rPr>
      </w:pPr>
      <w:r w:rsidRPr="00573F9E">
        <w:rPr>
          <w:rFonts w:ascii="Arial" w:hAnsi="Arial" w:cs="Arial"/>
          <w:bCs/>
        </w:rPr>
        <w:t>Conforme destacado no</w:t>
      </w:r>
      <w:r w:rsidR="00E0575A">
        <w:rPr>
          <w:rFonts w:ascii="Arial" w:hAnsi="Arial" w:cs="Arial"/>
          <w:bCs/>
        </w:rPr>
        <w:t>s</w:t>
      </w:r>
      <w:r w:rsidRPr="00573F9E">
        <w:rPr>
          <w:rFonts w:ascii="Arial" w:hAnsi="Arial" w:cs="Arial"/>
          <w:bCs/>
        </w:rPr>
        <w:t xml:space="preserve"> </w:t>
      </w:r>
      <w:r w:rsidR="00E0575A">
        <w:rPr>
          <w:rFonts w:ascii="Arial" w:hAnsi="Arial" w:cs="Arial"/>
          <w:bCs/>
        </w:rPr>
        <w:t>relatórios</w:t>
      </w:r>
      <w:r w:rsidRPr="00573F9E">
        <w:rPr>
          <w:rFonts w:ascii="Arial" w:hAnsi="Arial" w:cs="Arial"/>
          <w:bCs/>
        </w:rPr>
        <w:t xml:space="preserve">, </w:t>
      </w:r>
      <w:r w:rsidRPr="00E0575A">
        <w:rPr>
          <w:rFonts w:ascii="Arial" w:hAnsi="Arial" w:cs="Arial"/>
          <w:b/>
        </w:rPr>
        <w:t>os atrasos no tratamento</w:t>
      </w:r>
      <w:r w:rsidR="00A72A65">
        <w:rPr>
          <w:rFonts w:ascii="Arial" w:hAnsi="Arial" w:cs="Arial"/>
          <w:bCs/>
        </w:rPr>
        <w:t xml:space="preserve"> (</w:t>
      </w:r>
      <w:r w:rsidR="00A72A65" w:rsidRPr="00E0575A">
        <w:rPr>
          <w:rFonts w:ascii="Arial" w:hAnsi="Arial" w:cs="Arial"/>
          <w:b/>
        </w:rPr>
        <w:t xml:space="preserve">provocados por conduta </w:t>
      </w:r>
      <w:r w:rsidR="00E0575A" w:rsidRPr="00E0575A">
        <w:rPr>
          <w:rFonts w:ascii="Arial" w:hAnsi="Arial" w:cs="Arial"/>
          <w:b/>
        </w:rPr>
        <w:t xml:space="preserve">abusiva da parte </w:t>
      </w:r>
      <w:r w:rsidR="00E0575A">
        <w:rPr>
          <w:rFonts w:ascii="Arial" w:hAnsi="Arial" w:cs="Arial"/>
          <w:b/>
        </w:rPr>
        <w:t>ré,</w:t>
      </w:r>
      <w:r w:rsidR="00E0575A" w:rsidRPr="00E0575A">
        <w:rPr>
          <w:rFonts w:ascii="Arial" w:hAnsi="Arial" w:cs="Arial"/>
          <w:b/>
        </w:rPr>
        <w:t xml:space="preserve"> que interrompeu abruptamente as terapias prescritas</w:t>
      </w:r>
      <w:r w:rsidR="00E0575A">
        <w:rPr>
          <w:rFonts w:ascii="Arial" w:hAnsi="Arial" w:cs="Arial"/>
          <w:bCs/>
        </w:rPr>
        <w:t>)</w:t>
      </w:r>
      <w:r>
        <w:rPr>
          <w:rFonts w:ascii="Arial" w:hAnsi="Arial" w:cs="Arial"/>
          <w:bCs/>
        </w:rPr>
        <w:t xml:space="preserve"> </w:t>
      </w:r>
      <w:r w:rsidRPr="00E0575A">
        <w:rPr>
          <w:rFonts w:ascii="Arial" w:hAnsi="Arial" w:cs="Arial"/>
          <w:b/>
        </w:rPr>
        <w:t>impedem o aproveitamento da plasticidade neuronal nos primeiros anos de vida</w:t>
      </w:r>
      <w:r w:rsidR="00847A49">
        <w:rPr>
          <w:rFonts w:ascii="Arial" w:hAnsi="Arial" w:cs="Arial"/>
          <w:b/>
        </w:rPr>
        <w:t xml:space="preserve"> – </w:t>
      </w:r>
      <w:r w:rsidRPr="00E0575A">
        <w:rPr>
          <w:rFonts w:ascii="Arial" w:hAnsi="Arial" w:cs="Arial"/>
          <w:b/>
        </w:rPr>
        <w:t xml:space="preserve">período </w:t>
      </w:r>
      <w:r w:rsidR="00E0575A">
        <w:rPr>
          <w:rFonts w:ascii="Arial" w:hAnsi="Arial" w:cs="Arial"/>
          <w:b/>
        </w:rPr>
        <w:t>no qual se encontra a autor</w:t>
      </w:r>
      <w:r w:rsidR="00A97D3B">
        <w:rPr>
          <w:rFonts w:ascii="Arial" w:hAnsi="Arial" w:cs="Arial"/>
          <w:b/>
        </w:rPr>
        <w:t>a</w:t>
      </w:r>
      <w:r w:rsidR="00847A49">
        <w:rPr>
          <w:rFonts w:ascii="Arial" w:hAnsi="Arial" w:cs="Arial"/>
          <w:b/>
        </w:rPr>
        <w:t xml:space="preserve"> –</w:t>
      </w:r>
      <w:r w:rsidR="00A97D3B">
        <w:rPr>
          <w:rFonts w:ascii="Arial" w:hAnsi="Arial" w:cs="Arial"/>
          <w:b/>
        </w:rPr>
        <w:t>, o que, por si só, redunda em prejuízos à sua dignidade e personalidade</w:t>
      </w:r>
      <w:r w:rsidRPr="00573F9E">
        <w:rPr>
          <w:rFonts w:ascii="Arial" w:hAnsi="Arial" w:cs="Arial"/>
          <w:bCs/>
        </w:rPr>
        <w:t>.</w:t>
      </w:r>
    </w:p>
    <w:p w14:paraId="5F922FAF" w14:textId="1B369011" w:rsidR="00604807" w:rsidRDefault="00604807" w:rsidP="007B0BD9">
      <w:pPr>
        <w:spacing w:before="240" w:after="240" w:line="360" w:lineRule="auto"/>
        <w:ind w:firstLine="1134"/>
        <w:jc w:val="both"/>
        <w:rPr>
          <w:rFonts w:ascii="Arial" w:hAnsi="Arial" w:cs="Arial"/>
        </w:rPr>
      </w:pPr>
      <w:r w:rsidRPr="00FA1E79">
        <w:rPr>
          <w:rFonts w:ascii="Arial" w:hAnsi="Arial" w:cs="Arial"/>
        </w:rPr>
        <w:t>A conduta da r</w:t>
      </w:r>
      <w:r w:rsidR="00A216CE">
        <w:rPr>
          <w:rFonts w:ascii="Arial" w:hAnsi="Arial" w:cs="Arial"/>
        </w:rPr>
        <w:t>equerida</w:t>
      </w:r>
      <w:r w:rsidRPr="00FA1E79">
        <w:rPr>
          <w:rFonts w:ascii="Arial" w:hAnsi="Arial" w:cs="Arial"/>
        </w:rPr>
        <w:t xml:space="preserve"> em não autorizar o tratamento </w:t>
      </w:r>
      <w:r w:rsidR="00AF44A1">
        <w:rPr>
          <w:rFonts w:ascii="Arial" w:hAnsi="Arial" w:cs="Arial"/>
        </w:rPr>
        <w:t xml:space="preserve">em psicomotricidade </w:t>
      </w:r>
      <w:r w:rsidRPr="00FA1E79">
        <w:rPr>
          <w:rFonts w:ascii="Arial" w:hAnsi="Arial" w:cs="Arial"/>
        </w:rPr>
        <w:t>solicitado, imprescindível no quadro d</w:t>
      </w:r>
      <w:r w:rsidR="00A216CE">
        <w:rPr>
          <w:rFonts w:ascii="Arial" w:hAnsi="Arial" w:cs="Arial"/>
        </w:rPr>
        <w:t xml:space="preserve">a </w:t>
      </w:r>
      <w:r w:rsidRPr="00FA1E79">
        <w:rPr>
          <w:rFonts w:ascii="Arial" w:hAnsi="Arial" w:cs="Arial"/>
        </w:rPr>
        <w:t>autor</w:t>
      </w:r>
      <w:r>
        <w:rPr>
          <w:rFonts w:ascii="Arial" w:hAnsi="Arial" w:cs="Arial"/>
        </w:rPr>
        <w:t>a</w:t>
      </w:r>
      <w:r w:rsidRPr="00FA1E79">
        <w:rPr>
          <w:rFonts w:ascii="Arial" w:hAnsi="Arial" w:cs="Arial"/>
        </w:rPr>
        <w:t xml:space="preserve">, </w:t>
      </w:r>
      <w:r>
        <w:rPr>
          <w:rFonts w:ascii="Arial" w:hAnsi="Arial" w:cs="Arial"/>
        </w:rPr>
        <w:t xml:space="preserve">mostra-se </w:t>
      </w:r>
      <w:r w:rsidRPr="00A216CE">
        <w:rPr>
          <w:rFonts w:ascii="Arial" w:hAnsi="Arial" w:cs="Arial"/>
          <w:b/>
          <w:bCs/>
        </w:rPr>
        <w:t>especialmente grave</w:t>
      </w:r>
      <w:r>
        <w:rPr>
          <w:rFonts w:ascii="Arial" w:hAnsi="Arial" w:cs="Arial"/>
        </w:rPr>
        <w:t xml:space="preserve"> ao se considerar que se trata de </w:t>
      </w:r>
      <w:r w:rsidRPr="00575F49">
        <w:rPr>
          <w:rFonts w:ascii="Arial" w:hAnsi="Arial" w:cs="Arial"/>
          <w:b/>
          <w:bCs/>
        </w:rPr>
        <w:t>criança, para a qual o tempo sem terapia é extremamente grav</w:t>
      </w:r>
      <w:r w:rsidR="00AF44A1" w:rsidRPr="00575F49">
        <w:rPr>
          <w:rFonts w:ascii="Arial" w:hAnsi="Arial" w:cs="Arial"/>
          <w:b/>
          <w:bCs/>
        </w:rPr>
        <w:t>oso</w:t>
      </w:r>
      <w:r w:rsidRPr="00575F49">
        <w:rPr>
          <w:rFonts w:ascii="Arial" w:hAnsi="Arial" w:cs="Arial"/>
          <w:b/>
          <w:bCs/>
        </w:rPr>
        <w:t>, uma vez que pode representar perda das habilidades já</w:t>
      </w:r>
      <w:r w:rsidR="00575F49">
        <w:rPr>
          <w:rFonts w:ascii="Arial" w:hAnsi="Arial" w:cs="Arial"/>
          <w:b/>
          <w:bCs/>
        </w:rPr>
        <w:t xml:space="preserve"> arduamente</w:t>
      </w:r>
      <w:r w:rsidRPr="00575F49">
        <w:rPr>
          <w:rFonts w:ascii="Arial" w:hAnsi="Arial" w:cs="Arial"/>
          <w:b/>
          <w:bCs/>
        </w:rPr>
        <w:t xml:space="preserve"> adquiridas ao longo do tratamento</w:t>
      </w:r>
      <w:r w:rsidR="00AF44A1" w:rsidRPr="00575F49">
        <w:rPr>
          <w:rFonts w:ascii="Arial" w:hAnsi="Arial" w:cs="Arial"/>
          <w:b/>
          <w:bCs/>
        </w:rPr>
        <w:t>, bem como de</w:t>
      </w:r>
      <w:r w:rsidR="00575F49">
        <w:rPr>
          <w:rFonts w:ascii="Arial" w:hAnsi="Arial" w:cs="Arial"/>
          <w:b/>
          <w:bCs/>
        </w:rPr>
        <w:t xml:space="preserve"> um</w:t>
      </w:r>
      <w:r w:rsidR="005C3793">
        <w:rPr>
          <w:rFonts w:ascii="Arial" w:hAnsi="Arial" w:cs="Arial"/>
          <w:b/>
          <w:bCs/>
        </w:rPr>
        <w:t>a</w:t>
      </w:r>
      <w:r w:rsidR="00AF44A1" w:rsidRPr="00575F49">
        <w:rPr>
          <w:rFonts w:ascii="Arial" w:hAnsi="Arial" w:cs="Arial"/>
          <w:b/>
          <w:bCs/>
        </w:rPr>
        <w:t xml:space="preserve"> parte</w:t>
      </w:r>
      <w:r w:rsidRPr="00575F49">
        <w:rPr>
          <w:rFonts w:ascii="Arial" w:hAnsi="Arial" w:cs="Arial"/>
          <w:b/>
          <w:bCs/>
        </w:rPr>
        <w:t xml:space="preserve"> da neuroplasticidade, fundamental para a evolução do tratamento</w:t>
      </w:r>
      <w:r>
        <w:rPr>
          <w:rFonts w:ascii="Arial" w:hAnsi="Arial" w:cs="Arial"/>
        </w:rPr>
        <w:t>.</w:t>
      </w:r>
    </w:p>
    <w:p w14:paraId="063C2704" w14:textId="77777777" w:rsidR="00604807" w:rsidRPr="00FA1E79" w:rsidRDefault="00604807" w:rsidP="007B0BD9">
      <w:pPr>
        <w:spacing w:before="240" w:after="240" w:line="360" w:lineRule="auto"/>
        <w:ind w:firstLine="1134"/>
        <w:jc w:val="both"/>
        <w:rPr>
          <w:rFonts w:ascii="Arial" w:hAnsi="Arial" w:cs="Arial"/>
        </w:rPr>
      </w:pPr>
      <w:r>
        <w:rPr>
          <w:rFonts w:ascii="Arial" w:hAnsi="Arial" w:cs="Arial"/>
        </w:rPr>
        <w:t>Esse também</w:t>
      </w:r>
      <w:r w:rsidRPr="00FA1E79">
        <w:rPr>
          <w:rFonts w:ascii="Arial" w:hAnsi="Arial" w:cs="Arial"/>
        </w:rPr>
        <w:t xml:space="preserve"> é </w:t>
      </w:r>
      <w:r>
        <w:rPr>
          <w:rFonts w:ascii="Arial" w:hAnsi="Arial" w:cs="Arial"/>
        </w:rPr>
        <w:t xml:space="preserve">o </w:t>
      </w:r>
      <w:r w:rsidRPr="00FA1E79">
        <w:rPr>
          <w:rFonts w:ascii="Arial" w:hAnsi="Arial" w:cs="Arial"/>
        </w:rPr>
        <w:t>entendimento do nosso Egrégio Tribunal de Justiça</w:t>
      </w:r>
      <w:r>
        <w:rPr>
          <w:rFonts w:ascii="Arial" w:hAnsi="Arial" w:cs="Arial"/>
        </w:rPr>
        <w:t xml:space="preserve"> de Minas Gerais</w:t>
      </w:r>
      <w:r w:rsidRPr="00FA1E79">
        <w:rPr>
          <w:rFonts w:ascii="Arial" w:hAnsi="Arial" w:cs="Arial"/>
        </w:rPr>
        <w:t xml:space="preserve"> em casos semelhantes:</w:t>
      </w:r>
    </w:p>
    <w:p w14:paraId="122B0C31" w14:textId="0D89D1BE" w:rsidR="00604807" w:rsidRPr="00616AFF" w:rsidRDefault="00604807" w:rsidP="007B0BD9">
      <w:pPr>
        <w:spacing w:after="0" w:line="360" w:lineRule="auto"/>
        <w:ind w:left="2268"/>
        <w:jc w:val="both"/>
        <w:rPr>
          <w:rFonts w:ascii="Arial" w:hAnsi="Arial" w:cs="Arial"/>
          <w:sz w:val="20"/>
          <w:szCs w:val="20"/>
        </w:rPr>
      </w:pPr>
      <w:r w:rsidRPr="00616AFF">
        <w:rPr>
          <w:rFonts w:ascii="Arial" w:hAnsi="Arial" w:cs="Arial"/>
          <w:sz w:val="20"/>
          <w:szCs w:val="20"/>
        </w:rPr>
        <w:t xml:space="preserve">DIREITO DO CONSUMIDOR E DA SAÚDE SUPLEMENTAR. APELAÇÕES CÍVEIS. PLANO DE SAÚDE. TRATAMENTO </w:t>
      </w:r>
      <w:r w:rsidRPr="00616AFF">
        <w:rPr>
          <w:rFonts w:ascii="Arial" w:hAnsi="Arial" w:cs="Arial"/>
          <w:sz w:val="20"/>
          <w:szCs w:val="20"/>
        </w:rPr>
        <w:lastRenderedPageBreak/>
        <w:t>MULTIDISCIPLINAR PARA CRIANÇA COM TRANSTORNO DO ESPECTRO AUTISTA (TEA). COBERTURA OBRIGATÓRIA. IMPOSSIBILIDADE DE LIMITAÇÃO QUANTITATIVA OU ETÁRIA. REEMBOLSO DE DESPESAS PARTICULARMENTE REALIZADAS. DANO MORAL CONFIGURADO. PRIMEIRO RECURSO DESPROVIDO. SEGUNDO RECURSO PROVIDO.</w:t>
      </w:r>
      <w:r w:rsidR="005C3793">
        <w:rPr>
          <w:rFonts w:ascii="Arial" w:hAnsi="Arial" w:cs="Arial"/>
          <w:sz w:val="20"/>
          <w:szCs w:val="20"/>
        </w:rPr>
        <w:t xml:space="preserve"> </w:t>
      </w:r>
      <w:r w:rsidRPr="00616AFF">
        <w:rPr>
          <w:rFonts w:ascii="Arial" w:hAnsi="Arial" w:cs="Arial"/>
          <w:sz w:val="20"/>
          <w:szCs w:val="20"/>
        </w:rPr>
        <w:t>I. CASO EM EXAME</w:t>
      </w:r>
      <w:r w:rsidR="005C3793">
        <w:rPr>
          <w:rFonts w:ascii="Arial" w:hAnsi="Arial" w:cs="Arial"/>
          <w:sz w:val="20"/>
          <w:szCs w:val="20"/>
        </w:rPr>
        <w:t xml:space="preserve"> </w:t>
      </w:r>
      <w:r>
        <w:rPr>
          <w:rFonts w:ascii="Arial" w:hAnsi="Arial" w:cs="Arial"/>
          <w:sz w:val="20"/>
          <w:szCs w:val="20"/>
        </w:rPr>
        <w:t>(...)</w:t>
      </w:r>
      <w:r w:rsidR="005C3793">
        <w:rPr>
          <w:rFonts w:ascii="Arial" w:hAnsi="Arial" w:cs="Arial"/>
          <w:sz w:val="20"/>
          <w:szCs w:val="20"/>
        </w:rPr>
        <w:t xml:space="preserve"> </w:t>
      </w:r>
      <w:r w:rsidRPr="00616AFF">
        <w:rPr>
          <w:rFonts w:ascii="Arial" w:hAnsi="Arial" w:cs="Arial"/>
          <w:sz w:val="20"/>
          <w:szCs w:val="20"/>
        </w:rPr>
        <w:t xml:space="preserve">Tese de julgamento: O </w:t>
      </w:r>
      <w:r w:rsidRPr="00D4704A">
        <w:rPr>
          <w:rFonts w:ascii="Arial" w:hAnsi="Arial" w:cs="Arial"/>
          <w:b/>
          <w:bCs/>
          <w:sz w:val="20"/>
          <w:szCs w:val="20"/>
        </w:rPr>
        <w:t xml:space="preserve">plano de saúde deve custear integralmente o tratamento multidisciplinar prescrito para paciente com TEA, sem limitação de quantidade de sessões, técnicas utilizadas ou idade do beneficiário. A psicopedagogia em ambiente clínico integra o rol de terapias obrigatórias no tratamento multidisciplinar do TEA. A negativa ou demora na cobertura de tratamento essencial para TEA configura dano moral indenizável.  </w:t>
      </w:r>
      <w:r w:rsidRPr="00616AFF">
        <w:rPr>
          <w:rFonts w:ascii="Arial" w:hAnsi="Arial" w:cs="Arial"/>
          <w:sz w:val="20"/>
          <w:szCs w:val="20"/>
        </w:rPr>
        <w:t xml:space="preserve">(TJMG </w:t>
      </w:r>
      <w:proofErr w:type="gramStart"/>
      <w:r w:rsidRPr="00616AFF">
        <w:rPr>
          <w:rFonts w:ascii="Arial" w:hAnsi="Arial" w:cs="Arial"/>
          <w:sz w:val="20"/>
          <w:szCs w:val="20"/>
        </w:rPr>
        <w:t>-  Apelação</w:t>
      </w:r>
      <w:proofErr w:type="gramEnd"/>
      <w:r w:rsidRPr="00616AFF">
        <w:rPr>
          <w:rFonts w:ascii="Arial" w:hAnsi="Arial" w:cs="Arial"/>
          <w:sz w:val="20"/>
          <w:szCs w:val="20"/>
        </w:rPr>
        <w:t xml:space="preserve"> </w:t>
      </w:r>
      <w:proofErr w:type="gramStart"/>
      <w:r w:rsidRPr="00616AFF">
        <w:rPr>
          <w:rFonts w:ascii="Arial" w:hAnsi="Arial" w:cs="Arial"/>
          <w:sz w:val="20"/>
          <w:szCs w:val="20"/>
        </w:rPr>
        <w:t>Cível  1.0000.24.264037</w:t>
      </w:r>
      <w:proofErr w:type="gramEnd"/>
      <w:r w:rsidRPr="00616AFF">
        <w:rPr>
          <w:rFonts w:ascii="Arial" w:hAnsi="Arial" w:cs="Arial"/>
          <w:sz w:val="20"/>
          <w:szCs w:val="20"/>
        </w:rPr>
        <w:t xml:space="preserve">-3/002, Relator(a): Des.(a) Marcelo </w:t>
      </w:r>
      <w:proofErr w:type="gramStart"/>
      <w:r w:rsidRPr="00616AFF">
        <w:rPr>
          <w:rFonts w:ascii="Arial" w:hAnsi="Arial" w:cs="Arial"/>
          <w:sz w:val="20"/>
          <w:szCs w:val="20"/>
        </w:rPr>
        <w:t>Rodrigues ,</w:t>
      </w:r>
      <w:proofErr w:type="gramEnd"/>
      <w:r w:rsidRPr="00616AFF">
        <w:rPr>
          <w:rFonts w:ascii="Arial" w:hAnsi="Arial" w:cs="Arial"/>
          <w:sz w:val="20"/>
          <w:szCs w:val="20"/>
        </w:rPr>
        <w:t xml:space="preserve"> 1ª CÂMARA CÍVEL, julgamento em 18/11/2025, publicação da súmula em 24/11/2025)</w:t>
      </w:r>
    </w:p>
    <w:p w14:paraId="187F7464" w14:textId="4209E49D" w:rsidR="00604807" w:rsidRDefault="00604807" w:rsidP="007B0BD9">
      <w:pPr>
        <w:spacing w:before="240" w:after="240" w:line="360" w:lineRule="auto"/>
        <w:ind w:left="-2" w:firstLineChars="473" w:firstLine="1041"/>
        <w:jc w:val="both"/>
        <w:rPr>
          <w:rFonts w:ascii="Arial" w:hAnsi="Arial" w:cs="Arial"/>
        </w:rPr>
      </w:pPr>
      <w:r w:rsidRPr="0032728B">
        <w:rPr>
          <w:rFonts w:ascii="Arial" w:hAnsi="Arial" w:cs="Arial"/>
        </w:rPr>
        <w:t xml:space="preserve">Desse modo, impõe-se a condenação da ré ao ressarcimento dos danos morais, decorrentes da dor, insegurança, bem como dos prejuízos ao tratamento da autora decorrentes da conduta </w:t>
      </w:r>
      <w:r w:rsidR="005C3793">
        <w:rPr>
          <w:rFonts w:ascii="Arial" w:hAnsi="Arial" w:cs="Arial"/>
        </w:rPr>
        <w:t xml:space="preserve">abusiva </w:t>
      </w:r>
      <w:r w:rsidRPr="0032728B">
        <w:rPr>
          <w:rFonts w:ascii="Arial" w:hAnsi="Arial" w:cs="Arial"/>
        </w:rPr>
        <w:t>da ré, ao negar a cobertura das sessões de psicomotricidade</w:t>
      </w:r>
      <w:r w:rsidR="0031752F">
        <w:rPr>
          <w:rFonts w:ascii="Arial" w:hAnsi="Arial" w:cs="Arial"/>
        </w:rPr>
        <w:t xml:space="preserve"> prescritas por médico assistente</w:t>
      </w:r>
      <w:r w:rsidRPr="0032728B">
        <w:rPr>
          <w:rFonts w:ascii="Arial" w:hAnsi="Arial" w:cs="Arial"/>
        </w:rPr>
        <w:t>.</w:t>
      </w:r>
    </w:p>
    <w:p w14:paraId="6CA0E9D5" w14:textId="1F71E3A9" w:rsidR="00604807" w:rsidRPr="0032728B" w:rsidRDefault="00604807" w:rsidP="007B0BD9">
      <w:pPr>
        <w:spacing w:before="240" w:after="240" w:line="360" w:lineRule="auto"/>
        <w:ind w:left="-2" w:firstLineChars="473" w:firstLine="1041"/>
        <w:jc w:val="both"/>
        <w:rPr>
          <w:rFonts w:ascii="Arial" w:hAnsi="Arial" w:cs="Arial"/>
        </w:rPr>
      </w:pPr>
      <w:r w:rsidRPr="0032728B">
        <w:rPr>
          <w:rFonts w:ascii="Arial" w:hAnsi="Arial" w:cs="Arial"/>
        </w:rPr>
        <w:t xml:space="preserve">Destarte, caracterizado que está o dano moral sofrido pela autora, em razão da </w:t>
      </w:r>
      <w:r w:rsidRPr="0031752F">
        <w:rPr>
          <w:rFonts w:ascii="Arial" w:hAnsi="Arial" w:cs="Arial"/>
          <w:b/>
          <w:bCs/>
        </w:rPr>
        <w:t>omissão da parte demandada</w:t>
      </w:r>
      <w:r w:rsidR="0031752F" w:rsidRPr="0031752F">
        <w:rPr>
          <w:rFonts w:ascii="Arial" w:hAnsi="Arial" w:cs="Arial"/>
          <w:b/>
          <w:bCs/>
        </w:rPr>
        <w:t xml:space="preserve"> em cumprir com suas obrigações contratuais</w:t>
      </w:r>
      <w:r w:rsidRPr="0032728B">
        <w:rPr>
          <w:rFonts w:ascii="Arial" w:hAnsi="Arial" w:cs="Arial"/>
        </w:rPr>
        <w:t xml:space="preserve">, necessário que seja determinada por este r. Juízo sua reparação, por meio do prudente arbitramento do </w:t>
      </w:r>
      <w:r w:rsidRPr="0032728B">
        <w:rPr>
          <w:rFonts w:ascii="Arial" w:hAnsi="Arial" w:cs="Arial"/>
          <w:i/>
          <w:iCs/>
        </w:rPr>
        <w:t xml:space="preserve">quantum </w:t>
      </w:r>
      <w:r w:rsidRPr="0032728B">
        <w:rPr>
          <w:rFonts w:ascii="Arial" w:hAnsi="Arial" w:cs="Arial"/>
        </w:rPr>
        <w:t>indenizatório. Senão vejamos: </w:t>
      </w:r>
    </w:p>
    <w:p w14:paraId="7437717C" w14:textId="77777777" w:rsidR="00604807" w:rsidRPr="0032728B" w:rsidRDefault="00604807" w:rsidP="007B0BD9">
      <w:pPr>
        <w:spacing w:before="240" w:after="240" w:line="360" w:lineRule="auto"/>
        <w:ind w:leftChars="945" w:left="2079"/>
        <w:jc w:val="both"/>
        <w:rPr>
          <w:rFonts w:ascii="Arial" w:hAnsi="Arial" w:cs="Arial"/>
          <w:sz w:val="20"/>
          <w:szCs w:val="20"/>
        </w:rPr>
      </w:pPr>
      <w:r w:rsidRPr="0032728B">
        <w:rPr>
          <w:rFonts w:ascii="Arial" w:hAnsi="Arial" w:cs="Arial"/>
          <w:sz w:val="20"/>
          <w:szCs w:val="20"/>
        </w:rPr>
        <w:t xml:space="preserve">EMENTA: DIREITO CONSTITUCIONAL, ADMINISTRATIVO E PROCESSUAL CIVIL - APELAÇÃO CÍVEL E REEXAME NECESSÁRIO. RESPONSABILIDADE CIVIL DO ESTADO - (...) 2. O Supremo Tribunal Federal reconhece a natureza objetiva da responsabilidade civil do Estado no caso de omissão específica, caracterizada pelo descumprimento de dever especial de agir para evitar um resultado lesivo a pessoas ou coisas que se encontram sob custódia direta de agentes estatais. 3. Responde o ente público por acidente de veículo a ele pertencente, causado pelo mau estado de conservação dos pneus, que é determinante no capotamento e no falecimento de usuário do Sistema </w:t>
      </w:r>
      <w:r w:rsidRPr="0032728B">
        <w:rPr>
          <w:rFonts w:ascii="Arial" w:hAnsi="Arial" w:cs="Arial"/>
          <w:sz w:val="20"/>
          <w:szCs w:val="20"/>
        </w:rPr>
        <w:lastRenderedPageBreak/>
        <w:t xml:space="preserve">Único de Saúde, durante o seu transporte. </w:t>
      </w:r>
      <w:r w:rsidRPr="0032728B">
        <w:rPr>
          <w:rFonts w:ascii="Arial" w:hAnsi="Arial" w:cs="Arial"/>
          <w:b/>
          <w:bCs/>
          <w:sz w:val="20"/>
          <w:szCs w:val="20"/>
        </w:rPr>
        <w:t>4. Inexiste critério objetivo para a estipulação do valor da indenização por dano moral, pelo que incumbe ao julgador arbitrá-lo, de forma prudente, com observância dos princípios da razoabilidade e da proporcionalidade e atento às circunstâncias do caso concreto.</w:t>
      </w:r>
      <w:r w:rsidRPr="0032728B">
        <w:rPr>
          <w:rFonts w:ascii="Arial" w:hAnsi="Arial" w:cs="Arial"/>
          <w:sz w:val="20"/>
          <w:szCs w:val="20"/>
        </w:rPr>
        <w:t xml:space="preserve"> </w:t>
      </w:r>
      <w:r w:rsidRPr="0032728B">
        <w:rPr>
          <w:rFonts w:ascii="Arial" w:hAnsi="Arial" w:cs="Arial"/>
          <w:b/>
          <w:bCs/>
          <w:sz w:val="20"/>
          <w:szCs w:val="20"/>
        </w:rPr>
        <w:t>5. A indenização por dano moral deve ter caráter reparatório, sem ensejar enriquecimento sem causa, representando, ao ofendido, uma compensação justa pelo sofrimento experimentado, e, ao ofensor, um desestímulo à reiteração do ato lesivo. </w:t>
      </w:r>
      <w:r w:rsidRPr="0032728B">
        <w:rPr>
          <w:rFonts w:ascii="Arial" w:hAnsi="Arial" w:cs="Arial"/>
          <w:sz w:val="20"/>
          <w:szCs w:val="20"/>
        </w:rPr>
        <w:t xml:space="preserve"> (TJMG - Apelação Cível 1.0000.20.069954-4/003, Relator(a): Des.(a) Márcio </w:t>
      </w:r>
      <w:proofErr w:type="spellStart"/>
      <w:r w:rsidRPr="0032728B">
        <w:rPr>
          <w:rFonts w:ascii="Arial" w:hAnsi="Arial" w:cs="Arial"/>
          <w:sz w:val="20"/>
          <w:szCs w:val="20"/>
        </w:rPr>
        <w:t>Idalmo</w:t>
      </w:r>
      <w:proofErr w:type="spellEnd"/>
      <w:r w:rsidRPr="0032728B">
        <w:rPr>
          <w:rFonts w:ascii="Arial" w:hAnsi="Arial" w:cs="Arial"/>
          <w:sz w:val="20"/>
          <w:szCs w:val="20"/>
        </w:rPr>
        <w:t xml:space="preserve"> Santos Miranda, 1ª CÂMARA CÍVEL, julgamento em 17/09/2024, súmula em 23/09/2024)</w:t>
      </w:r>
    </w:p>
    <w:p w14:paraId="0E098B79" w14:textId="7FBA4A2C" w:rsidR="00604807" w:rsidRPr="0032728B" w:rsidRDefault="00604807" w:rsidP="007B0BD9">
      <w:pPr>
        <w:spacing w:before="240" w:after="240" w:line="360" w:lineRule="auto"/>
        <w:ind w:left="-2" w:firstLineChars="473" w:firstLine="1041"/>
        <w:jc w:val="both"/>
        <w:rPr>
          <w:rFonts w:ascii="Arial" w:hAnsi="Arial" w:cs="Arial"/>
        </w:rPr>
      </w:pPr>
      <w:r w:rsidRPr="0032728B">
        <w:rPr>
          <w:rFonts w:ascii="Arial" w:hAnsi="Arial" w:cs="Arial"/>
        </w:rPr>
        <w:t xml:space="preserve">Tal arbitramento deverá sopesar, dentre outros fatores: </w:t>
      </w:r>
      <w:r w:rsidRPr="0032728B">
        <w:rPr>
          <w:rFonts w:ascii="Arial" w:hAnsi="Arial" w:cs="Arial"/>
          <w:b/>
          <w:bCs/>
        </w:rPr>
        <w:t>a gravidade dos fatos</w:t>
      </w:r>
      <w:r>
        <w:rPr>
          <w:rFonts w:ascii="Arial" w:hAnsi="Arial" w:cs="Arial"/>
          <w:b/>
          <w:bCs/>
        </w:rPr>
        <w:t>,</w:t>
      </w:r>
      <w:r w:rsidRPr="0032728B">
        <w:rPr>
          <w:rFonts w:ascii="Arial" w:hAnsi="Arial" w:cs="Arial"/>
          <w:b/>
          <w:bCs/>
        </w:rPr>
        <w:t xml:space="preserve"> a extensão </w:t>
      </w:r>
      <w:r>
        <w:rPr>
          <w:rFonts w:ascii="Arial" w:hAnsi="Arial" w:cs="Arial"/>
          <w:b/>
          <w:bCs/>
        </w:rPr>
        <w:t>dos danos</w:t>
      </w:r>
      <w:r w:rsidRPr="0032728B">
        <w:rPr>
          <w:rFonts w:ascii="Arial" w:hAnsi="Arial" w:cs="Arial"/>
          <w:b/>
          <w:bCs/>
        </w:rPr>
        <w:t xml:space="preserve"> sofrid</w:t>
      </w:r>
      <w:r>
        <w:rPr>
          <w:rFonts w:ascii="Arial" w:hAnsi="Arial" w:cs="Arial"/>
          <w:b/>
          <w:bCs/>
        </w:rPr>
        <w:t>o</w:t>
      </w:r>
      <w:r w:rsidRPr="0032728B">
        <w:rPr>
          <w:rFonts w:ascii="Arial" w:hAnsi="Arial" w:cs="Arial"/>
          <w:b/>
          <w:bCs/>
        </w:rPr>
        <w:t>s pela vítima</w:t>
      </w:r>
      <w:r>
        <w:rPr>
          <w:rFonts w:ascii="Arial" w:hAnsi="Arial" w:cs="Arial"/>
          <w:b/>
          <w:bCs/>
        </w:rPr>
        <w:t>,</w:t>
      </w:r>
      <w:r w:rsidRPr="0032728B">
        <w:rPr>
          <w:rFonts w:ascii="Arial" w:hAnsi="Arial" w:cs="Arial"/>
          <w:b/>
          <w:bCs/>
        </w:rPr>
        <w:t xml:space="preserve"> as condições econômicas e sociais das parte</w:t>
      </w:r>
      <w:r w:rsidR="0031752F">
        <w:rPr>
          <w:rFonts w:ascii="Arial" w:hAnsi="Arial" w:cs="Arial"/>
          <w:b/>
          <w:bCs/>
        </w:rPr>
        <w:t xml:space="preserve">s, a condição de </w:t>
      </w:r>
      <w:proofErr w:type="spellStart"/>
      <w:r w:rsidR="0031752F">
        <w:rPr>
          <w:rFonts w:ascii="Arial" w:hAnsi="Arial" w:cs="Arial"/>
          <w:b/>
          <w:bCs/>
        </w:rPr>
        <w:t>hipervulnerabilidade</w:t>
      </w:r>
      <w:proofErr w:type="spellEnd"/>
      <w:r w:rsidR="0031752F">
        <w:rPr>
          <w:rFonts w:ascii="Arial" w:hAnsi="Arial" w:cs="Arial"/>
          <w:b/>
          <w:bCs/>
        </w:rPr>
        <w:t xml:space="preserve"> da ofendida (por se tratar de criança com deficiência)</w:t>
      </w:r>
      <w:r w:rsidRPr="0032728B">
        <w:rPr>
          <w:rFonts w:ascii="Arial" w:hAnsi="Arial" w:cs="Arial"/>
        </w:rPr>
        <w:t xml:space="preserve">, </w:t>
      </w:r>
      <w:r w:rsidRPr="0031752F">
        <w:rPr>
          <w:rFonts w:ascii="Arial" w:hAnsi="Arial" w:cs="Arial"/>
          <w:b/>
          <w:bCs/>
        </w:rPr>
        <w:t xml:space="preserve">de forma a proporcionar à </w:t>
      </w:r>
      <w:r w:rsidR="0031752F" w:rsidRPr="0031752F">
        <w:rPr>
          <w:rFonts w:ascii="Arial" w:hAnsi="Arial" w:cs="Arial"/>
          <w:b/>
          <w:bCs/>
        </w:rPr>
        <w:t>autora</w:t>
      </w:r>
      <w:r w:rsidRPr="0031752F">
        <w:rPr>
          <w:rFonts w:ascii="Arial" w:hAnsi="Arial" w:cs="Arial"/>
          <w:b/>
          <w:bCs/>
        </w:rPr>
        <w:t xml:space="preserve"> a devida satisfação</w:t>
      </w:r>
      <w:r w:rsidR="0031752F" w:rsidRPr="0031752F">
        <w:rPr>
          <w:rFonts w:ascii="Arial" w:hAnsi="Arial" w:cs="Arial"/>
          <w:b/>
          <w:bCs/>
        </w:rPr>
        <w:t xml:space="preserve"> e reparação</w:t>
      </w:r>
      <w:r w:rsidRPr="0031752F">
        <w:rPr>
          <w:rFonts w:ascii="Arial" w:hAnsi="Arial" w:cs="Arial"/>
          <w:b/>
          <w:bCs/>
        </w:rPr>
        <w:t xml:space="preserve">, de maneira a amenizar o sentimento </w:t>
      </w:r>
      <w:r w:rsidR="0031752F">
        <w:rPr>
          <w:rFonts w:ascii="Arial" w:hAnsi="Arial" w:cs="Arial"/>
          <w:b/>
          <w:bCs/>
        </w:rPr>
        <w:t>decorrente de</w:t>
      </w:r>
      <w:r w:rsidRPr="0031752F">
        <w:rPr>
          <w:rFonts w:ascii="Arial" w:hAnsi="Arial" w:cs="Arial"/>
          <w:b/>
          <w:bCs/>
        </w:rPr>
        <w:t xml:space="preserve"> seu infortúnio</w:t>
      </w:r>
      <w:r w:rsidRPr="0032728B">
        <w:rPr>
          <w:rFonts w:ascii="Arial" w:hAnsi="Arial" w:cs="Arial"/>
        </w:rPr>
        <w:t>.</w:t>
      </w:r>
    </w:p>
    <w:p w14:paraId="1F386A50" w14:textId="77777777" w:rsidR="00604807" w:rsidRPr="0032728B" w:rsidRDefault="00604807" w:rsidP="007B0BD9">
      <w:pPr>
        <w:spacing w:before="240" w:after="240" w:line="360" w:lineRule="auto"/>
        <w:ind w:left="-2" w:firstLineChars="473" w:firstLine="1041"/>
        <w:jc w:val="both"/>
        <w:rPr>
          <w:rFonts w:ascii="Arial" w:hAnsi="Arial" w:cs="Arial"/>
        </w:rPr>
      </w:pPr>
      <w:r w:rsidRPr="0032728B">
        <w:rPr>
          <w:rFonts w:ascii="Arial" w:hAnsi="Arial" w:cs="Arial"/>
        </w:rPr>
        <w:t xml:space="preserve">Deve, também, ser ressaltado que a indenização moral tem o condão não só de </w:t>
      </w:r>
      <w:r w:rsidRPr="005B7CC3">
        <w:rPr>
          <w:rFonts w:ascii="Arial" w:hAnsi="Arial" w:cs="Arial"/>
          <w:b/>
          <w:bCs/>
        </w:rPr>
        <w:t>mitigar o abalo psicológico experimentado pela vítima, mas também de punir o responsável pelo dano</w:t>
      </w:r>
      <w:r w:rsidRPr="0032728B">
        <w:rPr>
          <w:rFonts w:ascii="Arial" w:hAnsi="Arial" w:cs="Arial"/>
        </w:rPr>
        <w:t>, pelo que nunca poderá ser arbitrado por este r. Juízo em quantia simbólica, sob pena de não satisfazer a um ou a outro fim.</w:t>
      </w:r>
    </w:p>
    <w:p w14:paraId="5253523B" w14:textId="77777777" w:rsidR="00604807" w:rsidRPr="0032728B" w:rsidRDefault="00604807" w:rsidP="007B0BD9">
      <w:pPr>
        <w:spacing w:before="240" w:after="240" w:line="360" w:lineRule="auto"/>
        <w:ind w:left="-2" w:firstLineChars="473" w:firstLine="1041"/>
        <w:jc w:val="both"/>
        <w:rPr>
          <w:rFonts w:ascii="Arial" w:hAnsi="Arial" w:cs="Arial"/>
        </w:rPr>
      </w:pPr>
      <w:r w:rsidRPr="0032728B">
        <w:rPr>
          <w:rFonts w:ascii="Arial" w:hAnsi="Arial" w:cs="Arial"/>
        </w:rPr>
        <w:t xml:space="preserve">Finalmente, sobreleva-se destacar que deverá incidir sobre todo o montante indenizatório (seja de cunho moral ou material), </w:t>
      </w:r>
      <w:r w:rsidRPr="005B7CC3">
        <w:rPr>
          <w:rFonts w:ascii="Arial" w:hAnsi="Arial" w:cs="Arial"/>
          <w:b/>
          <w:bCs/>
        </w:rPr>
        <w:t>correção monetária e juros de mora</w:t>
      </w:r>
      <w:r w:rsidRPr="0032728B">
        <w:rPr>
          <w:rFonts w:ascii="Arial" w:hAnsi="Arial" w:cs="Arial"/>
        </w:rPr>
        <w:t xml:space="preserve">, </w:t>
      </w:r>
      <w:r w:rsidRPr="005B7CC3">
        <w:rPr>
          <w:rFonts w:ascii="Arial" w:hAnsi="Arial" w:cs="Arial"/>
          <w:b/>
          <w:bCs/>
        </w:rPr>
        <w:t>desde a ocorrência do evento danoso</w:t>
      </w:r>
      <w:r w:rsidRPr="0032728B">
        <w:rPr>
          <w:rFonts w:ascii="Arial" w:hAnsi="Arial" w:cs="Arial"/>
        </w:rPr>
        <w:t xml:space="preserve"> (STJ 43 e STJ 54).</w:t>
      </w:r>
    </w:p>
    <w:p w14:paraId="4666F68E" w14:textId="17E98EBC" w:rsidR="00573F9E" w:rsidRDefault="007F63E2" w:rsidP="007B0BD9">
      <w:pPr>
        <w:shd w:val="clear" w:color="auto" w:fill="EAF1DD" w:themeFill="accent3" w:themeFillTint="33"/>
        <w:spacing w:before="240" w:after="240" w:line="360" w:lineRule="auto"/>
        <w:ind w:left="1134"/>
        <w:jc w:val="both"/>
        <w:rPr>
          <w:rFonts w:ascii="Arial" w:eastAsia="Times New Roman" w:hAnsi="Arial" w:cs="Arial"/>
          <w:b/>
          <w:smallCaps/>
        </w:rPr>
      </w:pPr>
      <w:r>
        <w:rPr>
          <w:rFonts w:ascii="Arial" w:eastAsia="Times New Roman" w:hAnsi="Arial" w:cs="Arial"/>
          <w:b/>
          <w:smallCaps/>
        </w:rPr>
        <w:t>2.7</w:t>
      </w:r>
      <w:r w:rsidR="00EE66F4">
        <w:rPr>
          <w:rFonts w:ascii="Arial" w:eastAsia="Times New Roman" w:hAnsi="Arial" w:cs="Arial"/>
          <w:b/>
          <w:smallCaps/>
        </w:rPr>
        <w:t xml:space="preserve">. </w:t>
      </w:r>
      <w:r w:rsidR="00604807">
        <w:rPr>
          <w:rFonts w:ascii="Arial" w:eastAsia="Times New Roman" w:hAnsi="Arial" w:cs="Arial"/>
          <w:b/>
          <w:smallCaps/>
        </w:rPr>
        <w:t xml:space="preserve">Do </w:t>
      </w:r>
      <w:r w:rsidR="005B7CC3">
        <w:rPr>
          <w:rFonts w:ascii="Arial" w:eastAsia="Times New Roman" w:hAnsi="Arial" w:cs="Arial"/>
          <w:b/>
          <w:smallCaps/>
        </w:rPr>
        <w:t>Dano Material Indenizável</w:t>
      </w:r>
    </w:p>
    <w:p w14:paraId="181E0928" w14:textId="0286D526" w:rsidR="001E1317" w:rsidRDefault="001E1317" w:rsidP="007B0BD9">
      <w:pPr>
        <w:spacing w:before="240" w:after="240" w:line="360" w:lineRule="auto"/>
        <w:ind w:firstLine="1134"/>
        <w:jc w:val="both"/>
        <w:rPr>
          <w:rFonts w:ascii="Arial" w:hAnsi="Arial" w:cs="Arial"/>
        </w:rPr>
      </w:pPr>
      <w:r>
        <w:rPr>
          <w:rFonts w:ascii="Arial" w:hAnsi="Arial" w:cs="Arial"/>
        </w:rPr>
        <w:t xml:space="preserve">Como narrado anteriormente, diante da interrupção abrupta do custeio das sessões de psicomotricidade, </w:t>
      </w:r>
      <w:r w:rsidRPr="007F63E2">
        <w:rPr>
          <w:rFonts w:ascii="Arial" w:hAnsi="Arial" w:cs="Arial"/>
          <w:b/>
          <w:bCs/>
        </w:rPr>
        <w:t xml:space="preserve">os pais da autora passaram a </w:t>
      </w:r>
      <w:r w:rsidR="00315232" w:rsidRPr="007F63E2">
        <w:rPr>
          <w:rFonts w:ascii="Arial" w:hAnsi="Arial" w:cs="Arial"/>
          <w:b/>
          <w:bCs/>
        </w:rPr>
        <w:t xml:space="preserve">arcar com os </w:t>
      </w:r>
      <w:r w:rsidR="007F63E2" w:rsidRPr="007F63E2">
        <w:rPr>
          <w:rFonts w:ascii="Arial" w:hAnsi="Arial" w:cs="Arial"/>
          <w:b/>
          <w:bCs/>
        </w:rPr>
        <w:t>valo</w:t>
      </w:r>
      <w:r w:rsidR="001B2CDD">
        <w:rPr>
          <w:rFonts w:ascii="Arial" w:hAnsi="Arial" w:cs="Arial"/>
          <w:b/>
          <w:bCs/>
        </w:rPr>
        <w:t>re</w:t>
      </w:r>
      <w:r w:rsidR="007F63E2" w:rsidRPr="007F63E2">
        <w:rPr>
          <w:rFonts w:ascii="Arial" w:hAnsi="Arial" w:cs="Arial"/>
          <w:b/>
          <w:bCs/>
        </w:rPr>
        <w:t>s</w:t>
      </w:r>
      <w:r w:rsidR="00315232" w:rsidRPr="007F63E2">
        <w:rPr>
          <w:rFonts w:ascii="Arial" w:hAnsi="Arial" w:cs="Arial"/>
          <w:b/>
          <w:bCs/>
        </w:rPr>
        <w:t xml:space="preserve"> de algumas </w:t>
      </w:r>
      <w:r w:rsidRPr="007F63E2">
        <w:rPr>
          <w:rFonts w:ascii="Arial" w:hAnsi="Arial" w:cs="Arial"/>
          <w:b/>
          <w:bCs/>
        </w:rPr>
        <w:t xml:space="preserve">sessões, na tentativa de minimizar os danos trazidos pela </w:t>
      </w:r>
      <w:r w:rsidR="00315232" w:rsidRPr="007F63E2">
        <w:rPr>
          <w:rFonts w:ascii="Arial" w:hAnsi="Arial" w:cs="Arial"/>
          <w:b/>
          <w:bCs/>
        </w:rPr>
        <w:t>conduta da ré</w:t>
      </w:r>
      <w:r w:rsidR="00315232">
        <w:rPr>
          <w:rFonts w:ascii="Arial" w:hAnsi="Arial" w:cs="Arial"/>
        </w:rPr>
        <w:t>.</w:t>
      </w:r>
    </w:p>
    <w:p w14:paraId="675CEFBC" w14:textId="46C79784" w:rsidR="008D5152" w:rsidRPr="00EE66F4" w:rsidRDefault="00315232" w:rsidP="00524109">
      <w:pPr>
        <w:spacing w:before="240" w:after="240" w:line="360" w:lineRule="auto"/>
        <w:ind w:firstLine="1134"/>
        <w:jc w:val="both"/>
        <w:rPr>
          <w:rFonts w:ascii="Arial" w:hAnsi="Arial" w:cs="Arial"/>
        </w:rPr>
      </w:pPr>
      <w:r>
        <w:rPr>
          <w:rFonts w:ascii="Arial" w:hAnsi="Arial" w:cs="Arial"/>
        </w:rPr>
        <w:t xml:space="preserve">Todavia, considerando que </w:t>
      </w:r>
      <w:r w:rsidRPr="007F63E2">
        <w:rPr>
          <w:rFonts w:ascii="Arial" w:hAnsi="Arial" w:cs="Arial"/>
          <w:b/>
          <w:bCs/>
        </w:rPr>
        <w:t xml:space="preserve">a obrigação quanto ao custeio das terapias compete inegavelmente à </w:t>
      </w:r>
      <w:r w:rsidR="001B2CDD">
        <w:rPr>
          <w:rFonts w:ascii="Arial" w:hAnsi="Arial" w:cs="Arial"/>
          <w:b/>
          <w:bCs/>
        </w:rPr>
        <w:t>XXX</w:t>
      </w:r>
      <w:r w:rsidR="007F63E2">
        <w:rPr>
          <w:rFonts w:ascii="Arial" w:hAnsi="Arial" w:cs="Arial"/>
          <w:b/>
          <w:bCs/>
        </w:rPr>
        <w:t>, diante do contrato com ela firmado</w:t>
      </w:r>
      <w:r w:rsidRPr="007F63E2">
        <w:rPr>
          <w:rFonts w:ascii="Arial" w:hAnsi="Arial" w:cs="Arial"/>
          <w:b/>
          <w:bCs/>
        </w:rPr>
        <w:t xml:space="preserve">, esta deverá </w:t>
      </w:r>
      <w:r w:rsidRPr="007F63E2">
        <w:rPr>
          <w:rFonts w:ascii="Arial" w:hAnsi="Arial" w:cs="Arial"/>
          <w:b/>
          <w:bCs/>
        </w:rPr>
        <w:lastRenderedPageBreak/>
        <w:t>ressarcir os valores comprovadamente gastos pela família da autora, sob pena de enriquecimento ilícito</w:t>
      </w:r>
      <w:r>
        <w:rPr>
          <w:rFonts w:ascii="Arial" w:hAnsi="Arial" w:cs="Arial"/>
        </w:rPr>
        <w:t>.</w:t>
      </w:r>
      <w:r w:rsidR="00524109">
        <w:rPr>
          <w:rFonts w:ascii="Arial" w:hAnsi="Arial" w:cs="Arial"/>
        </w:rPr>
        <w:t xml:space="preserve"> </w:t>
      </w:r>
      <w:r w:rsidR="008D5152" w:rsidRPr="00EE66F4">
        <w:rPr>
          <w:rFonts w:ascii="Arial" w:hAnsi="Arial" w:cs="Arial"/>
        </w:rPr>
        <w:t>A doutrina define os danos patrimoniais:</w:t>
      </w:r>
    </w:p>
    <w:p w14:paraId="7365FAA0" w14:textId="77777777" w:rsidR="008D5152" w:rsidRPr="00EE66F4" w:rsidRDefault="008D5152" w:rsidP="007B0BD9">
      <w:pPr>
        <w:spacing w:before="240" w:after="240" w:line="360" w:lineRule="auto"/>
        <w:ind w:left="2268"/>
        <w:jc w:val="both"/>
        <w:rPr>
          <w:rFonts w:ascii="Arial" w:hAnsi="Arial" w:cs="Arial"/>
          <w:sz w:val="20"/>
          <w:szCs w:val="20"/>
        </w:rPr>
      </w:pPr>
      <w:r w:rsidRPr="00EE66F4">
        <w:rPr>
          <w:rFonts w:ascii="Arial" w:hAnsi="Arial" w:cs="Arial"/>
          <w:sz w:val="20"/>
          <w:szCs w:val="20"/>
        </w:rPr>
        <w:t>O dano patrimonial mede-se pela diferença entre o valor atual do patrimônio da vítima e aquele que teria, no mesmo momento, se não houvesse a lesão. O dano, portanto, estabelece-se pelo confronto entre o patrimônio realmente existente após o prejuízo e o que provavelmente existiria se a lesão não se tivesse produzido. Compreende, por conseguinte, não só o desfalque no patrimônio da vítima, ou seja, a diminuição de valores econômicos que já existiam em seu patrimônio (dano emergente), mas também o que ela deixou razoavelmente de lucrar (lucro cessante).</w:t>
      </w:r>
      <w:r w:rsidRPr="00EE66F4">
        <w:rPr>
          <w:rStyle w:val="Refdenotaderodap"/>
          <w:rFonts w:ascii="Arial" w:hAnsi="Arial" w:cs="Arial"/>
          <w:sz w:val="20"/>
          <w:szCs w:val="20"/>
        </w:rPr>
        <w:footnoteReference w:id="3"/>
      </w:r>
    </w:p>
    <w:p w14:paraId="2A4CCB94" w14:textId="77777777" w:rsidR="008D5152" w:rsidRPr="00EE66F4" w:rsidRDefault="008D5152" w:rsidP="007B0BD9">
      <w:pPr>
        <w:spacing w:before="240" w:after="240" w:line="360" w:lineRule="auto"/>
        <w:ind w:firstLine="1134"/>
        <w:jc w:val="both"/>
        <w:rPr>
          <w:rFonts w:ascii="Arial" w:hAnsi="Arial" w:cs="Arial"/>
        </w:rPr>
      </w:pPr>
      <w:r w:rsidRPr="00EE66F4">
        <w:rPr>
          <w:rFonts w:ascii="Arial" w:hAnsi="Arial" w:cs="Arial"/>
        </w:rPr>
        <w:t xml:space="preserve">Nota-se que o critério para quantificação dos danos materiais, portanto, é o </w:t>
      </w:r>
      <w:r w:rsidRPr="007F63E2">
        <w:rPr>
          <w:rFonts w:ascii="Arial" w:hAnsi="Arial" w:cs="Arial"/>
          <w:b/>
          <w:bCs/>
        </w:rPr>
        <w:t>decréscimo patrimonial ocasionado pelo evento danoso</w:t>
      </w:r>
      <w:r w:rsidRPr="00EE66F4">
        <w:rPr>
          <w:rFonts w:ascii="Arial" w:hAnsi="Arial" w:cs="Arial"/>
        </w:rPr>
        <w:t xml:space="preserve">, </w:t>
      </w:r>
      <w:r w:rsidRPr="007F63E2">
        <w:rPr>
          <w:rFonts w:ascii="Arial" w:hAnsi="Arial" w:cs="Arial"/>
          <w:b/>
          <w:bCs/>
        </w:rPr>
        <w:t>seja por conta de gastos realizados em decorrência deste ou, ainda, pelos prejuízos que os efeitos do evento tiveram sobre a sua capacidade de auferir rendimentos</w:t>
      </w:r>
      <w:r w:rsidRPr="00EE66F4">
        <w:rPr>
          <w:rFonts w:ascii="Arial" w:hAnsi="Arial" w:cs="Arial"/>
        </w:rPr>
        <w:t>.</w:t>
      </w:r>
    </w:p>
    <w:p w14:paraId="5F2AC58E" w14:textId="2DC8E946" w:rsidR="008D5152" w:rsidRDefault="008D5152" w:rsidP="007B0BD9">
      <w:pPr>
        <w:spacing w:before="240" w:after="240" w:line="360" w:lineRule="auto"/>
        <w:ind w:firstLine="1134"/>
        <w:jc w:val="both"/>
        <w:rPr>
          <w:rFonts w:ascii="Arial" w:hAnsi="Arial" w:cs="Arial"/>
        </w:rPr>
      </w:pPr>
      <w:r w:rsidRPr="00EE66F4">
        <w:rPr>
          <w:rFonts w:ascii="Arial" w:hAnsi="Arial" w:cs="Arial"/>
        </w:rPr>
        <w:t xml:space="preserve">No caso, </w:t>
      </w:r>
      <w:r w:rsidR="007E69E5">
        <w:rPr>
          <w:rFonts w:ascii="Arial" w:hAnsi="Arial" w:cs="Arial"/>
        </w:rPr>
        <w:t xml:space="preserve">os </w:t>
      </w:r>
      <w:r w:rsidR="007F63E2">
        <w:rPr>
          <w:rFonts w:ascii="Arial" w:hAnsi="Arial" w:cs="Arial"/>
        </w:rPr>
        <w:t>genitores</w:t>
      </w:r>
      <w:r w:rsidR="007E69E5">
        <w:rPr>
          <w:rFonts w:ascii="Arial" w:hAnsi="Arial" w:cs="Arial"/>
        </w:rPr>
        <w:t xml:space="preserve"> </w:t>
      </w:r>
      <w:r w:rsidR="007F63E2">
        <w:rPr>
          <w:rFonts w:ascii="Arial" w:hAnsi="Arial" w:cs="Arial"/>
        </w:rPr>
        <w:t xml:space="preserve">da autora </w:t>
      </w:r>
      <w:r w:rsidR="007E69E5">
        <w:rPr>
          <w:rFonts w:ascii="Arial" w:hAnsi="Arial" w:cs="Arial"/>
        </w:rPr>
        <w:t xml:space="preserve">realizaram o pagamento das sessões de psicomotricidade, no </w:t>
      </w:r>
      <w:r w:rsidR="007E69E5" w:rsidRPr="007F63E2">
        <w:rPr>
          <w:rFonts w:ascii="Arial" w:hAnsi="Arial" w:cs="Arial"/>
          <w:b/>
          <w:bCs/>
        </w:rPr>
        <w:t>valor unitário de R$100,00</w:t>
      </w:r>
      <w:r w:rsidR="007E69E5">
        <w:rPr>
          <w:rFonts w:ascii="Arial" w:hAnsi="Arial" w:cs="Arial"/>
        </w:rPr>
        <w:t xml:space="preserve"> (</w:t>
      </w:r>
      <w:r w:rsidR="007E69E5" w:rsidRPr="007F63E2">
        <w:rPr>
          <w:rFonts w:ascii="Arial" w:hAnsi="Arial" w:cs="Arial"/>
          <w:b/>
          <w:bCs/>
        </w:rPr>
        <w:t>cem reais</w:t>
      </w:r>
      <w:r w:rsidR="007E69E5">
        <w:rPr>
          <w:rFonts w:ascii="Arial" w:hAnsi="Arial" w:cs="Arial"/>
        </w:rPr>
        <w:t xml:space="preserve">), </w:t>
      </w:r>
      <w:r w:rsidR="007F63E2">
        <w:rPr>
          <w:rFonts w:ascii="Arial" w:hAnsi="Arial" w:cs="Arial"/>
        </w:rPr>
        <w:t>conforme</w:t>
      </w:r>
      <w:r w:rsidR="007E69E5">
        <w:rPr>
          <w:rFonts w:ascii="Arial" w:hAnsi="Arial" w:cs="Arial"/>
        </w:rPr>
        <w:t xml:space="preserve"> Notas Fiscais:</w:t>
      </w:r>
    </w:p>
    <w:p w14:paraId="364C2592" w14:textId="1A47C2A0" w:rsidR="007E69E5" w:rsidRPr="00EE66F4" w:rsidRDefault="007E69E5" w:rsidP="007F63E2">
      <w:pPr>
        <w:spacing w:before="240" w:after="240" w:line="360" w:lineRule="auto"/>
        <w:jc w:val="center"/>
        <w:rPr>
          <w:rFonts w:ascii="Arial" w:hAnsi="Arial" w:cs="Arial"/>
        </w:rPr>
      </w:pPr>
      <w:r w:rsidRPr="007E69E5">
        <w:rPr>
          <w:rFonts w:ascii="Arial" w:hAnsi="Arial" w:cs="Arial"/>
          <w:noProof/>
        </w:rPr>
        <w:drawing>
          <wp:inline distT="0" distB="0" distL="0" distR="0" wp14:anchorId="4E02261A" wp14:editId="57F33B23">
            <wp:extent cx="4653009" cy="2094510"/>
            <wp:effectExtent l="114300" t="114300" r="109855" b="153670"/>
            <wp:docPr id="105974377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43777" name=""/>
                    <pic:cNvPicPr/>
                  </pic:nvPicPr>
                  <pic:blipFill>
                    <a:blip r:embed="rId12"/>
                    <a:stretch>
                      <a:fillRect/>
                    </a:stretch>
                  </pic:blipFill>
                  <pic:spPr>
                    <a:xfrm>
                      <a:off x="0" y="0"/>
                      <a:ext cx="4688343" cy="21104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6E9BBCB" w14:textId="492FC4E4" w:rsidR="008D5152" w:rsidRPr="00EE66F4" w:rsidRDefault="008D5152" w:rsidP="007B0BD9">
      <w:pPr>
        <w:spacing w:before="240" w:after="240" w:line="360" w:lineRule="auto"/>
        <w:ind w:firstLine="1134"/>
        <w:jc w:val="both"/>
        <w:rPr>
          <w:rFonts w:ascii="Arial" w:hAnsi="Arial" w:cs="Arial"/>
        </w:rPr>
      </w:pPr>
      <w:r w:rsidRPr="00EE66F4">
        <w:rPr>
          <w:rFonts w:ascii="Arial" w:hAnsi="Arial" w:cs="Arial"/>
        </w:rPr>
        <w:t xml:space="preserve">Desse modo, pleiteia-se a </w:t>
      </w:r>
      <w:r w:rsidRPr="00FC6069">
        <w:rPr>
          <w:rFonts w:ascii="Arial" w:hAnsi="Arial" w:cs="Arial"/>
          <w:b/>
          <w:bCs/>
        </w:rPr>
        <w:t xml:space="preserve">devolução dos valores </w:t>
      </w:r>
      <w:r w:rsidR="00727009" w:rsidRPr="00FC6069">
        <w:rPr>
          <w:rFonts w:ascii="Arial" w:hAnsi="Arial" w:cs="Arial"/>
          <w:b/>
          <w:bCs/>
        </w:rPr>
        <w:t xml:space="preserve">já </w:t>
      </w:r>
      <w:r w:rsidRPr="00FC6069">
        <w:rPr>
          <w:rFonts w:ascii="Arial" w:hAnsi="Arial" w:cs="Arial"/>
          <w:b/>
          <w:bCs/>
        </w:rPr>
        <w:t xml:space="preserve">pagos </w:t>
      </w:r>
      <w:r w:rsidR="007E69E5" w:rsidRPr="00FC6069">
        <w:rPr>
          <w:rFonts w:ascii="Arial" w:hAnsi="Arial" w:cs="Arial"/>
          <w:b/>
          <w:bCs/>
        </w:rPr>
        <w:t xml:space="preserve">a título de sessões de psicomotricidade, </w:t>
      </w:r>
      <w:r w:rsidR="00727009" w:rsidRPr="00FC6069">
        <w:rPr>
          <w:rFonts w:ascii="Arial" w:hAnsi="Arial" w:cs="Arial"/>
          <w:b/>
          <w:bCs/>
        </w:rPr>
        <w:t xml:space="preserve">bem como os que ainda forem necessários até o </w:t>
      </w:r>
      <w:r w:rsidR="00727009" w:rsidRPr="00FC6069">
        <w:rPr>
          <w:rFonts w:ascii="Arial" w:hAnsi="Arial" w:cs="Arial"/>
          <w:b/>
          <w:bCs/>
        </w:rPr>
        <w:lastRenderedPageBreak/>
        <w:t>completo restabelecimento do serviço, a serem devidamente demonstrados nos autos por meio dos respectivos documentos fiscais</w:t>
      </w:r>
      <w:r w:rsidR="00727009">
        <w:rPr>
          <w:rFonts w:ascii="Arial" w:hAnsi="Arial" w:cs="Arial"/>
        </w:rPr>
        <w:t>.</w:t>
      </w:r>
    </w:p>
    <w:p w14:paraId="0DA75CE0" w14:textId="5F9AB69D" w:rsidR="00FA1E79" w:rsidRPr="00612089" w:rsidRDefault="007264C8" w:rsidP="007B0BD9">
      <w:pPr>
        <w:shd w:val="clear" w:color="auto" w:fill="EAF1DD" w:themeFill="accent3" w:themeFillTint="33"/>
        <w:spacing w:before="240" w:after="240" w:line="360" w:lineRule="auto"/>
        <w:ind w:left="1134"/>
        <w:jc w:val="both"/>
        <w:rPr>
          <w:rFonts w:ascii="Arial" w:eastAsia="Times New Roman" w:hAnsi="Arial" w:cs="Arial"/>
          <w:smallCaps/>
          <w:u w:val="single"/>
        </w:rPr>
      </w:pPr>
      <w:r>
        <w:rPr>
          <w:rFonts w:ascii="Arial" w:eastAsia="Times New Roman" w:hAnsi="Arial" w:cs="Arial"/>
          <w:b/>
          <w:smallCaps/>
        </w:rPr>
        <w:t>3</w:t>
      </w:r>
      <w:r w:rsidR="00612089">
        <w:rPr>
          <w:rFonts w:ascii="Arial" w:eastAsia="Times New Roman" w:hAnsi="Arial" w:cs="Arial"/>
          <w:b/>
          <w:smallCaps/>
        </w:rPr>
        <w:t xml:space="preserve">. </w:t>
      </w:r>
      <w:r w:rsidR="00612089" w:rsidRPr="00612089">
        <w:rPr>
          <w:rFonts w:ascii="Arial" w:eastAsia="Times New Roman" w:hAnsi="Arial" w:cs="Arial"/>
          <w:b/>
          <w:smallCaps/>
        </w:rPr>
        <w:t xml:space="preserve">Do </w:t>
      </w:r>
      <w:r w:rsidR="00FC6069" w:rsidRPr="00612089">
        <w:rPr>
          <w:rFonts w:ascii="Arial" w:eastAsia="Times New Roman" w:hAnsi="Arial" w:cs="Arial"/>
          <w:b/>
          <w:smallCaps/>
        </w:rPr>
        <w:t xml:space="preserve">Pedido </w:t>
      </w:r>
      <w:r w:rsidR="00FC6069">
        <w:rPr>
          <w:rFonts w:ascii="Arial" w:eastAsia="Times New Roman" w:hAnsi="Arial" w:cs="Arial"/>
          <w:b/>
          <w:smallCaps/>
        </w:rPr>
        <w:t>d</w:t>
      </w:r>
      <w:r w:rsidR="00FC6069" w:rsidRPr="00612089">
        <w:rPr>
          <w:rFonts w:ascii="Arial" w:eastAsia="Times New Roman" w:hAnsi="Arial" w:cs="Arial"/>
          <w:b/>
          <w:smallCaps/>
        </w:rPr>
        <w:t xml:space="preserve">e Tutela Provisória </w:t>
      </w:r>
      <w:r w:rsidR="00FC6069">
        <w:rPr>
          <w:rFonts w:ascii="Arial" w:eastAsia="Times New Roman" w:hAnsi="Arial" w:cs="Arial"/>
          <w:b/>
          <w:smallCaps/>
        </w:rPr>
        <w:t>d</w:t>
      </w:r>
      <w:r w:rsidR="00FC6069" w:rsidRPr="00612089">
        <w:rPr>
          <w:rFonts w:ascii="Arial" w:eastAsia="Times New Roman" w:hAnsi="Arial" w:cs="Arial"/>
          <w:b/>
          <w:smallCaps/>
        </w:rPr>
        <w:t>e Urgência</w:t>
      </w:r>
    </w:p>
    <w:p w14:paraId="43807B5E" w14:textId="22785CA1" w:rsidR="00AF05E9" w:rsidRPr="005E3292" w:rsidRDefault="00AF05E9" w:rsidP="007B0BD9">
      <w:pPr>
        <w:spacing w:before="240" w:after="240" w:line="360" w:lineRule="auto"/>
        <w:ind w:left="-2" w:firstLineChars="473" w:firstLine="1041"/>
        <w:jc w:val="both"/>
        <w:rPr>
          <w:rFonts w:ascii="Arial" w:hAnsi="Arial" w:cs="Arial"/>
        </w:rPr>
      </w:pPr>
      <w:r w:rsidRPr="005E3292">
        <w:rPr>
          <w:rFonts w:ascii="Arial" w:hAnsi="Arial" w:cs="Arial"/>
        </w:rPr>
        <w:t xml:space="preserve">No caso em tela, busca-se, em sede de tutela provisória, que a ré seja </w:t>
      </w:r>
      <w:r w:rsidRPr="007F51EA">
        <w:rPr>
          <w:rFonts w:ascii="Arial" w:hAnsi="Arial" w:cs="Arial"/>
          <w:b/>
          <w:bCs/>
        </w:rPr>
        <w:t xml:space="preserve">compelida a </w:t>
      </w:r>
      <w:r w:rsidR="00727009" w:rsidRPr="007F51EA">
        <w:rPr>
          <w:rFonts w:ascii="Arial" w:hAnsi="Arial" w:cs="Arial"/>
          <w:b/>
          <w:bCs/>
        </w:rPr>
        <w:t>retomar imediatamente a cobertura dos atendimentos da autora, a serem realizados por</w:t>
      </w:r>
      <w:r w:rsidR="00727009">
        <w:rPr>
          <w:rFonts w:ascii="Arial" w:hAnsi="Arial" w:cs="Arial"/>
          <w:b/>
          <w:bCs/>
        </w:rPr>
        <w:t xml:space="preserve"> profissional psicomotricista devidamente habilitado</w:t>
      </w:r>
      <w:r w:rsidR="007F51EA">
        <w:rPr>
          <w:rFonts w:ascii="Arial" w:hAnsi="Arial" w:cs="Arial"/>
          <w:b/>
          <w:bCs/>
        </w:rPr>
        <w:t xml:space="preserve"> nos termos legais e conforme</w:t>
      </w:r>
      <w:r w:rsidR="00727009">
        <w:rPr>
          <w:rFonts w:ascii="Arial" w:hAnsi="Arial" w:cs="Arial"/>
          <w:b/>
          <w:bCs/>
        </w:rPr>
        <w:t xml:space="preserve"> recomendação da médica que acompanha o caso.</w:t>
      </w:r>
    </w:p>
    <w:p w14:paraId="33098D3B" w14:textId="77777777" w:rsidR="00AF05E9" w:rsidRPr="005E3292" w:rsidRDefault="00AF05E9" w:rsidP="007B0BD9">
      <w:pPr>
        <w:spacing w:before="240" w:after="240" w:line="360" w:lineRule="auto"/>
        <w:ind w:left="-2" w:firstLineChars="473" w:firstLine="1041"/>
        <w:jc w:val="both"/>
        <w:rPr>
          <w:rFonts w:ascii="Arial" w:hAnsi="Arial" w:cs="Arial"/>
        </w:rPr>
      </w:pPr>
      <w:r w:rsidRPr="005E3292">
        <w:rPr>
          <w:rFonts w:ascii="Arial" w:hAnsi="Arial" w:cs="Arial"/>
        </w:rPr>
        <w:t>Com efeito, nos termos do art. 300, do Código de Processo Civil, a concessão da tutela de urgência exige a demonstração de elementos que</w:t>
      </w:r>
      <w:r w:rsidRPr="005E3292">
        <w:rPr>
          <w:rFonts w:ascii="Arial" w:hAnsi="Arial" w:cs="Arial"/>
          <w:b/>
          <w:bCs/>
        </w:rPr>
        <w:t xml:space="preserve"> </w:t>
      </w:r>
      <w:r w:rsidRPr="005E3292">
        <w:rPr>
          <w:rFonts w:ascii="Arial" w:hAnsi="Arial" w:cs="Arial"/>
        </w:rPr>
        <w:t xml:space="preserve">evidenciem a presença </w:t>
      </w:r>
      <w:r w:rsidRPr="007F51EA">
        <w:rPr>
          <w:rFonts w:ascii="Arial" w:hAnsi="Arial" w:cs="Arial"/>
          <w:b/>
          <w:bCs/>
        </w:rPr>
        <w:t>concomitante de dois requisitos</w:t>
      </w:r>
      <w:r w:rsidRPr="005E3292">
        <w:rPr>
          <w:rFonts w:ascii="Arial" w:hAnsi="Arial" w:cs="Arial"/>
        </w:rPr>
        <w:t>: a</w:t>
      </w:r>
      <w:r w:rsidRPr="005E3292">
        <w:rPr>
          <w:rFonts w:ascii="Arial" w:hAnsi="Arial" w:cs="Arial"/>
          <w:b/>
          <w:bCs/>
        </w:rPr>
        <w:t xml:space="preserve"> probabilidade do direito e o perigo de dano ou risco ao resultado útil do processo</w:t>
      </w:r>
      <w:r w:rsidRPr="005E3292">
        <w:rPr>
          <w:rFonts w:ascii="Arial" w:hAnsi="Arial" w:cs="Arial"/>
        </w:rPr>
        <w:t>. Cumpre transcrever o dispositivo:</w:t>
      </w:r>
    </w:p>
    <w:p w14:paraId="107BE03C" w14:textId="77777777" w:rsidR="00AF05E9" w:rsidRPr="00727009" w:rsidRDefault="00AF05E9" w:rsidP="007B0BD9">
      <w:pPr>
        <w:spacing w:before="240" w:after="240" w:line="360" w:lineRule="auto"/>
        <w:ind w:leftChars="945" w:left="2079"/>
        <w:jc w:val="both"/>
        <w:rPr>
          <w:rFonts w:ascii="Arial" w:hAnsi="Arial" w:cs="Arial"/>
          <w:sz w:val="20"/>
          <w:szCs w:val="20"/>
        </w:rPr>
      </w:pPr>
      <w:r w:rsidRPr="00727009">
        <w:rPr>
          <w:rFonts w:ascii="Arial" w:hAnsi="Arial" w:cs="Arial"/>
          <w:sz w:val="20"/>
          <w:szCs w:val="20"/>
        </w:rPr>
        <w:t xml:space="preserve">Art. 300. A tutela de urgência será concedida quando houver elementos que evidenciem a </w:t>
      </w:r>
      <w:r w:rsidRPr="00727009">
        <w:rPr>
          <w:rFonts w:ascii="Arial" w:hAnsi="Arial" w:cs="Arial"/>
          <w:b/>
          <w:bCs/>
          <w:sz w:val="20"/>
          <w:szCs w:val="20"/>
        </w:rPr>
        <w:t>probabilidade do direito</w:t>
      </w:r>
      <w:r w:rsidRPr="00727009">
        <w:rPr>
          <w:rFonts w:ascii="Arial" w:hAnsi="Arial" w:cs="Arial"/>
          <w:sz w:val="20"/>
          <w:szCs w:val="20"/>
        </w:rPr>
        <w:t xml:space="preserve"> e o </w:t>
      </w:r>
      <w:r w:rsidRPr="00727009">
        <w:rPr>
          <w:rFonts w:ascii="Arial" w:hAnsi="Arial" w:cs="Arial"/>
          <w:b/>
          <w:bCs/>
          <w:sz w:val="20"/>
          <w:szCs w:val="20"/>
        </w:rPr>
        <w:t>perigo de dano ou risco ao resultado útil do processo</w:t>
      </w:r>
      <w:r w:rsidRPr="00727009">
        <w:rPr>
          <w:rFonts w:ascii="Arial" w:hAnsi="Arial" w:cs="Arial"/>
          <w:sz w:val="20"/>
          <w:szCs w:val="20"/>
        </w:rPr>
        <w:t>. (...)</w:t>
      </w:r>
    </w:p>
    <w:p w14:paraId="7B56226E" w14:textId="77777777" w:rsidR="00AF05E9" w:rsidRPr="00727009" w:rsidRDefault="00AF05E9" w:rsidP="007B0BD9">
      <w:pPr>
        <w:spacing w:before="240" w:after="240" w:line="360" w:lineRule="auto"/>
        <w:ind w:leftChars="945" w:left="2079"/>
        <w:jc w:val="both"/>
        <w:rPr>
          <w:rFonts w:ascii="Arial" w:hAnsi="Arial" w:cs="Arial"/>
          <w:sz w:val="20"/>
          <w:szCs w:val="20"/>
          <w:u w:val="single"/>
        </w:rPr>
      </w:pPr>
      <w:r w:rsidRPr="00727009">
        <w:rPr>
          <w:rFonts w:ascii="Arial" w:hAnsi="Arial" w:cs="Arial"/>
          <w:sz w:val="20"/>
          <w:szCs w:val="20"/>
        </w:rPr>
        <w:t xml:space="preserve">§ 2º A tutela de urgência pode ser </w:t>
      </w:r>
      <w:r w:rsidRPr="00727009">
        <w:rPr>
          <w:rFonts w:ascii="Arial" w:hAnsi="Arial" w:cs="Arial"/>
          <w:b/>
          <w:bCs/>
          <w:sz w:val="20"/>
          <w:szCs w:val="20"/>
        </w:rPr>
        <w:t>concedida</w:t>
      </w:r>
      <w:r w:rsidRPr="00727009">
        <w:rPr>
          <w:rFonts w:ascii="Arial" w:hAnsi="Arial" w:cs="Arial"/>
          <w:sz w:val="20"/>
          <w:szCs w:val="20"/>
        </w:rPr>
        <w:t xml:space="preserve"> </w:t>
      </w:r>
      <w:r w:rsidRPr="00727009">
        <w:rPr>
          <w:rFonts w:ascii="Arial" w:hAnsi="Arial" w:cs="Arial"/>
          <w:b/>
          <w:bCs/>
          <w:sz w:val="20"/>
          <w:szCs w:val="20"/>
        </w:rPr>
        <w:t>liminarmente</w:t>
      </w:r>
      <w:r w:rsidRPr="00727009">
        <w:rPr>
          <w:rFonts w:ascii="Arial" w:hAnsi="Arial" w:cs="Arial"/>
          <w:sz w:val="20"/>
          <w:szCs w:val="20"/>
        </w:rPr>
        <w:t xml:space="preserve"> ou após justificação prévia.</w:t>
      </w:r>
    </w:p>
    <w:p w14:paraId="6BB8D816" w14:textId="77777777" w:rsidR="007F51EA" w:rsidRDefault="00AF05E9" w:rsidP="007F51EA">
      <w:pPr>
        <w:spacing w:before="240" w:after="240" w:line="360" w:lineRule="auto"/>
        <w:ind w:firstLine="1134"/>
        <w:jc w:val="both"/>
        <w:rPr>
          <w:rFonts w:ascii="Arial" w:eastAsia="Times New Roman" w:hAnsi="Arial" w:cs="Arial"/>
        </w:rPr>
      </w:pPr>
      <w:r w:rsidRPr="005E3292">
        <w:rPr>
          <w:rFonts w:ascii="Arial" w:hAnsi="Arial" w:cs="Arial"/>
        </w:rPr>
        <w:t xml:space="preserve">Na hipótese dos autos, a </w:t>
      </w:r>
      <w:r w:rsidRPr="005E3292">
        <w:rPr>
          <w:rFonts w:ascii="Arial" w:hAnsi="Arial" w:cs="Arial"/>
          <w:b/>
          <w:bCs/>
          <w:shd w:val="clear" w:color="auto" w:fill="D9D9D9" w:themeFill="background1" w:themeFillShade="D9"/>
        </w:rPr>
        <w:t>probabilidade do direito</w:t>
      </w:r>
      <w:r w:rsidRPr="005E3292">
        <w:rPr>
          <w:rFonts w:ascii="Arial" w:hAnsi="Arial" w:cs="Arial"/>
        </w:rPr>
        <w:t xml:space="preserve"> </w:t>
      </w:r>
      <w:r w:rsidRPr="007F51EA">
        <w:rPr>
          <w:rFonts w:ascii="Arial" w:hAnsi="Arial" w:cs="Arial"/>
          <w:b/>
          <w:bCs/>
        </w:rPr>
        <w:t>está amplamente demonstrada pelos elementos fáticos e jurídicos constantes da presente petição</w:t>
      </w:r>
      <w:r w:rsidRPr="005E3292">
        <w:rPr>
          <w:rFonts w:ascii="Arial" w:hAnsi="Arial" w:cs="Arial"/>
        </w:rPr>
        <w:t xml:space="preserve">. </w:t>
      </w:r>
      <w:r w:rsidR="001D7522">
        <w:rPr>
          <w:rFonts w:ascii="Arial" w:eastAsia="Times New Roman" w:hAnsi="Arial" w:cs="Arial"/>
        </w:rPr>
        <w:t>O</w:t>
      </w:r>
      <w:r w:rsidR="00727009" w:rsidRPr="003A5253">
        <w:rPr>
          <w:rFonts w:ascii="Arial" w:eastAsia="Times New Roman" w:hAnsi="Arial" w:cs="Arial"/>
        </w:rPr>
        <w:t xml:space="preserve"> direito da </w:t>
      </w:r>
      <w:r w:rsidR="007F51EA">
        <w:rPr>
          <w:rFonts w:ascii="Arial" w:eastAsia="Times New Roman" w:hAnsi="Arial" w:cs="Arial"/>
        </w:rPr>
        <w:t>a</w:t>
      </w:r>
      <w:r w:rsidR="00727009" w:rsidRPr="003A5253">
        <w:rPr>
          <w:rFonts w:ascii="Arial" w:eastAsia="Times New Roman" w:hAnsi="Arial" w:cs="Arial"/>
        </w:rPr>
        <w:t xml:space="preserve">utora em obter a cobertura integral das terapias prescritas pelo médico assistente é </w:t>
      </w:r>
      <w:r w:rsidR="007F51EA">
        <w:rPr>
          <w:rFonts w:ascii="Arial" w:eastAsia="Times New Roman" w:hAnsi="Arial" w:cs="Arial"/>
        </w:rPr>
        <w:t>fundado em argumentos robustos</w:t>
      </w:r>
      <w:r w:rsidR="00727009" w:rsidRPr="003A5253">
        <w:rPr>
          <w:rFonts w:ascii="Arial" w:eastAsia="Times New Roman" w:hAnsi="Arial" w:cs="Arial"/>
        </w:rPr>
        <w:t>, sustentad</w:t>
      </w:r>
      <w:r w:rsidR="007F51EA">
        <w:rPr>
          <w:rFonts w:ascii="Arial" w:eastAsia="Times New Roman" w:hAnsi="Arial" w:cs="Arial"/>
        </w:rPr>
        <w:t>os</w:t>
      </w:r>
      <w:r w:rsidR="00727009" w:rsidRPr="003A5253">
        <w:rPr>
          <w:rFonts w:ascii="Arial" w:eastAsia="Times New Roman" w:hAnsi="Arial" w:cs="Arial"/>
        </w:rPr>
        <w:t xml:space="preserve"> pelos seguintes pontos firmados na jurisprudência do TJMG e STJ, e na regulamentação da ANS:</w:t>
      </w:r>
    </w:p>
    <w:p w14:paraId="0B5217F0" w14:textId="63C60F4A" w:rsidR="007F51EA" w:rsidRDefault="007F51EA" w:rsidP="007F51EA">
      <w:pPr>
        <w:spacing w:before="240" w:after="240" w:line="360" w:lineRule="auto"/>
        <w:ind w:firstLine="1134"/>
        <w:jc w:val="both"/>
        <w:rPr>
          <w:rFonts w:ascii="Arial" w:eastAsia="Times New Roman" w:hAnsi="Arial" w:cs="Arial"/>
        </w:rPr>
      </w:pPr>
      <w:r>
        <w:rPr>
          <w:rFonts w:ascii="Arial" w:eastAsia="Times New Roman" w:hAnsi="Arial" w:cs="Arial"/>
        </w:rPr>
        <w:t xml:space="preserve">a) </w:t>
      </w:r>
      <w:r w:rsidR="00727009" w:rsidRPr="003A5253">
        <w:rPr>
          <w:rFonts w:ascii="Arial" w:eastAsia="Times New Roman" w:hAnsi="Arial" w:cs="Arial"/>
          <w:b/>
          <w:bCs/>
        </w:rPr>
        <w:t xml:space="preserve">Dever de </w:t>
      </w:r>
      <w:r w:rsidR="007264C8" w:rsidRPr="003A5253">
        <w:rPr>
          <w:rFonts w:ascii="Arial" w:eastAsia="Times New Roman" w:hAnsi="Arial" w:cs="Arial"/>
          <w:b/>
          <w:bCs/>
        </w:rPr>
        <w:t xml:space="preserve">cobertura integral de tratamento para </w:t>
      </w:r>
      <w:r w:rsidR="007264C8">
        <w:rPr>
          <w:rFonts w:ascii="Arial" w:eastAsia="Times New Roman" w:hAnsi="Arial" w:cs="Arial"/>
          <w:b/>
          <w:bCs/>
        </w:rPr>
        <w:t>TEA</w:t>
      </w:r>
      <w:r w:rsidR="00727009" w:rsidRPr="003A5253">
        <w:rPr>
          <w:rFonts w:ascii="Arial" w:eastAsia="Times New Roman" w:hAnsi="Arial" w:cs="Arial"/>
          <w:b/>
          <w:bCs/>
        </w:rPr>
        <w:t>:</w:t>
      </w:r>
      <w:r w:rsidR="00727009" w:rsidRPr="003A5253">
        <w:rPr>
          <w:rFonts w:ascii="Arial" w:eastAsia="Times New Roman" w:hAnsi="Arial" w:cs="Arial"/>
        </w:rPr>
        <w:t xml:space="preserve"> </w:t>
      </w:r>
      <w:r>
        <w:rPr>
          <w:rFonts w:ascii="Arial" w:eastAsia="Times New Roman" w:hAnsi="Arial" w:cs="Arial"/>
        </w:rPr>
        <w:t>a</w:t>
      </w:r>
      <w:r w:rsidR="00B04CEC">
        <w:rPr>
          <w:rFonts w:ascii="Arial" w:eastAsia="Times New Roman" w:hAnsi="Arial" w:cs="Arial"/>
        </w:rPr>
        <w:t xml:space="preserve">s normas </w:t>
      </w:r>
      <w:r w:rsidR="007E326F">
        <w:rPr>
          <w:rFonts w:ascii="Arial" w:eastAsia="Times New Roman" w:hAnsi="Arial" w:cs="Arial"/>
        </w:rPr>
        <w:t>da Agência Nacional de Saúde Suplementar (</w:t>
      </w:r>
      <w:r w:rsidR="007E326F" w:rsidRPr="007E326F">
        <w:rPr>
          <w:rFonts w:ascii="Arial" w:eastAsia="Times New Roman" w:hAnsi="Arial" w:cs="Arial"/>
        </w:rPr>
        <w:t xml:space="preserve">Resolução Normativa n. 539/2022 e </w:t>
      </w:r>
      <w:r w:rsidR="007E326F" w:rsidRPr="007E326F">
        <w:rPr>
          <w:rFonts w:ascii="Arial" w:hAnsi="Arial" w:cs="Arial"/>
        </w:rPr>
        <w:t xml:space="preserve">Resolução Normativa 541/2022) </w:t>
      </w:r>
      <w:r w:rsidR="007E326F">
        <w:rPr>
          <w:rFonts w:ascii="Arial" w:eastAsia="Times New Roman" w:hAnsi="Arial" w:cs="Arial"/>
        </w:rPr>
        <w:t>e</w:t>
      </w:r>
      <w:r w:rsidR="00727009" w:rsidRPr="003A5253">
        <w:rPr>
          <w:rFonts w:ascii="Arial" w:eastAsia="Times New Roman" w:hAnsi="Arial" w:cs="Arial"/>
        </w:rPr>
        <w:t xml:space="preserve"> a jurisprudência estabelecem </w:t>
      </w:r>
      <w:r w:rsidR="00727009" w:rsidRPr="007E326F">
        <w:rPr>
          <w:rFonts w:ascii="Arial" w:eastAsia="Times New Roman" w:hAnsi="Arial" w:cs="Arial"/>
        </w:rPr>
        <w:t xml:space="preserve">que </w:t>
      </w:r>
      <w:r w:rsidR="00727009" w:rsidRPr="007264C8">
        <w:rPr>
          <w:rFonts w:ascii="Arial" w:eastAsia="Times New Roman" w:hAnsi="Arial" w:cs="Arial"/>
        </w:rPr>
        <w:t xml:space="preserve">o plano de saúde deve cobrir qualquer método ou técnica indicada pelo médico assistente para o tratamento de beneficiários com transtornos globais do desenvolvimento, como </w:t>
      </w:r>
      <w:r w:rsidR="007E326F" w:rsidRPr="007264C8">
        <w:rPr>
          <w:rFonts w:ascii="Arial" w:eastAsia="Times New Roman" w:hAnsi="Arial" w:cs="Arial"/>
        </w:rPr>
        <w:t>é o caso do TEA diagnosticado</w:t>
      </w:r>
      <w:r w:rsidR="001D7522" w:rsidRPr="007264C8">
        <w:rPr>
          <w:rFonts w:ascii="Arial" w:eastAsia="Times New Roman" w:hAnsi="Arial" w:cs="Arial"/>
        </w:rPr>
        <w:t>.</w:t>
      </w:r>
    </w:p>
    <w:p w14:paraId="7D6629AD" w14:textId="77777777" w:rsidR="007264C8" w:rsidRDefault="007F51EA" w:rsidP="007264C8">
      <w:pPr>
        <w:spacing w:before="240" w:after="240" w:line="360" w:lineRule="auto"/>
        <w:ind w:firstLine="1134"/>
        <w:jc w:val="both"/>
        <w:rPr>
          <w:rFonts w:ascii="Arial" w:eastAsia="Times New Roman" w:hAnsi="Arial" w:cs="Arial"/>
        </w:rPr>
      </w:pPr>
      <w:r>
        <w:rPr>
          <w:rFonts w:ascii="Arial" w:eastAsia="Times New Roman" w:hAnsi="Arial" w:cs="Arial"/>
        </w:rPr>
        <w:t xml:space="preserve">b) </w:t>
      </w:r>
      <w:r w:rsidR="00727009" w:rsidRPr="003A5253">
        <w:rPr>
          <w:rFonts w:ascii="Arial" w:eastAsia="Times New Roman" w:hAnsi="Arial" w:cs="Arial"/>
          <w:b/>
          <w:bCs/>
        </w:rPr>
        <w:t xml:space="preserve">Abusividade </w:t>
      </w:r>
      <w:r w:rsidR="007264C8" w:rsidRPr="003A5253">
        <w:rPr>
          <w:rFonts w:ascii="Arial" w:eastAsia="Times New Roman" w:hAnsi="Arial" w:cs="Arial"/>
          <w:b/>
          <w:bCs/>
        </w:rPr>
        <w:t>da negativa baseada em critério formal ou em junta médica</w:t>
      </w:r>
      <w:r w:rsidR="00727009" w:rsidRPr="003A5253">
        <w:rPr>
          <w:rFonts w:ascii="Arial" w:eastAsia="Times New Roman" w:hAnsi="Arial" w:cs="Arial"/>
          <w:b/>
          <w:bCs/>
        </w:rPr>
        <w:t>:</w:t>
      </w:r>
      <w:r w:rsidR="00727009" w:rsidRPr="003A5253">
        <w:rPr>
          <w:rFonts w:ascii="Arial" w:eastAsia="Times New Roman" w:hAnsi="Arial" w:cs="Arial"/>
        </w:rPr>
        <w:t xml:space="preserve"> </w:t>
      </w:r>
      <w:r w:rsidR="007264C8">
        <w:rPr>
          <w:rFonts w:ascii="Arial" w:eastAsia="Times New Roman" w:hAnsi="Arial" w:cs="Arial"/>
        </w:rPr>
        <w:t>é</w:t>
      </w:r>
      <w:r w:rsidR="00727009" w:rsidRPr="003A5253">
        <w:rPr>
          <w:rFonts w:ascii="Arial" w:eastAsia="Times New Roman" w:hAnsi="Arial" w:cs="Arial"/>
        </w:rPr>
        <w:t xml:space="preserve"> considerada abusiva a negativa de cobertura baseada exclusivamente em </w:t>
      </w:r>
      <w:r w:rsidR="00727009" w:rsidRPr="003A5253">
        <w:rPr>
          <w:rFonts w:ascii="Arial" w:eastAsia="Times New Roman" w:hAnsi="Arial" w:cs="Arial"/>
        </w:rPr>
        <w:lastRenderedPageBreak/>
        <w:t>divergência com junta médica da operadora que não avaliou clinicamente o paciente, devendo prevalecer a prescrição do médico assistent</w:t>
      </w:r>
      <w:r w:rsidR="001D7522">
        <w:rPr>
          <w:rFonts w:ascii="Arial" w:eastAsia="Times New Roman" w:hAnsi="Arial" w:cs="Arial"/>
        </w:rPr>
        <w:t>e.</w:t>
      </w:r>
    </w:p>
    <w:p w14:paraId="63D703A4" w14:textId="1FF44D3F" w:rsidR="001D7522" w:rsidRDefault="007264C8" w:rsidP="007264C8">
      <w:pPr>
        <w:spacing w:before="240" w:after="240" w:line="360" w:lineRule="auto"/>
        <w:ind w:firstLine="1134"/>
        <w:jc w:val="both"/>
        <w:rPr>
          <w:rFonts w:ascii="Arial" w:eastAsia="Times New Roman" w:hAnsi="Arial" w:cs="Arial"/>
        </w:rPr>
      </w:pPr>
      <w:r>
        <w:rPr>
          <w:rFonts w:ascii="Arial" w:eastAsia="Times New Roman" w:hAnsi="Arial" w:cs="Arial"/>
        </w:rPr>
        <w:t xml:space="preserve">c) </w:t>
      </w:r>
      <w:r w:rsidR="00727009" w:rsidRPr="003A5253">
        <w:rPr>
          <w:rFonts w:ascii="Arial" w:eastAsia="Times New Roman" w:hAnsi="Arial" w:cs="Arial"/>
          <w:b/>
          <w:bCs/>
        </w:rPr>
        <w:t xml:space="preserve">Obrigatoriedade </w:t>
      </w:r>
      <w:r w:rsidRPr="003A5253">
        <w:rPr>
          <w:rFonts w:ascii="Arial" w:eastAsia="Times New Roman" w:hAnsi="Arial" w:cs="Arial"/>
          <w:b/>
          <w:bCs/>
        </w:rPr>
        <w:t>d</w:t>
      </w:r>
      <w:r>
        <w:rPr>
          <w:rFonts w:ascii="Arial" w:eastAsia="Times New Roman" w:hAnsi="Arial" w:cs="Arial"/>
          <w:b/>
          <w:bCs/>
        </w:rPr>
        <w:t>a oferta de tratamento de</w:t>
      </w:r>
      <w:r w:rsidRPr="003A5253">
        <w:rPr>
          <w:rFonts w:ascii="Arial" w:eastAsia="Times New Roman" w:hAnsi="Arial" w:cs="Arial"/>
          <w:b/>
          <w:bCs/>
        </w:rPr>
        <w:t xml:space="preserve"> psicomotricidade</w:t>
      </w:r>
      <w:r w:rsidR="00727009" w:rsidRPr="003A5253">
        <w:rPr>
          <w:rFonts w:ascii="Arial" w:eastAsia="Times New Roman" w:hAnsi="Arial" w:cs="Arial"/>
          <w:b/>
          <w:bCs/>
        </w:rPr>
        <w:t>:</w:t>
      </w:r>
      <w:r w:rsidR="00727009" w:rsidRPr="003A5253">
        <w:rPr>
          <w:rFonts w:ascii="Arial" w:eastAsia="Times New Roman" w:hAnsi="Arial" w:cs="Arial"/>
        </w:rPr>
        <w:t xml:space="preserve"> </w:t>
      </w:r>
      <w:r>
        <w:rPr>
          <w:rFonts w:ascii="Arial" w:eastAsia="Times New Roman" w:hAnsi="Arial" w:cs="Arial"/>
        </w:rPr>
        <w:t>a</w:t>
      </w:r>
      <w:r w:rsidR="00727009" w:rsidRPr="003A5253">
        <w:rPr>
          <w:rFonts w:ascii="Arial" w:eastAsia="Times New Roman" w:hAnsi="Arial" w:cs="Arial"/>
        </w:rPr>
        <w:t>s sessões individuais de psicomotricidade constam da Tabela Unificada da Saúde Suplementar (TUSS) e estão previstas no Rol da ANS, sendo reconhecida a obrigatoriedade de sua cobertura, em número ilimitado, desde que indicada pelo médico assistente e ministrada por profissional habilitad</w:t>
      </w:r>
      <w:r w:rsidR="001D7522">
        <w:rPr>
          <w:rFonts w:ascii="Arial" w:eastAsia="Times New Roman" w:hAnsi="Arial" w:cs="Arial"/>
        </w:rPr>
        <w:t>o.</w:t>
      </w:r>
    </w:p>
    <w:p w14:paraId="4AC7D741" w14:textId="5561CA0C" w:rsidR="008B572F" w:rsidRDefault="007264C8" w:rsidP="007264C8">
      <w:pPr>
        <w:spacing w:before="240" w:after="240" w:line="360" w:lineRule="auto"/>
        <w:ind w:firstLine="1134"/>
        <w:jc w:val="both"/>
        <w:rPr>
          <w:rFonts w:ascii="Arial" w:eastAsia="Times New Roman" w:hAnsi="Arial" w:cs="Arial"/>
        </w:rPr>
      </w:pPr>
      <w:r>
        <w:rPr>
          <w:rFonts w:ascii="Arial" w:eastAsia="Times New Roman" w:hAnsi="Arial" w:cs="Arial"/>
        </w:rPr>
        <w:t xml:space="preserve">d) </w:t>
      </w:r>
      <w:r w:rsidRPr="008B572F">
        <w:rPr>
          <w:rFonts w:ascii="Arial" w:eastAsia="Times New Roman" w:hAnsi="Arial" w:cs="Arial"/>
          <w:b/>
          <w:bCs/>
        </w:rPr>
        <w:t xml:space="preserve">Garantia de </w:t>
      </w:r>
      <w:r w:rsidR="008B572F" w:rsidRPr="008B572F">
        <w:rPr>
          <w:rFonts w:ascii="Arial" w:eastAsia="Times New Roman" w:hAnsi="Arial" w:cs="Arial"/>
          <w:b/>
          <w:bCs/>
        </w:rPr>
        <w:t>oferta do tratamento com profissionais qualificados</w:t>
      </w:r>
      <w:r w:rsidR="008B572F">
        <w:rPr>
          <w:rFonts w:ascii="Arial" w:eastAsia="Times New Roman" w:hAnsi="Arial" w:cs="Arial"/>
        </w:rPr>
        <w:t xml:space="preserve">: nos termos da </w:t>
      </w:r>
      <w:r w:rsidR="008B572F" w:rsidRPr="008B572F">
        <w:rPr>
          <w:rFonts w:ascii="Arial" w:hAnsi="Arial" w:cs="Arial"/>
        </w:rPr>
        <w:t xml:space="preserve">Lei </w:t>
      </w:r>
      <w:r w:rsidR="008B572F">
        <w:rPr>
          <w:rFonts w:ascii="Arial" w:hAnsi="Arial" w:cs="Arial"/>
        </w:rPr>
        <w:t xml:space="preserve">Federal n. </w:t>
      </w:r>
      <w:r w:rsidR="008B572F" w:rsidRPr="008B572F">
        <w:rPr>
          <w:rFonts w:ascii="Arial" w:hAnsi="Arial" w:cs="Arial"/>
        </w:rPr>
        <w:t>13.794/2019</w:t>
      </w:r>
      <w:r w:rsidR="00EF32FC">
        <w:rPr>
          <w:rFonts w:ascii="Arial" w:hAnsi="Arial" w:cs="Arial"/>
        </w:rPr>
        <w:t xml:space="preserve">, que “dispõe sobre a </w:t>
      </w:r>
      <w:r w:rsidR="00EF32FC" w:rsidRPr="00EF32FC">
        <w:rPr>
          <w:rFonts w:ascii="Arial" w:hAnsi="Arial" w:cs="Arial"/>
        </w:rPr>
        <w:t>regulamentação da atividade profissional de psicomotricista e autoriza a criação dos Conselhos Federal e Regionais de Psicomotricidade</w:t>
      </w:r>
      <w:r w:rsidR="00EF32FC">
        <w:rPr>
          <w:rFonts w:ascii="Arial" w:hAnsi="Arial" w:cs="Arial"/>
        </w:rPr>
        <w:t xml:space="preserve">”, </w:t>
      </w:r>
      <w:r w:rsidR="00CE0D5D">
        <w:rPr>
          <w:rFonts w:ascii="Arial" w:hAnsi="Arial" w:cs="Arial"/>
        </w:rPr>
        <w:t xml:space="preserve">essa modalidade terapêutica somente pode ser desenvolvida por profissionais com qualificação que atenda </w:t>
      </w:r>
      <w:proofErr w:type="spellStart"/>
      <w:r w:rsidR="00CE0D5D">
        <w:rPr>
          <w:rFonts w:ascii="Arial" w:hAnsi="Arial" w:cs="Arial"/>
        </w:rPr>
        <w:t>os</w:t>
      </w:r>
      <w:proofErr w:type="spellEnd"/>
      <w:r w:rsidR="00CE0D5D">
        <w:rPr>
          <w:rFonts w:ascii="Arial" w:hAnsi="Arial" w:cs="Arial"/>
        </w:rPr>
        <w:t xml:space="preserve"> requisitos legais, </w:t>
      </w:r>
      <w:r w:rsidR="00D93B0E">
        <w:rPr>
          <w:rFonts w:ascii="Arial" w:hAnsi="Arial" w:cs="Arial"/>
        </w:rPr>
        <w:t>não bastando cursos genéricos de mera capacitação.</w:t>
      </w:r>
    </w:p>
    <w:p w14:paraId="6B5073E3" w14:textId="64FAE3F2" w:rsidR="001D7522" w:rsidRDefault="00AF05E9" w:rsidP="007B0BD9">
      <w:pPr>
        <w:spacing w:before="240" w:after="240" w:line="360" w:lineRule="auto"/>
        <w:ind w:firstLine="1134"/>
        <w:jc w:val="both"/>
        <w:rPr>
          <w:rFonts w:ascii="Arial" w:eastAsia="Times New Roman" w:hAnsi="Arial" w:cs="Arial"/>
          <w:vertAlign w:val="superscript"/>
        </w:rPr>
      </w:pPr>
      <w:r w:rsidRPr="001D7522">
        <w:rPr>
          <w:rFonts w:ascii="Arial" w:hAnsi="Arial" w:cs="Arial"/>
        </w:rPr>
        <w:t xml:space="preserve">Noutro giro, o </w:t>
      </w:r>
      <w:r w:rsidRPr="001D7522">
        <w:rPr>
          <w:rFonts w:ascii="Arial" w:hAnsi="Arial" w:cs="Arial"/>
          <w:b/>
          <w:bCs/>
          <w:shd w:val="clear" w:color="auto" w:fill="D9D9D9" w:themeFill="background1" w:themeFillShade="D9"/>
        </w:rPr>
        <w:t>perigo de dano</w:t>
      </w:r>
      <w:r w:rsidRPr="001D7522">
        <w:rPr>
          <w:rFonts w:ascii="Arial" w:hAnsi="Arial" w:cs="Arial"/>
        </w:rPr>
        <w:t xml:space="preserve"> também se </w:t>
      </w:r>
      <w:r w:rsidR="00982661">
        <w:rPr>
          <w:rFonts w:ascii="Arial" w:hAnsi="Arial" w:cs="Arial"/>
        </w:rPr>
        <w:t>vê</w:t>
      </w:r>
      <w:r w:rsidRPr="001D7522">
        <w:rPr>
          <w:rFonts w:ascii="Arial" w:hAnsi="Arial" w:cs="Arial"/>
        </w:rPr>
        <w:t xml:space="preserve"> devidamente demonstrado, uma vez que </w:t>
      </w:r>
      <w:r w:rsidR="001D7522">
        <w:rPr>
          <w:rFonts w:ascii="Arial" w:hAnsi="Arial" w:cs="Arial"/>
        </w:rPr>
        <w:t>a</w:t>
      </w:r>
      <w:r w:rsidR="001D7522" w:rsidRPr="003A5253">
        <w:rPr>
          <w:rFonts w:ascii="Arial" w:eastAsia="Times New Roman" w:hAnsi="Arial" w:cs="Arial"/>
        </w:rPr>
        <w:t xml:space="preserve"> interrupção abrupta do tratamento especializado e o rompimento do vínculo terapêutico em pacientes com TEA configuram risco de dano grave e de difícil reparação, podendo acarretar </w:t>
      </w:r>
      <w:r w:rsidR="001D7522" w:rsidRPr="003A5253">
        <w:rPr>
          <w:rFonts w:ascii="Arial" w:eastAsia="Times New Roman" w:hAnsi="Arial" w:cs="Arial"/>
          <w:b/>
          <w:bCs/>
        </w:rPr>
        <w:t>regressões comportamentais</w:t>
      </w:r>
      <w:r w:rsidR="00B121C3">
        <w:rPr>
          <w:rFonts w:ascii="Arial" w:eastAsia="Times New Roman" w:hAnsi="Arial" w:cs="Arial"/>
        </w:rPr>
        <w:t>;</w:t>
      </w:r>
      <w:r w:rsidR="001D7522" w:rsidRPr="003A5253">
        <w:rPr>
          <w:rFonts w:ascii="Arial" w:eastAsia="Times New Roman" w:hAnsi="Arial" w:cs="Arial"/>
        </w:rPr>
        <w:t xml:space="preserve"> </w:t>
      </w:r>
      <w:r w:rsidR="001D7522" w:rsidRPr="00B121C3">
        <w:rPr>
          <w:rFonts w:ascii="Arial" w:eastAsia="Times New Roman" w:hAnsi="Arial" w:cs="Arial"/>
          <w:b/>
          <w:bCs/>
        </w:rPr>
        <w:t xml:space="preserve">comprometimento dos avanços já </w:t>
      </w:r>
      <w:r w:rsidR="00741863" w:rsidRPr="00B121C3">
        <w:rPr>
          <w:rFonts w:ascii="Arial" w:eastAsia="Times New Roman" w:hAnsi="Arial" w:cs="Arial"/>
          <w:b/>
          <w:bCs/>
        </w:rPr>
        <w:t>arduamente obtidos</w:t>
      </w:r>
      <w:r w:rsidR="00B121C3">
        <w:rPr>
          <w:rFonts w:ascii="Arial" w:eastAsia="Times New Roman" w:hAnsi="Arial" w:cs="Arial"/>
        </w:rPr>
        <w:t>;</w:t>
      </w:r>
      <w:r w:rsidR="00B121C3">
        <w:rPr>
          <w:rFonts w:ascii="Arial" w:eastAsia="Times New Roman" w:hAnsi="Arial" w:cs="Arial"/>
          <w:b/>
          <w:bCs/>
        </w:rPr>
        <w:t xml:space="preserve"> prejuízos no desenvolvimento, no alcance de autonomia, na inclusão</w:t>
      </w:r>
      <w:r w:rsidR="00EF7E3D">
        <w:rPr>
          <w:rFonts w:ascii="Arial" w:eastAsia="Times New Roman" w:hAnsi="Arial" w:cs="Arial"/>
          <w:b/>
          <w:bCs/>
        </w:rPr>
        <w:t xml:space="preserve"> </w:t>
      </w:r>
      <w:r w:rsidR="00B121C3">
        <w:rPr>
          <w:rFonts w:ascii="Arial" w:eastAsia="Times New Roman" w:hAnsi="Arial" w:cs="Arial"/>
          <w:b/>
          <w:bCs/>
        </w:rPr>
        <w:t>e no bem-estar</w:t>
      </w:r>
      <w:r w:rsidR="00B121C3">
        <w:rPr>
          <w:rFonts w:ascii="Arial" w:eastAsia="Times New Roman" w:hAnsi="Arial" w:cs="Arial"/>
        </w:rPr>
        <w:t>;</w:t>
      </w:r>
      <w:r w:rsidR="00741863" w:rsidRPr="00B121C3">
        <w:rPr>
          <w:rFonts w:ascii="Arial" w:eastAsia="Times New Roman" w:hAnsi="Arial" w:cs="Arial"/>
          <w:b/>
          <w:bCs/>
        </w:rPr>
        <w:t xml:space="preserve"> e perda de janela de neuroplasticidade, sobretudo no caso de crianças</w:t>
      </w:r>
      <w:r w:rsidR="00C35753">
        <w:rPr>
          <w:rFonts w:ascii="Arial" w:eastAsia="Times New Roman" w:hAnsi="Arial" w:cs="Arial"/>
          <w:b/>
          <w:bCs/>
        </w:rPr>
        <w:t xml:space="preserve"> (como a autora)</w:t>
      </w:r>
      <w:r w:rsidR="00741863">
        <w:rPr>
          <w:rFonts w:ascii="Arial" w:eastAsia="Times New Roman" w:hAnsi="Arial" w:cs="Arial"/>
        </w:rPr>
        <w:t>.</w:t>
      </w:r>
    </w:p>
    <w:p w14:paraId="3563D14D" w14:textId="7575AC30" w:rsidR="008E4326" w:rsidRDefault="001D7522" w:rsidP="007B0BD9">
      <w:pPr>
        <w:spacing w:before="240" w:after="240" w:line="360" w:lineRule="auto"/>
        <w:ind w:firstLine="1134"/>
        <w:jc w:val="both"/>
        <w:rPr>
          <w:rFonts w:ascii="Arial" w:eastAsia="Times New Roman" w:hAnsi="Arial" w:cs="Arial"/>
        </w:rPr>
      </w:pPr>
      <w:r>
        <w:rPr>
          <w:rFonts w:ascii="Arial" w:eastAsia="Times New Roman" w:hAnsi="Arial" w:cs="Arial"/>
        </w:rPr>
        <w:t xml:space="preserve">Na hipótese, </w:t>
      </w:r>
      <w:r w:rsidRPr="00C35753">
        <w:rPr>
          <w:rFonts w:ascii="Arial" w:eastAsia="Times New Roman" w:hAnsi="Arial" w:cs="Arial"/>
          <w:b/>
          <w:bCs/>
        </w:rPr>
        <w:t>a médica assistente d</w:t>
      </w:r>
      <w:r w:rsidR="00C35753">
        <w:rPr>
          <w:rFonts w:ascii="Arial" w:eastAsia="Times New Roman" w:hAnsi="Arial" w:cs="Arial"/>
          <w:b/>
          <w:bCs/>
        </w:rPr>
        <w:t>a autora</w:t>
      </w:r>
      <w:r w:rsidRPr="00C35753">
        <w:rPr>
          <w:rFonts w:ascii="Arial" w:eastAsia="Times New Roman" w:hAnsi="Arial" w:cs="Arial"/>
          <w:b/>
          <w:bCs/>
        </w:rPr>
        <w:t xml:space="preserve"> atestou</w:t>
      </w:r>
      <w:r w:rsidR="00C35753">
        <w:rPr>
          <w:rFonts w:ascii="Arial" w:eastAsia="Times New Roman" w:hAnsi="Arial" w:cs="Arial"/>
          <w:b/>
          <w:bCs/>
        </w:rPr>
        <w:t>, com base em um vasto e profundo relatório técnico,</w:t>
      </w:r>
      <w:r w:rsidRPr="00C35753">
        <w:rPr>
          <w:rFonts w:ascii="Arial" w:eastAsia="Times New Roman" w:hAnsi="Arial" w:cs="Arial"/>
          <w:b/>
          <w:bCs/>
        </w:rPr>
        <w:t xml:space="preserve"> que a cessação do tratamento</w:t>
      </w:r>
      <w:r w:rsidR="00C35753">
        <w:rPr>
          <w:rFonts w:ascii="Arial" w:eastAsia="Times New Roman" w:hAnsi="Arial" w:cs="Arial"/>
          <w:b/>
          <w:bCs/>
        </w:rPr>
        <w:t xml:space="preserve"> e a redução de </w:t>
      </w:r>
      <w:r w:rsidR="008E4326">
        <w:rPr>
          <w:rFonts w:ascii="Arial" w:eastAsia="Times New Roman" w:hAnsi="Arial" w:cs="Arial"/>
          <w:b/>
          <w:bCs/>
        </w:rPr>
        <w:t>frequência</w:t>
      </w:r>
      <w:r w:rsidRPr="00C35753">
        <w:rPr>
          <w:rFonts w:ascii="Arial" w:eastAsia="Times New Roman" w:hAnsi="Arial" w:cs="Arial"/>
          <w:b/>
          <w:bCs/>
        </w:rPr>
        <w:t xml:space="preserve"> pode</w:t>
      </w:r>
      <w:r w:rsidR="005C5774">
        <w:rPr>
          <w:rFonts w:ascii="Arial" w:eastAsia="Times New Roman" w:hAnsi="Arial" w:cs="Arial"/>
          <w:b/>
          <w:bCs/>
        </w:rPr>
        <w:t>m</w:t>
      </w:r>
      <w:r w:rsidRPr="00C35753">
        <w:rPr>
          <w:rFonts w:ascii="Arial" w:eastAsia="Times New Roman" w:hAnsi="Arial" w:cs="Arial"/>
          <w:b/>
          <w:bCs/>
        </w:rPr>
        <w:t xml:space="preserve"> gerar atraso</w:t>
      </w:r>
      <w:r w:rsidR="005C5774">
        <w:rPr>
          <w:rFonts w:ascii="Arial" w:eastAsia="Times New Roman" w:hAnsi="Arial" w:cs="Arial"/>
          <w:b/>
          <w:bCs/>
        </w:rPr>
        <w:t>s</w:t>
      </w:r>
      <w:r w:rsidRPr="00C35753">
        <w:rPr>
          <w:rFonts w:ascii="Arial" w:eastAsia="Times New Roman" w:hAnsi="Arial" w:cs="Arial"/>
          <w:b/>
          <w:bCs/>
        </w:rPr>
        <w:t xml:space="preserve"> maior</w:t>
      </w:r>
      <w:r w:rsidR="005C5774">
        <w:rPr>
          <w:rFonts w:ascii="Arial" w:eastAsia="Times New Roman" w:hAnsi="Arial" w:cs="Arial"/>
          <w:b/>
          <w:bCs/>
        </w:rPr>
        <w:t>es</w:t>
      </w:r>
      <w:r w:rsidRPr="00C35753">
        <w:rPr>
          <w:rFonts w:ascii="Arial" w:eastAsia="Times New Roman" w:hAnsi="Arial" w:cs="Arial"/>
          <w:b/>
          <w:bCs/>
        </w:rPr>
        <w:t xml:space="preserve"> no desenvolvimento da comunicação, dificuldades crescentes de interação social</w:t>
      </w:r>
      <w:r w:rsidR="005C5774">
        <w:rPr>
          <w:rFonts w:ascii="Arial" w:eastAsia="Times New Roman" w:hAnsi="Arial" w:cs="Arial"/>
          <w:b/>
          <w:bCs/>
        </w:rPr>
        <w:t>,</w:t>
      </w:r>
      <w:r w:rsidR="000315DC">
        <w:rPr>
          <w:rFonts w:ascii="Arial" w:eastAsia="Times New Roman" w:hAnsi="Arial" w:cs="Arial"/>
          <w:b/>
          <w:bCs/>
        </w:rPr>
        <w:t xml:space="preserve"> prejuízos na aptidão para atividades diárias, déficit </w:t>
      </w:r>
      <w:r w:rsidR="004D1723">
        <w:rPr>
          <w:rFonts w:ascii="Arial" w:eastAsia="Times New Roman" w:hAnsi="Arial" w:cs="Arial"/>
          <w:b/>
          <w:bCs/>
        </w:rPr>
        <w:t>de aprendizagem</w:t>
      </w:r>
      <w:r w:rsidRPr="00C35753">
        <w:rPr>
          <w:rFonts w:ascii="Arial" w:eastAsia="Times New Roman" w:hAnsi="Arial" w:cs="Arial"/>
          <w:b/>
          <w:bCs/>
        </w:rPr>
        <w:t xml:space="preserve"> e perda de habilidades já adquiridas</w:t>
      </w:r>
      <w:r w:rsidR="00E802AC" w:rsidRPr="00E802AC">
        <w:rPr>
          <w:rFonts w:ascii="Arial" w:eastAsia="Times New Roman" w:hAnsi="Arial" w:cs="Arial"/>
        </w:rPr>
        <w:t>.</w:t>
      </w:r>
      <w:r w:rsidR="004D1723">
        <w:rPr>
          <w:rFonts w:ascii="Arial" w:eastAsia="Times New Roman" w:hAnsi="Arial" w:cs="Arial"/>
        </w:rPr>
        <w:t xml:space="preserve"> </w:t>
      </w:r>
    </w:p>
    <w:p w14:paraId="4ECAD9AA" w14:textId="2CD2FDEA" w:rsidR="00E802AC" w:rsidRPr="00E802AC" w:rsidRDefault="004D1723" w:rsidP="007B0BD9">
      <w:pPr>
        <w:spacing w:before="240" w:after="240" w:line="360" w:lineRule="auto"/>
        <w:ind w:firstLine="1134"/>
        <w:jc w:val="both"/>
        <w:rPr>
          <w:rFonts w:ascii="Arial" w:eastAsia="Times New Roman" w:hAnsi="Arial" w:cs="Arial"/>
          <w:vertAlign w:val="superscript"/>
        </w:rPr>
      </w:pPr>
      <w:r>
        <w:rPr>
          <w:rFonts w:ascii="Arial" w:eastAsia="Times New Roman" w:hAnsi="Arial" w:cs="Arial"/>
        </w:rPr>
        <w:t xml:space="preserve">Tal cenário ainda </w:t>
      </w:r>
      <w:r w:rsidR="00CD0CD0">
        <w:rPr>
          <w:rFonts w:ascii="Arial" w:eastAsia="Times New Roman" w:hAnsi="Arial" w:cs="Arial"/>
        </w:rPr>
        <w:t xml:space="preserve">é agravado pelo </w:t>
      </w:r>
      <w:r w:rsidR="00CD0CD0" w:rsidRPr="009C21A7">
        <w:rPr>
          <w:rFonts w:ascii="Arial" w:eastAsia="Times New Roman" w:hAnsi="Arial" w:cs="Arial"/>
          <w:b/>
          <w:bCs/>
          <w:shd w:val="clear" w:color="auto" w:fill="D9D9D9" w:themeFill="background1" w:themeFillShade="D9"/>
        </w:rPr>
        <w:t>risco de irreversibilidade</w:t>
      </w:r>
      <w:r w:rsidR="00CD0CD0">
        <w:rPr>
          <w:rFonts w:ascii="Arial" w:eastAsia="Times New Roman" w:hAnsi="Arial" w:cs="Arial"/>
        </w:rPr>
        <w:t xml:space="preserve">, </w:t>
      </w:r>
      <w:r w:rsidR="00CD0CD0" w:rsidRPr="009C21A7">
        <w:rPr>
          <w:rFonts w:ascii="Arial" w:eastAsia="Times New Roman" w:hAnsi="Arial" w:cs="Arial"/>
          <w:b/>
          <w:bCs/>
        </w:rPr>
        <w:t xml:space="preserve">tendo em vista que o decurso da primeira infância sem o tratamento precoce representa a perda de um período profícuo para </w:t>
      </w:r>
      <w:r w:rsidR="008E4326" w:rsidRPr="009C21A7">
        <w:rPr>
          <w:rFonts w:ascii="Arial" w:eastAsia="Times New Roman" w:hAnsi="Arial" w:cs="Arial"/>
          <w:b/>
          <w:bCs/>
        </w:rPr>
        <w:t>o desenvolvimento individual</w:t>
      </w:r>
      <w:r w:rsidR="008E4326">
        <w:rPr>
          <w:rFonts w:ascii="Arial" w:eastAsia="Times New Roman" w:hAnsi="Arial" w:cs="Arial"/>
        </w:rPr>
        <w:t>.</w:t>
      </w:r>
    </w:p>
    <w:p w14:paraId="57D6AFE5" w14:textId="4E7B73E1" w:rsidR="001D7522" w:rsidRPr="00E802AC" w:rsidRDefault="009C21A7" w:rsidP="007B0BD9">
      <w:pPr>
        <w:spacing w:before="240" w:after="240" w:line="360" w:lineRule="auto"/>
        <w:ind w:firstLine="1134"/>
        <w:jc w:val="both"/>
        <w:rPr>
          <w:rFonts w:ascii="Arial" w:eastAsia="Times New Roman" w:hAnsi="Arial" w:cs="Arial"/>
          <w:vertAlign w:val="superscript"/>
        </w:rPr>
      </w:pPr>
      <w:r>
        <w:rPr>
          <w:rFonts w:ascii="Arial" w:eastAsia="Times New Roman" w:hAnsi="Arial" w:cs="Arial"/>
        </w:rPr>
        <w:lastRenderedPageBreak/>
        <w:t>Por outro lado</w:t>
      </w:r>
      <w:r w:rsidR="00E802AC">
        <w:rPr>
          <w:rFonts w:ascii="Arial" w:eastAsia="Times New Roman" w:hAnsi="Arial" w:cs="Arial"/>
        </w:rPr>
        <w:t xml:space="preserve">, </w:t>
      </w:r>
      <w:r w:rsidRPr="004B3798">
        <w:rPr>
          <w:rFonts w:ascii="Arial" w:eastAsia="Times New Roman" w:hAnsi="Arial" w:cs="Arial"/>
        </w:rPr>
        <w:t>se</w:t>
      </w:r>
      <w:r w:rsidR="00E802AC" w:rsidRPr="004B3798">
        <w:rPr>
          <w:rFonts w:ascii="Arial" w:eastAsia="Times New Roman" w:hAnsi="Arial" w:cs="Arial"/>
        </w:rPr>
        <w:t xml:space="preserve"> a i</w:t>
      </w:r>
      <w:r w:rsidR="001D7522" w:rsidRPr="004B3798">
        <w:rPr>
          <w:rFonts w:ascii="Arial" w:eastAsia="Times New Roman" w:hAnsi="Arial" w:cs="Arial"/>
        </w:rPr>
        <w:t xml:space="preserve">nterrupção do tratamento </w:t>
      </w:r>
      <w:r w:rsidR="00E802AC" w:rsidRPr="004B3798">
        <w:rPr>
          <w:rFonts w:ascii="Arial" w:eastAsia="Times New Roman" w:hAnsi="Arial" w:cs="Arial"/>
        </w:rPr>
        <w:t xml:space="preserve">traz consequências graves </w:t>
      </w:r>
      <w:r w:rsidR="00946793">
        <w:rPr>
          <w:rFonts w:ascii="Arial" w:eastAsia="Times New Roman" w:hAnsi="Arial" w:cs="Arial"/>
        </w:rPr>
        <w:t xml:space="preserve">e perenes </w:t>
      </w:r>
      <w:r w:rsidR="001D7522" w:rsidRPr="004B3798">
        <w:rPr>
          <w:rFonts w:ascii="Arial" w:eastAsia="Times New Roman" w:hAnsi="Arial" w:cs="Arial"/>
        </w:rPr>
        <w:t xml:space="preserve">para a saúde e desenvolvimento </w:t>
      </w:r>
      <w:r w:rsidR="004B3798">
        <w:rPr>
          <w:rFonts w:ascii="Arial" w:eastAsia="Times New Roman" w:hAnsi="Arial" w:cs="Arial"/>
        </w:rPr>
        <w:t xml:space="preserve">global </w:t>
      </w:r>
      <w:r w:rsidR="001D7522" w:rsidRPr="004B3798">
        <w:rPr>
          <w:rFonts w:ascii="Arial" w:eastAsia="Times New Roman" w:hAnsi="Arial" w:cs="Arial"/>
        </w:rPr>
        <w:t xml:space="preserve">da </w:t>
      </w:r>
      <w:r w:rsidR="00E802AC" w:rsidRPr="004B3798">
        <w:rPr>
          <w:rFonts w:ascii="Arial" w:eastAsia="Times New Roman" w:hAnsi="Arial" w:cs="Arial"/>
        </w:rPr>
        <w:t>paciente</w:t>
      </w:r>
      <w:r w:rsidR="001D7522" w:rsidRPr="004B3798">
        <w:rPr>
          <w:rFonts w:ascii="Arial" w:eastAsia="Times New Roman" w:hAnsi="Arial" w:cs="Arial"/>
        </w:rPr>
        <w:t xml:space="preserve">, </w:t>
      </w:r>
      <w:r w:rsidRPr="004B3798">
        <w:rPr>
          <w:rFonts w:ascii="Arial" w:eastAsia="Times New Roman" w:hAnsi="Arial" w:cs="Arial"/>
        </w:rPr>
        <w:t>noutro giro</w:t>
      </w:r>
      <w:r w:rsidR="001D7522" w:rsidRPr="004B3798">
        <w:rPr>
          <w:rFonts w:ascii="Arial" w:eastAsia="Times New Roman" w:hAnsi="Arial" w:cs="Arial"/>
        </w:rPr>
        <w:t xml:space="preserve"> a obrigação imposta à operadora é de fácil </w:t>
      </w:r>
      <w:r w:rsidRPr="004B3798">
        <w:rPr>
          <w:rFonts w:ascii="Arial" w:eastAsia="Times New Roman" w:hAnsi="Arial" w:cs="Arial"/>
        </w:rPr>
        <w:t xml:space="preserve">reversão, pela eventual cessação </w:t>
      </w:r>
      <w:r w:rsidR="004B3798" w:rsidRPr="004B3798">
        <w:rPr>
          <w:rFonts w:ascii="Arial" w:eastAsia="Times New Roman" w:hAnsi="Arial" w:cs="Arial"/>
        </w:rPr>
        <w:t>dos serviços</w:t>
      </w:r>
      <w:r w:rsidR="00946793">
        <w:rPr>
          <w:rFonts w:ascii="Arial" w:eastAsia="Times New Roman" w:hAnsi="Arial" w:cs="Arial"/>
        </w:rPr>
        <w:t>,</w:t>
      </w:r>
      <w:r w:rsidR="004B3798" w:rsidRPr="004B3798">
        <w:rPr>
          <w:rFonts w:ascii="Arial" w:eastAsia="Times New Roman" w:hAnsi="Arial" w:cs="Arial"/>
        </w:rPr>
        <w:t xml:space="preserve"> em caso </w:t>
      </w:r>
      <w:r w:rsidR="001D7522" w:rsidRPr="004B3798">
        <w:rPr>
          <w:rFonts w:ascii="Arial" w:eastAsia="Times New Roman" w:hAnsi="Arial" w:cs="Arial"/>
        </w:rPr>
        <w:t xml:space="preserve">de improcedência </w:t>
      </w:r>
      <w:r w:rsidR="00E802AC" w:rsidRPr="004B3798">
        <w:rPr>
          <w:rFonts w:ascii="Arial" w:eastAsia="Times New Roman" w:hAnsi="Arial" w:cs="Arial"/>
        </w:rPr>
        <w:t>do pedido principal</w:t>
      </w:r>
      <w:r w:rsidR="00E802AC">
        <w:rPr>
          <w:rFonts w:ascii="Arial" w:eastAsia="Times New Roman" w:hAnsi="Arial" w:cs="Arial"/>
        </w:rPr>
        <w:t>.</w:t>
      </w:r>
    </w:p>
    <w:p w14:paraId="6226CF1D" w14:textId="54DFB324" w:rsidR="001D7522" w:rsidRPr="003A5253" w:rsidRDefault="001D7522" w:rsidP="007B0BD9">
      <w:pPr>
        <w:spacing w:before="240" w:after="240" w:line="360" w:lineRule="auto"/>
        <w:ind w:firstLine="1134"/>
        <w:jc w:val="both"/>
        <w:rPr>
          <w:rFonts w:ascii="Arial" w:eastAsia="Times New Roman" w:hAnsi="Arial" w:cs="Arial"/>
        </w:rPr>
      </w:pPr>
      <w:r w:rsidRPr="003A5253">
        <w:rPr>
          <w:rFonts w:ascii="Arial" w:eastAsia="Times New Roman" w:hAnsi="Arial" w:cs="Arial"/>
        </w:rPr>
        <w:t xml:space="preserve">Dessa forma, </w:t>
      </w:r>
      <w:r w:rsidRPr="00946793">
        <w:rPr>
          <w:rFonts w:ascii="Arial" w:eastAsia="Times New Roman" w:hAnsi="Arial" w:cs="Arial"/>
          <w:b/>
          <w:bCs/>
        </w:rPr>
        <w:t>a manutenção da terapia de psicomotricidade e o fornecimento do tratamento multidisciplinar integral</w:t>
      </w:r>
      <w:r w:rsidR="0091365A">
        <w:rPr>
          <w:rFonts w:ascii="Arial" w:eastAsia="Times New Roman" w:hAnsi="Arial" w:cs="Arial"/>
          <w:b/>
          <w:bCs/>
        </w:rPr>
        <w:t xml:space="preserve"> e intensivo</w:t>
      </w:r>
      <w:r w:rsidRPr="00946793">
        <w:rPr>
          <w:rFonts w:ascii="Arial" w:eastAsia="Times New Roman" w:hAnsi="Arial" w:cs="Arial"/>
          <w:b/>
          <w:bCs/>
        </w:rPr>
        <w:t>, conforme prescrito</w:t>
      </w:r>
      <w:r w:rsidR="00946793">
        <w:rPr>
          <w:rFonts w:ascii="Arial" w:eastAsia="Times New Roman" w:hAnsi="Arial" w:cs="Arial"/>
          <w:b/>
          <w:bCs/>
        </w:rPr>
        <w:t xml:space="preserve"> </w:t>
      </w:r>
      <w:r w:rsidR="00366077">
        <w:rPr>
          <w:rFonts w:ascii="Arial" w:eastAsia="Times New Roman" w:hAnsi="Arial" w:cs="Arial"/>
          <w:b/>
          <w:bCs/>
        </w:rPr>
        <w:t xml:space="preserve">pela médica assistente, </w:t>
      </w:r>
      <w:r w:rsidR="00946793">
        <w:rPr>
          <w:rFonts w:ascii="Arial" w:eastAsia="Times New Roman" w:hAnsi="Arial" w:cs="Arial"/>
          <w:b/>
          <w:bCs/>
        </w:rPr>
        <w:t xml:space="preserve">e </w:t>
      </w:r>
      <w:r w:rsidR="00366077">
        <w:rPr>
          <w:rFonts w:ascii="Arial" w:eastAsia="Times New Roman" w:hAnsi="Arial" w:cs="Arial"/>
          <w:b/>
          <w:bCs/>
        </w:rPr>
        <w:t xml:space="preserve">com a garantia de oferta </w:t>
      </w:r>
      <w:r w:rsidR="00946793">
        <w:rPr>
          <w:rFonts w:ascii="Arial" w:eastAsia="Times New Roman" w:hAnsi="Arial" w:cs="Arial"/>
          <w:b/>
          <w:bCs/>
        </w:rPr>
        <w:t>por profissional tecnicamente habilitado</w:t>
      </w:r>
      <w:r w:rsidRPr="00946793">
        <w:rPr>
          <w:rFonts w:ascii="Arial" w:eastAsia="Times New Roman" w:hAnsi="Arial" w:cs="Arial"/>
          <w:b/>
          <w:bCs/>
        </w:rPr>
        <w:t>, mostram</w:t>
      </w:r>
      <w:r w:rsidR="00946793">
        <w:rPr>
          <w:rFonts w:ascii="Arial" w:eastAsia="Times New Roman" w:hAnsi="Arial" w:cs="Arial"/>
          <w:b/>
          <w:bCs/>
        </w:rPr>
        <w:t>-se</w:t>
      </w:r>
      <w:r w:rsidRPr="00946793">
        <w:rPr>
          <w:rFonts w:ascii="Arial" w:eastAsia="Times New Roman" w:hAnsi="Arial" w:cs="Arial"/>
          <w:b/>
          <w:bCs/>
        </w:rPr>
        <w:t xml:space="preserve"> como medida</w:t>
      </w:r>
      <w:r w:rsidR="00946793">
        <w:rPr>
          <w:rFonts w:ascii="Arial" w:eastAsia="Times New Roman" w:hAnsi="Arial" w:cs="Arial"/>
          <w:b/>
          <w:bCs/>
        </w:rPr>
        <w:t>s</w:t>
      </w:r>
      <w:r w:rsidRPr="00946793">
        <w:rPr>
          <w:rFonts w:ascii="Arial" w:eastAsia="Times New Roman" w:hAnsi="Arial" w:cs="Arial"/>
          <w:b/>
          <w:bCs/>
        </w:rPr>
        <w:t xml:space="preserve"> urgente</w:t>
      </w:r>
      <w:r w:rsidR="00946793">
        <w:rPr>
          <w:rFonts w:ascii="Arial" w:eastAsia="Times New Roman" w:hAnsi="Arial" w:cs="Arial"/>
          <w:b/>
          <w:bCs/>
        </w:rPr>
        <w:t>s</w:t>
      </w:r>
      <w:r w:rsidRPr="00946793">
        <w:rPr>
          <w:rFonts w:ascii="Arial" w:eastAsia="Times New Roman" w:hAnsi="Arial" w:cs="Arial"/>
          <w:b/>
          <w:bCs/>
        </w:rPr>
        <w:t xml:space="preserve"> e essencia</w:t>
      </w:r>
      <w:r w:rsidR="00946793">
        <w:rPr>
          <w:rFonts w:ascii="Arial" w:eastAsia="Times New Roman" w:hAnsi="Arial" w:cs="Arial"/>
          <w:b/>
          <w:bCs/>
        </w:rPr>
        <w:t>is</w:t>
      </w:r>
      <w:r w:rsidRPr="00946793">
        <w:rPr>
          <w:rFonts w:ascii="Arial" w:eastAsia="Times New Roman" w:hAnsi="Arial" w:cs="Arial"/>
          <w:b/>
          <w:bCs/>
        </w:rPr>
        <w:t xml:space="preserve"> para evitar prejuízos graves e irreparáveis ao desenvolvimento da </w:t>
      </w:r>
      <w:r w:rsidR="00E802AC" w:rsidRPr="00946793">
        <w:rPr>
          <w:rFonts w:ascii="Arial" w:eastAsia="Times New Roman" w:hAnsi="Arial" w:cs="Arial"/>
          <w:b/>
          <w:bCs/>
        </w:rPr>
        <w:t>paciente</w:t>
      </w:r>
      <w:r w:rsidR="00E802AC">
        <w:rPr>
          <w:rFonts w:ascii="Arial" w:eastAsia="Times New Roman" w:hAnsi="Arial" w:cs="Arial"/>
        </w:rPr>
        <w:t>.</w:t>
      </w:r>
    </w:p>
    <w:p w14:paraId="2F36C105" w14:textId="140AE642" w:rsidR="00AF05E9" w:rsidRPr="005E3292" w:rsidRDefault="00AF05E9" w:rsidP="007B0BD9">
      <w:pPr>
        <w:spacing w:before="240" w:after="240" w:line="360" w:lineRule="auto"/>
        <w:ind w:firstLine="1134"/>
        <w:jc w:val="both"/>
        <w:rPr>
          <w:rFonts w:ascii="Arial" w:hAnsi="Arial" w:cs="Arial"/>
        </w:rPr>
      </w:pPr>
      <w:r w:rsidRPr="005E3292">
        <w:rPr>
          <w:rFonts w:ascii="Arial" w:hAnsi="Arial" w:cs="Arial"/>
        </w:rPr>
        <w:t xml:space="preserve">Por essas razões, pugna-se, em sede de tutela de urgência antecipada, que </w:t>
      </w:r>
      <w:r w:rsidRPr="00E802AC">
        <w:rPr>
          <w:rFonts w:ascii="Arial" w:hAnsi="Arial" w:cs="Arial"/>
        </w:rPr>
        <w:t>seja determinado à ré que</w:t>
      </w:r>
      <w:r w:rsidR="0091365A">
        <w:rPr>
          <w:rFonts w:ascii="Arial" w:hAnsi="Arial" w:cs="Arial"/>
        </w:rPr>
        <w:t xml:space="preserve"> restabeleça </w:t>
      </w:r>
      <w:r w:rsidRPr="00E802AC">
        <w:rPr>
          <w:rFonts w:ascii="Arial" w:hAnsi="Arial" w:cs="Arial"/>
        </w:rPr>
        <w:t xml:space="preserve">imediatamente </w:t>
      </w:r>
      <w:r w:rsidR="00E802AC" w:rsidRPr="00E802AC">
        <w:rPr>
          <w:rFonts w:ascii="Arial" w:hAnsi="Arial" w:cs="Arial"/>
        </w:rPr>
        <w:t>o</w:t>
      </w:r>
      <w:r w:rsidR="0091365A">
        <w:rPr>
          <w:rFonts w:ascii="Arial" w:hAnsi="Arial" w:cs="Arial"/>
        </w:rPr>
        <w:t xml:space="preserve"> fornecimento do</w:t>
      </w:r>
      <w:r w:rsidR="00E802AC" w:rsidRPr="00E802AC">
        <w:rPr>
          <w:rFonts w:ascii="Arial" w:hAnsi="Arial" w:cs="Arial"/>
        </w:rPr>
        <w:t xml:space="preserve"> tratamento à autora, com profissional psicomotricista habilitado</w:t>
      </w:r>
      <w:r w:rsidR="0091365A">
        <w:rPr>
          <w:rFonts w:ascii="Arial" w:hAnsi="Arial" w:cs="Arial"/>
        </w:rPr>
        <w:t xml:space="preserve"> nos termos da legislação e de acordo </w:t>
      </w:r>
      <w:r w:rsidR="00227762">
        <w:rPr>
          <w:rFonts w:ascii="Arial" w:hAnsi="Arial" w:cs="Arial"/>
        </w:rPr>
        <w:t>com a intensividade prescrita</w:t>
      </w:r>
      <w:r w:rsidR="00E802AC" w:rsidRPr="00E802AC">
        <w:rPr>
          <w:rFonts w:ascii="Arial" w:hAnsi="Arial" w:cs="Arial"/>
        </w:rPr>
        <w:t xml:space="preserve">, </w:t>
      </w:r>
      <w:r w:rsidRPr="00E802AC">
        <w:rPr>
          <w:rFonts w:ascii="Arial" w:hAnsi="Arial" w:cs="Arial"/>
        </w:rPr>
        <w:t xml:space="preserve">sob pena de multa, medida </w:t>
      </w:r>
      <w:r w:rsidR="00227762">
        <w:rPr>
          <w:rFonts w:ascii="Arial" w:hAnsi="Arial" w:cs="Arial"/>
        </w:rPr>
        <w:t xml:space="preserve">que se espera ver </w:t>
      </w:r>
      <w:r w:rsidRPr="00E802AC">
        <w:rPr>
          <w:rFonts w:ascii="Arial" w:hAnsi="Arial" w:cs="Arial"/>
        </w:rPr>
        <w:t>confirmada no julgamento do mérito.</w:t>
      </w:r>
    </w:p>
    <w:p w14:paraId="629799A8" w14:textId="77777777" w:rsidR="00AF05E9" w:rsidRPr="00E802AC" w:rsidRDefault="00AF05E9" w:rsidP="007B0BD9">
      <w:pPr>
        <w:shd w:val="clear" w:color="auto" w:fill="EAF1DD" w:themeFill="accent3" w:themeFillTint="33"/>
        <w:spacing w:before="240" w:after="240" w:line="360" w:lineRule="auto"/>
        <w:ind w:left="1134" w:hanging="2"/>
        <w:jc w:val="both"/>
        <w:rPr>
          <w:rFonts w:ascii="Arial" w:hAnsi="Arial" w:cs="Arial"/>
          <w:b/>
        </w:rPr>
      </w:pPr>
      <w:r w:rsidRPr="00E802AC">
        <w:rPr>
          <w:rFonts w:ascii="Arial" w:hAnsi="Arial" w:cs="Arial"/>
          <w:b/>
        </w:rPr>
        <w:t xml:space="preserve">6. </w:t>
      </w:r>
      <w:r w:rsidRPr="00E802AC">
        <w:rPr>
          <w:rFonts w:ascii="Arial" w:hAnsi="Arial" w:cs="Arial"/>
          <w:b/>
          <w:smallCaps/>
        </w:rPr>
        <w:t>Dos Pedidos e Requerimentos:</w:t>
      </w:r>
    </w:p>
    <w:p w14:paraId="6CEEAEC0" w14:textId="77777777" w:rsidR="00AF05E9" w:rsidRPr="00E802AC" w:rsidRDefault="00AF05E9" w:rsidP="007B0BD9">
      <w:pPr>
        <w:spacing w:before="240" w:after="240" w:line="360" w:lineRule="auto"/>
        <w:ind w:left="-2" w:firstLineChars="472" w:firstLine="1038"/>
        <w:jc w:val="both"/>
        <w:rPr>
          <w:rFonts w:ascii="Arial" w:hAnsi="Arial" w:cs="Arial"/>
        </w:rPr>
      </w:pPr>
      <w:r w:rsidRPr="00E802AC">
        <w:rPr>
          <w:rFonts w:ascii="Arial" w:hAnsi="Arial" w:cs="Arial"/>
        </w:rPr>
        <w:t>Ante o exposto, requer-se:</w:t>
      </w:r>
    </w:p>
    <w:p w14:paraId="1BB2EB19"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1. A </w:t>
      </w:r>
      <w:r w:rsidRPr="00E802AC">
        <w:rPr>
          <w:rFonts w:ascii="Arial" w:hAnsi="Arial" w:cs="Arial"/>
          <w:b/>
          <w:bCs/>
        </w:rPr>
        <w:t>concessão</w:t>
      </w:r>
      <w:r w:rsidRPr="00E802AC">
        <w:rPr>
          <w:rFonts w:ascii="Arial" w:hAnsi="Arial" w:cs="Arial"/>
        </w:rPr>
        <w:t xml:space="preserve"> da </w:t>
      </w:r>
      <w:r w:rsidRPr="00E802AC">
        <w:rPr>
          <w:rFonts w:ascii="Arial" w:hAnsi="Arial" w:cs="Arial"/>
          <w:b/>
          <w:bCs/>
        </w:rPr>
        <w:t>assistência judiciária gratuita</w:t>
      </w:r>
      <w:r w:rsidRPr="00E802AC">
        <w:rPr>
          <w:rFonts w:ascii="Arial" w:hAnsi="Arial" w:cs="Arial"/>
        </w:rPr>
        <w:t>, uma vez que a requerente é assistida pela Defensoria Pública do Estado de Minas Gerais, não possuindo condições de arcar com as despesas do processo sem prejuízo de seu sustento, com fulcro no art. 98 e seguintes, do CPC c/c o art. 4º, § 2º da Lei Complementar Estadual nº 65/2003;</w:t>
      </w:r>
    </w:p>
    <w:p w14:paraId="39F1CE90"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2. O </w:t>
      </w:r>
      <w:r w:rsidRPr="00E802AC">
        <w:rPr>
          <w:rFonts w:ascii="Arial" w:hAnsi="Arial" w:cs="Arial"/>
          <w:b/>
          <w:bCs/>
        </w:rPr>
        <w:t>deferimento</w:t>
      </w:r>
      <w:r w:rsidRPr="00E802AC">
        <w:rPr>
          <w:rFonts w:ascii="Arial" w:hAnsi="Arial" w:cs="Arial"/>
        </w:rPr>
        <w:t xml:space="preserve"> da </w:t>
      </w:r>
      <w:r w:rsidRPr="00E802AC">
        <w:rPr>
          <w:rFonts w:ascii="Arial" w:hAnsi="Arial" w:cs="Arial"/>
          <w:b/>
          <w:bCs/>
        </w:rPr>
        <w:t>tutela de urgência antecipada</w:t>
      </w:r>
      <w:r w:rsidRPr="00E802AC">
        <w:rPr>
          <w:rFonts w:ascii="Arial" w:hAnsi="Arial" w:cs="Arial"/>
        </w:rPr>
        <w:t xml:space="preserve">, </w:t>
      </w:r>
      <w:r w:rsidRPr="00E802AC">
        <w:rPr>
          <w:rFonts w:ascii="Arial" w:hAnsi="Arial" w:cs="Arial"/>
          <w:b/>
          <w:bCs/>
        </w:rPr>
        <w:t>liminarmente</w:t>
      </w:r>
      <w:r w:rsidRPr="00E802AC">
        <w:rPr>
          <w:rFonts w:ascii="Arial" w:hAnsi="Arial" w:cs="Arial"/>
        </w:rPr>
        <w:t>, para:</w:t>
      </w:r>
    </w:p>
    <w:p w14:paraId="0C8E31CC" w14:textId="33CB2AE9"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2.1. Determinar à </w:t>
      </w:r>
      <w:r w:rsidR="00E802AC">
        <w:rPr>
          <w:rFonts w:ascii="Arial" w:hAnsi="Arial" w:cs="Arial"/>
        </w:rPr>
        <w:t xml:space="preserve">operadora de plano de saúde que restabeleça imediatamente a cobertura </w:t>
      </w:r>
      <w:r w:rsidR="00FD29DF">
        <w:rPr>
          <w:rFonts w:ascii="Arial" w:hAnsi="Arial" w:cs="Arial"/>
        </w:rPr>
        <w:t>do</w:t>
      </w:r>
      <w:r w:rsidR="00E802AC" w:rsidRPr="00E802AC">
        <w:rPr>
          <w:rFonts w:ascii="Arial" w:hAnsi="Arial" w:cs="Arial"/>
        </w:rPr>
        <w:t xml:space="preserve"> tratamento </w:t>
      </w:r>
      <w:r w:rsidR="00E802AC">
        <w:rPr>
          <w:rFonts w:ascii="Arial" w:hAnsi="Arial" w:cs="Arial"/>
        </w:rPr>
        <w:t xml:space="preserve">da </w:t>
      </w:r>
      <w:r w:rsidR="00E802AC" w:rsidRPr="00E802AC">
        <w:rPr>
          <w:rFonts w:ascii="Arial" w:hAnsi="Arial" w:cs="Arial"/>
        </w:rPr>
        <w:t>autora, com profissional psicomotricista habilitado</w:t>
      </w:r>
      <w:r w:rsidR="00E802AC">
        <w:rPr>
          <w:rFonts w:ascii="Arial" w:hAnsi="Arial" w:cs="Arial"/>
        </w:rPr>
        <w:t xml:space="preserve">, em carga horária não inferior à de </w:t>
      </w:r>
      <w:r w:rsidR="00227762">
        <w:rPr>
          <w:rFonts w:ascii="Arial" w:hAnsi="Arial" w:cs="Arial"/>
        </w:rPr>
        <w:t>3 (</w:t>
      </w:r>
      <w:r w:rsidR="00E802AC" w:rsidRPr="00A05FA3">
        <w:rPr>
          <w:rFonts w:ascii="Arial" w:eastAsia="Times New Roman" w:hAnsi="Arial" w:cs="Arial"/>
          <w:snapToGrid w:val="0"/>
        </w:rPr>
        <w:t>três</w:t>
      </w:r>
      <w:r w:rsidR="00227762">
        <w:rPr>
          <w:rFonts w:ascii="Arial" w:eastAsia="Times New Roman" w:hAnsi="Arial" w:cs="Arial"/>
          <w:snapToGrid w:val="0"/>
        </w:rPr>
        <w:t>)</w:t>
      </w:r>
      <w:r w:rsidR="00E802AC" w:rsidRPr="00A05FA3">
        <w:rPr>
          <w:rFonts w:ascii="Arial" w:eastAsia="Times New Roman" w:hAnsi="Arial" w:cs="Arial"/>
          <w:snapToGrid w:val="0"/>
        </w:rPr>
        <w:t xml:space="preserve"> sessões diárias de, no mínimo, 50</w:t>
      </w:r>
      <w:r w:rsidR="00227762">
        <w:rPr>
          <w:rFonts w:ascii="Arial" w:eastAsia="Times New Roman" w:hAnsi="Arial" w:cs="Arial"/>
          <w:snapToGrid w:val="0"/>
        </w:rPr>
        <w:t xml:space="preserve"> (cinquenta)</w:t>
      </w:r>
      <w:r w:rsidR="00E802AC" w:rsidRPr="00A05FA3">
        <w:rPr>
          <w:rFonts w:ascii="Arial" w:eastAsia="Times New Roman" w:hAnsi="Arial" w:cs="Arial"/>
          <w:snapToGrid w:val="0"/>
        </w:rPr>
        <w:t xml:space="preserve"> minutos</w:t>
      </w:r>
      <w:r w:rsidR="00FD29DF">
        <w:rPr>
          <w:rFonts w:ascii="Arial" w:eastAsia="Times New Roman" w:hAnsi="Arial" w:cs="Arial"/>
          <w:snapToGrid w:val="0"/>
        </w:rPr>
        <w:t xml:space="preserve"> cada</w:t>
      </w:r>
      <w:r w:rsidR="00E802AC" w:rsidRPr="00A05FA3">
        <w:rPr>
          <w:rFonts w:ascii="Arial" w:eastAsia="Times New Roman" w:hAnsi="Arial" w:cs="Arial"/>
          <w:snapToGrid w:val="0"/>
        </w:rPr>
        <w:t xml:space="preserve">, </w:t>
      </w:r>
      <w:r w:rsidR="00FD29DF">
        <w:rPr>
          <w:rFonts w:ascii="Arial" w:eastAsia="Times New Roman" w:hAnsi="Arial" w:cs="Arial"/>
          <w:snapToGrid w:val="0"/>
        </w:rPr>
        <w:t>5 (</w:t>
      </w:r>
      <w:r w:rsidR="00E802AC" w:rsidRPr="00A05FA3">
        <w:rPr>
          <w:rFonts w:ascii="Arial" w:eastAsia="Times New Roman" w:hAnsi="Arial" w:cs="Arial"/>
          <w:snapToGrid w:val="0"/>
        </w:rPr>
        <w:t>cinco</w:t>
      </w:r>
      <w:r w:rsidR="00FD29DF">
        <w:rPr>
          <w:rFonts w:ascii="Arial" w:eastAsia="Times New Roman" w:hAnsi="Arial" w:cs="Arial"/>
          <w:snapToGrid w:val="0"/>
        </w:rPr>
        <w:t>)</w:t>
      </w:r>
      <w:r w:rsidR="00E802AC" w:rsidRPr="00A05FA3">
        <w:rPr>
          <w:rFonts w:ascii="Arial" w:eastAsia="Times New Roman" w:hAnsi="Arial" w:cs="Arial"/>
          <w:snapToGrid w:val="0"/>
        </w:rPr>
        <w:t xml:space="preserve"> vezes por semana</w:t>
      </w:r>
      <w:r w:rsidR="00FD29DF">
        <w:rPr>
          <w:rFonts w:ascii="Arial" w:eastAsia="Times New Roman" w:hAnsi="Arial" w:cs="Arial"/>
          <w:snapToGrid w:val="0"/>
        </w:rPr>
        <w:t xml:space="preserve"> (nos termos da prescrição emitida pela médica assistente da criança);</w:t>
      </w:r>
    </w:p>
    <w:p w14:paraId="664E2FCB" w14:textId="45EC3B98" w:rsid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lastRenderedPageBreak/>
        <w:t>2.</w:t>
      </w:r>
      <w:r w:rsidR="00E802AC">
        <w:rPr>
          <w:rFonts w:ascii="Arial" w:hAnsi="Arial" w:cs="Arial"/>
        </w:rPr>
        <w:t>2</w:t>
      </w:r>
      <w:r w:rsidRPr="00E802AC">
        <w:rPr>
          <w:rFonts w:ascii="Arial" w:hAnsi="Arial" w:cs="Arial"/>
        </w:rPr>
        <w:t>.</w:t>
      </w:r>
      <w:r w:rsidR="00E802AC">
        <w:rPr>
          <w:rFonts w:ascii="Arial" w:hAnsi="Arial" w:cs="Arial"/>
        </w:rPr>
        <w:t xml:space="preserve"> Na hipótese de inexistir profissional habilitado</w:t>
      </w:r>
      <w:r w:rsidR="00FD29DF">
        <w:rPr>
          <w:rFonts w:ascii="Arial" w:hAnsi="Arial" w:cs="Arial"/>
        </w:rPr>
        <w:t xml:space="preserve"> nos termos da Lei Federal n. </w:t>
      </w:r>
      <w:r w:rsidR="00FD29DF" w:rsidRPr="008B572F">
        <w:rPr>
          <w:rFonts w:ascii="Arial" w:hAnsi="Arial" w:cs="Arial"/>
        </w:rPr>
        <w:t>13.794/2019</w:t>
      </w:r>
      <w:r w:rsidR="00E802AC">
        <w:rPr>
          <w:rFonts w:ascii="Arial" w:hAnsi="Arial" w:cs="Arial"/>
        </w:rPr>
        <w:t xml:space="preserve"> em sua rede de credenciados, que realize o custeio das sessões</w:t>
      </w:r>
      <w:r w:rsidR="00FD29DF">
        <w:rPr>
          <w:rFonts w:ascii="Arial" w:hAnsi="Arial" w:cs="Arial"/>
        </w:rPr>
        <w:t xml:space="preserve"> </w:t>
      </w:r>
      <w:r w:rsidR="00E802AC">
        <w:rPr>
          <w:rFonts w:ascii="Arial" w:hAnsi="Arial" w:cs="Arial"/>
        </w:rPr>
        <w:t xml:space="preserve">a serem </w:t>
      </w:r>
      <w:r w:rsidR="00B70BFD">
        <w:rPr>
          <w:rFonts w:ascii="Arial" w:hAnsi="Arial" w:cs="Arial"/>
        </w:rPr>
        <w:t>ofertadas</w:t>
      </w:r>
      <w:r w:rsidR="00E802AC">
        <w:rPr>
          <w:rFonts w:ascii="Arial" w:hAnsi="Arial" w:cs="Arial"/>
        </w:rPr>
        <w:t xml:space="preserve"> </w:t>
      </w:r>
      <w:r w:rsidR="00B70BFD">
        <w:rPr>
          <w:rFonts w:ascii="Arial" w:hAnsi="Arial" w:cs="Arial"/>
        </w:rPr>
        <w:t>a</w:t>
      </w:r>
      <w:r w:rsidR="00E802AC">
        <w:rPr>
          <w:rFonts w:ascii="Arial" w:hAnsi="Arial" w:cs="Arial"/>
        </w:rPr>
        <w:t xml:space="preserve"> autora</w:t>
      </w:r>
      <w:r w:rsidR="00CD2D72">
        <w:rPr>
          <w:rFonts w:ascii="Arial" w:hAnsi="Arial" w:cs="Arial"/>
        </w:rPr>
        <w:t xml:space="preserve"> </w:t>
      </w:r>
      <w:r w:rsidR="00B70BFD">
        <w:rPr>
          <w:rFonts w:ascii="Arial" w:hAnsi="Arial" w:cs="Arial"/>
        </w:rPr>
        <w:t>por</w:t>
      </w:r>
      <w:r w:rsidR="00CD2D72">
        <w:rPr>
          <w:rFonts w:ascii="Arial" w:hAnsi="Arial" w:cs="Arial"/>
        </w:rPr>
        <w:t xml:space="preserve"> prestador dotado </w:t>
      </w:r>
      <w:r w:rsidR="00B70BFD">
        <w:rPr>
          <w:rFonts w:ascii="Arial" w:hAnsi="Arial" w:cs="Arial"/>
        </w:rPr>
        <w:t>da habilitação devida</w:t>
      </w:r>
      <w:r w:rsidR="00833839">
        <w:rPr>
          <w:rFonts w:ascii="Arial" w:hAnsi="Arial" w:cs="Arial"/>
        </w:rPr>
        <w:t xml:space="preserve"> conforme requisitos legais</w:t>
      </w:r>
      <w:r w:rsidR="00E802AC">
        <w:rPr>
          <w:rFonts w:ascii="Arial" w:hAnsi="Arial" w:cs="Arial"/>
        </w:rPr>
        <w:t>, na mesma carga horária exposta acima;</w:t>
      </w:r>
      <w:r w:rsidRPr="00E802AC">
        <w:rPr>
          <w:rFonts w:ascii="Arial" w:hAnsi="Arial" w:cs="Arial"/>
        </w:rPr>
        <w:t xml:space="preserve"> </w:t>
      </w:r>
    </w:p>
    <w:p w14:paraId="46191D86" w14:textId="1259A5A8" w:rsidR="00AF05E9" w:rsidRPr="00E802AC" w:rsidRDefault="00E802AC"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Pr>
          <w:rFonts w:ascii="Arial" w:hAnsi="Arial" w:cs="Arial"/>
        </w:rPr>
        <w:t xml:space="preserve">2.3. </w:t>
      </w:r>
      <w:r w:rsidR="00AF05E9" w:rsidRPr="00E802AC">
        <w:rPr>
          <w:rFonts w:ascii="Arial" w:hAnsi="Arial" w:cs="Arial"/>
        </w:rPr>
        <w:t>Em caso de descumprimento da liminar, a aplicação de multa diária (astreinte) no valor mínimo de R$ 1.000,00 (mil reais) por dia de atraso, conforme art. 84, § 4º, do Código de Defesa do Consumidor, e art. 537, do Código de Processo Civil;</w:t>
      </w:r>
    </w:p>
    <w:p w14:paraId="4C8E8348"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3. A citação da ré na pessoa de seus representantes legais para, querendo, responder à demanda, no prazo legal, sob pena de </w:t>
      </w:r>
      <w:r w:rsidRPr="00E802AC">
        <w:rPr>
          <w:rFonts w:ascii="Arial" w:eastAsia="Kozuka Mincho Pro EL" w:hAnsi="Arial" w:cs="Arial"/>
        </w:rPr>
        <w:t>sofrer os efeitos materiais da revelia;</w:t>
      </w:r>
    </w:p>
    <w:p w14:paraId="124F46B0"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4. A designação de audiência preliminar de mediação / conciliação, nos termos do art. 334, do Código de Processo Civil;</w:t>
      </w:r>
    </w:p>
    <w:p w14:paraId="06578623" w14:textId="77777777" w:rsidR="00AF05E9" w:rsidRPr="00E802AC" w:rsidRDefault="00AF05E9" w:rsidP="007B0BD9">
      <w:pPr>
        <w:spacing w:before="240" w:after="240" w:line="360" w:lineRule="auto"/>
        <w:ind w:left="-2" w:firstLineChars="472" w:firstLine="1038"/>
        <w:jc w:val="both"/>
        <w:rPr>
          <w:rFonts w:ascii="Arial" w:hAnsi="Arial" w:cs="Arial"/>
          <w:color w:val="00000A"/>
        </w:rPr>
      </w:pPr>
      <w:r w:rsidRPr="00E802AC">
        <w:rPr>
          <w:rFonts w:ascii="Arial" w:hAnsi="Arial" w:cs="Arial"/>
        </w:rPr>
        <w:t>5.  A inversão do ônus da prova, com fulcro no art. 6º, inciso VIII, do Código de Defesa do Consumidor, conforme argumentos do tópico 2.1 dessa petição;</w:t>
      </w:r>
    </w:p>
    <w:p w14:paraId="66C1A908"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6. Ao final, no </w:t>
      </w:r>
      <w:r w:rsidRPr="00E802AC">
        <w:rPr>
          <w:rFonts w:ascii="Arial" w:hAnsi="Arial" w:cs="Arial"/>
          <w:b/>
          <w:bCs/>
        </w:rPr>
        <w:t>mérito</w:t>
      </w:r>
      <w:r w:rsidRPr="00E802AC">
        <w:rPr>
          <w:rFonts w:ascii="Arial" w:hAnsi="Arial" w:cs="Arial"/>
        </w:rPr>
        <w:t xml:space="preserve">, que sejam </w:t>
      </w:r>
      <w:r w:rsidRPr="00E802AC">
        <w:rPr>
          <w:rFonts w:ascii="Arial" w:hAnsi="Arial" w:cs="Arial"/>
          <w:b/>
          <w:bCs/>
        </w:rPr>
        <w:t>julgados procedentes os pedidos</w:t>
      </w:r>
      <w:r w:rsidRPr="00E802AC">
        <w:rPr>
          <w:rFonts w:ascii="Arial" w:hAnsi="Arial" w:cs="Arial"/>
        </w:rPr>
        <w:t xml:space="preserve"> para:</w:t>
      </w:r>
    </w:p>
    <w:p w14:paraId="4A4B1DD8" w14:textId="38C139B2" w:rsid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6.1. Confirmar a medida liminarmente concedida, condenando a ré a </w:t>
      </w:r>
      <w:r w:rsidR="00E802AC">
        <w:rPr>
          <w:rFonts w:ascii="Arial" w:hAnsi="Arial" w:cs="Arial"/>
        </w:rPr>
        <w:t>restabelecer imediatamente a cobertura o</w:t>
      </w:r>
      <w:r w:rsidR="00E802AC" w:rsidRPr="00E802AC">
        <w:rPr>
          <w:rFonts w:ascii="Arial" w:hAnsi="Arial" w:cs="Arial"/>
        </w:rPr>
        <w:t xml:space="preserve"> tratamento </w:t>
      </w:r>
      <w:r w:rsidR="00E802AC">
        <w:rPr>
          <w:rFonts w:ascii="Arial" w:hAnsi="Arial" w:cs="Arial"/>
        </w:rPr>
        <w:t xml:space="preserve">da </w:t>
      </w:r>
      <w:r w:rsidR="00E802AC" w:rsidRPr="00E802AC">
        <w:rPr>
          <w:rFonts w:ascii="Arial" w:hAnsi="Arial" w:cs="Arial"/>
        </w:rPr>
        <w:t>autora, com profissional psicomotricista habilitado</w:t>
      </w:r>
      <w:r w:rsidR="00E802AC">
        <w:rPr>
          <w:rFonts w:ascii="Arial" w:hAnsi="Arial" w:cs="Arial"/>
        </w:rPr>
        <w:t>, em carga horária</w:t>
      </w:r>
      <w:r w:rsidR="009D58CC">
        <w:rPr>
          <w:rFonts w:ascii="Arial" w:hAnsi="Arial" w:cs="Arial"/>
        </w:rPr>
        <w:t xml:space="preserve"> e frequência</w:t>
      </w:r>
      <w:r w:rsidR="00E802AC">
        <w:rPr>
          <w:rFonts w:ascii="Arial" w:hAnsi="Arial" w:cs="Arial"/>
        </w:rPr>
        <w:t xml:space="preserve"> não inferior</w:t>
      </w:r>
      <w:r w:rsidR="009D58CC">
        <w:rPr>
          <w:rFonts w:ascii="Arial" w:hAnsi="Arial" w:cs="Arial"/>
        </w:rPr>
        <w:t>es</w:t>
      </w:r>
      <w:r w:rsidR="00E802AC">
        <w:rPr>
          <w:rFonts w:ascii="Arial" w:hAnsi="Arial" w:cs="Arial"/>
        </w:rPr>
        <w:t xml:space="preserve"> à </w:t>
      </w:r>
      <w:r w:rsidR="009D58CC">
        <w:rPr>
          <w:rFonts w:ascii="Arial" w:hAnsi="Arial" w:cs="Arial"/>
        </w:rPr>
        <w:t>prescrição emitida pelo médico assistente da autora</w:t>
      </w:r>
      <w:r w:rsidR="00E802AC">
        <w:rPr>
          <w:rFonts w:ascii="Arial" w:eastAsia="Times New Roman" w:hAnsi="Arial" w:cs="Arial"/>
          <w:snapToGrid w:val="0"/>
        </w:rPr>
        <w:t>, ou</w:t>
      </w:r>
      <w:r w:rsidR="00E802AC">
        <w:rPr>
          <w:rFonts w:ascii="Arial" w:hAnsi="Arial" w:cs="Arial"/>
        </w:rPr>
        <w:t xml:space="preserve">, na hipótese de inexistir profissional habilitado em sua rede de credenciados, realizar o custeio das sessões a serem </w:t>
      </w:r>
      <w:r w:rsidR="009D58CC">
        <w:rPr>
          <w:rFonts w:ascii="Arial" w:hAnsi="Arial" w:cs="Arial"/>
        </w:rPr>
        <w:t>ofertadas em prol</w:t>
      </w:r>
      <w:r w:rsidR="00E802AC">
        <w:rPr>
          <w:rFonts w:ascii="Arial" w:hAnsi="Arial" w:cs="Arial"/>
        </w:rPr>
        <w:t xml:space="preserve"> </w:t>
      </w:r>
      <w:r w:rsidR="009D58CC">
        <w:rPr>
          <w:rFonts w:ascii="Arial" w:hAnsi="Arial" w:cs="Arial"/>
        </w:rPr>
        <w:t>da</w:t>
      </w:r>
      <w:r w:rsidR="00E802AC">
        <w:rPr>
          <w:rFonts w:ascii="Arial" w:hAnsi="Arial" w:cs="Arial"/>
        </w:rPr>
        <w:t xml:space="preserve"> autora, na mesma carga horária</w:t>
      </w:r>
      <w:r w:rsidR="009D58CC">
        <w:rPr>
          <w:rFonts w:ascii="Arial" w:hAnsi="Arial" w:cs="Arial"/>
        </w:rPr>
        <w:t xml:space="preserve"> e com </w:t>
      </w:r>
      <w:r w:rsidR="00A75596">
        <w:rPr>
          <w:rFonts w:ascii="Arial" w:hAnsi="Arial" w:cs="Arial"/>
        </w:rPr>
        <w:t xml:space="preserve">prestador apto nos termos dos requisitos da Lei Federal n. </w:t>
      </w:r>
      <w:r w:rsidR="00A75596" w:rsidRPr="008B572F">
        <w:rPr>
          <w:rFonts w:ascii="Arial" w:hAnsi="Arial" w:cs="Arial"/>
        </w:rPr>
        <w:t>13.794/2019</w:t>
      </w:r>
      <w:r w:rsidR="002B6E11">
        <w:rPr>
          <w:rFonts w:ascii="Arial" w:hAnsi="Arial" w:cs="Arial"/>
        </w:rPr>
        <w:t>;</w:t>
      </w:r>
    </w:p>
    <w:p w14:paraId="76AB9C7B" w14:textId="12C57BB6" w:rsidR="00AF05E9"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6.</w:t>
      </w:r>
      <w:r w:rsidR="002B6E11">
        <w:rPr>
          <w:rFonts w:ascii="Arial" w:hAnsi="Arial" w:cs="Arial"/>
        </w:rPr>
        <w:t>2</w:t>
      </w:r>
      <w:r w:rsidRPr="00E802AC">
        <w:rPr>
          <w:rFonts w:ascii="Arial" w:hAnsi="Arial" w:cs="Arial"/>
        </w:rPr>
        <w:t xml:space="preserve">. Condenar a requerida à indenização dos danos morais sofridos pela autora, </w:t>
      </w:r>
      <w:r w:rsidR="002B6E11">
        <w:rPr>
          <w:rFonts w:ascii="Arial" w:hAnsi="Arial" w:cs="Arial"/>
        </w:rPr>
        <w:t>que deixou de ter acesso a terapias essenciais para o seu desenvolvimento</w:t>
      </w:r>
      <w:r w:rsidRPr="00E802AC">
        <w:rPr>
          <w:rFonts w:ascii="Arial" w:hAnsi="Arial" w:cs="Arial"/>
        </w:rPr>
        <w:t>, em razão da desídia da ré, fixando-se valor não inferior a R$ 20.000,00 (vinte mil reais);</w:t>
      </w:r>
    </w:p>
    <w:p w14:paraId="38390156" w14:textId="1544893D" w:rsidR="002B6E11" w:rsidRPr="00E802AC" w:rsidRDefault="002B6E11"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Pr>
          <w:rFonts w:ascii="Arial" w:hAnsi="Arial" w:cs="Arial"/>
        </w:rPr>
        <w:t>6.3. Condenar a</w:t>
      </w:r>
      <w:r w:rsidR="00A75596">
        <w:rPr>
          <w:rFonts w:ascii="Arial" w:hAnsi="Arial" w:cs="Arial"/>
        </w:rPr>
        <w:t xml:space="preserve"> parte</w:t>
      </w:r>
      <w:r>
        <w:rPr>
          <w:rFonts w:ascii="Arial" w:hAnsi="Arial" w:cs="Arial"/>
        </w:rPr>
        <w:t xml:space="preserve"> requerida à indenização dos danos materiais, correspondentes ao valor </w:t>
      </w:r>
      <w:r w:rsidR="00A75596">
        <w:rPr>
          <w:rFonts w:ascii="Arial" w:hAnsi="Arial" w:cs="Arial"/>
        </w:rPr>
        <w:t xml:space="preserve">total </w:t>
      </w:r>
      <w:r>
        <w:rPr>
          <w:rFonts w:ascii="Arial" w:hAnsi="Arial" w:cs="Arial"/>
        </w:rPr>
        <w:t>das sessões de psicomotricidade custeadas pela família da autora, até que haja o restabelecimento completo do serviço</w:t>
      </w:r>
      <w:r w:rsidR="00CD791D">
        <w:rPr>
          <w:rFonts w:ascii="Arial" w:hAnsi="Arial" w:cs="Arial"/>
        </w:rPr>
        <w:t xml:space="preserve"> pela ré</w:t>
      </w:r>
      <w:r>
        <w:rPr>
          <w:rFonts w:ascii="Arial" w:hAnsi="Arial" w:cs="Arial"/>
        </w:rPr>
        <w:t>.</w:t>
      </w:r>
    </w:p>
    <w:p w14:paraId="309F133F" w14:textId="11119F09"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lastRenderedPageBreak/>
        <w:t xml:space="preserve">7. Seja </w:t>
      </w:r>
      <w:r w:rsidR="002B6E11">
        <w:rPr>
          <w:rFonts w:ascii="Arial" w:hAnsi="Arial" w:cs="Arial"/>
        </w:rPr>
        <w:t>a</w:t>
      </w:r>
      <w:r w:rsidRPr="00E802AC">
        <w:rPr>
          <w:rFonts w:ascii="Arial" w:hAnsi="Arial" w:cs="Arial"/>
        </w:rPr>
        <w:t xml:space="preserve"> ré condenad</w:t>
      </w:r>
      <w:r w:rsidR="002B6E11">
        <w:rPr>
          <w:rFonts w:ascii="Arial" w:hAnsi="Arial" w:cs="Arial"/>
        </w:rPr>
        <w:t>a</w:t>
      </w:r>
      <w:r w:rsidRPr="00E802AC">
        <w:rPr>
          <w:rFonts w:ascii="Arial" w:hAnsi="Arial" w:cs="Arial"/>
        </w:rPr>
        <w:t xml:space="preserve"> ao pagamento de </w:t>
      </w:r>
      <w:r w:rsidRPr="00E802AC">
        <w:rPr>
          <w:rFonts w:ascii="Arial" w:hAnsi="Arial" w:cs="Arial"/>
          <w:b/>
          <w:bCs/>
        </w:rPr>
        <w:t>honorários de sucumbência</w:t>
      </w:r>
      <w:r w:rsidRPr="00E802AC">
        <w:rPr>
          <w:rFonts w:ascii="Arial" w:hAnsi="Arial" w:cs="Arial"/>
        </w:rPr>
        <w:t xml:space="preserve"> devidos à Defensoria Pública do Estado de Minas Gerais, fixados </w:t>
      </w:r>
      <w:r w:rsidRPr="00E802AC">
        <w:rPr>
          <w:rFonts w:ascii="Arial" w:eastAsia="Kozuka Mincho Pro EL" w:hAnsi="Arial" w:cs="Arial"/>
        </w:rPr>
        <w:t>no importe de 20% (vinte por cento) sobre o valor da causa</w:t>
      </w:r>
      <w:r w:rsidRPr="00E802AC">
        <w:rPr>
          <w:rFonts w:ascii="Arial" w:hAnsi="Arial" w:cs="Arial"/>
        </w:rPr>
        <w:t>, conforme dispõe o artigo 4º, inciso XXI, da Lei Complementar Federal nº 80/1994, a serem depositados na conta: Banco do Brasil - 001; Agência 1615-2; Conta Corrente n. 5724-x, CNPJ/MF nº 05.599.094/0001-80;</w:t>
      </w:r>
    </w:p>
    <w:p w14:paraId="61B21567" w14:textId="7D0E517B"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8. Provar o alegado por todos os meios admitidos, notadamente </w:t>
      </w:r>
      <w:r w:rsidR="00CD791D">
        <w:rPr>
          <w:rFonts w:ascii="Arial" w:hAnsi="Arial" w:cs="Arial"/>
        </w:rPr>
        <w:t>pelas</w:t>
      </w:r>
      <w:r w:rsidRPr="00E802AC">
        <w:rPr>
          <w:rFonts w:ascii="Arial" w:hAnsi="Arial" w:cs="Arial"/>
        </w:rPr>
        <w:t xml:space="preserve"> provas documentais já adunadas ao feito e oitiva de testemunhas oportunamente arroladas;</w:t>
      </w:r>
    </w:p>
    <w:p w14:paraId="07EBEF22"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9. O prequestionamento expresso e implícito de toda a matéria normativa exposta nos autos, para fins de acesso às instâncias superiores em sede recursal.</w:t>
      </w:r>
    </w:p>
    <w:p w14:paraId="01418F3F"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Manifesta-se, finalmente, pelo respeito às prerrogativas funcionais dos membros da Defensoria Pública, sobretudo a intimação pessoal mediante entrega dos autos com vista e a contagem em dobro de todos os atos processuais, previstas no art. 128, inciso I, da Lei Complementar Federal nº 80/94, no art. 74, inciso I, da Lei Complementar Estadual nº 65/03 (c/c artigos 22, inciso XVII e parágrafo único, e 24, inciso XI, da Constituição da República) e art. 186, do Código de Processo Civil.</w:t>
      </w:r>
    </w:p>
    <w:p w14:paraId="4B211796" w14:textId="16FB1663"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 xml:space="preserve">Dá-se à causa o valor de R$ </w:t>
      </w:r>
      <w:r w:rsidR="002B6E11">
        <w:rPr>
          <w:rFonts w:ascii="Arial" w:hAnsi="Arial" w:cs="Arial"/>
        </w:rPr>
        <w:t>3</w:t>
      </w:r>
      <w:r w:rsidRPr="00E802AC">
        <w:rPr>
          <w:rFonts w:ascii="Arial" w:hAnsi="Arial" w:cs="Arial"/>
        </w:rPr>
        <w:t>0.000,00 (</w:t>
      </w:r>
      <w:r w:rsidR="002B6E11">
        <w:rPr>
          <w:rFonts w:ascii="Arial" w:hAnsi="Arial" w:cs="Arial"/>
        </w:rPr>
        <w:t>trinta</w:t>
      </w:r>
      <w:r w:rsidRPr="00E802AC">
        <w:rPr>
          <w:rFonts w:ascii="Arial" w:hAnsi="Arial" w:cs="Arial"/>
        </w:rPr>
        <w:t xml:space="preserve"> mil reais).</w:t>
      </w:r>
    </w:p>
    <w:p w14:paraId="4F92BC12" w14:textId="77777777" w:rsidR="00AF05E9" w:rsidRPr="00E802AC" w:rsidRDefault="00AF05E9" w:rsidP="007B0BD9">
      <w:pPr>
        <w:pBdr>
          <w:top w:val="nil"/>
          <w:left w:val="nil"/>
          <w:bottom w:val="nil"/>
          <w:right w:val="nil"/>
          <w:between w:val="nil"/>
        </w:pBdr>
        <w:spacing w:before="240" w:after="240" w:line="360" w:lineRule="auto"/>
        <w:ind w:left="-2" w:firstLineChars="472" w:firstLine="1038"/>
        <w:jc w:val="both"/>
        <w:rPr>
          <w:rFonts w:ascii="Arial" w:hAnsi="Arial" w:cs="Arial"/>
        </w:rPr>
      </w:pPr>
      <w:r w:rsidRPr="00E802AC">
        <w:rPr>
          <w:rFonts w:ascii="Arial" w:hAnsi="Arial" w:cs="Arial"/>
        </w:rPr>
        <w:t>Nesses termos, pede deferimento.</w:t>
      </w:r>
    </w:p>
    <w:p w14:paraId="5157153D" w14:textId="77777777" w:rsidR="00AF05E9" w:rsidRPr="00E802AC" w:rsidRDefault="00AF05E9" w:rsidP="007B0BD9">
      <w:pPr>
        <w:pBdr>
          <w:top w:val="nil"/>
          <w:left w:val="nil"/>
          <w:bottom w:val="nil"/>
          <w:right w:val="nil"/>
          <w:between w:val="nil"/>
        </w:pBdr>
        <w:spacing w:before="240" w:after="240" w:line="360" w:lineRule="auto"/>
        <w:jc w:val="both"/>
        <w:rPr>
          <w:rFonts w:ascii="Arial" w:hAnsi="Arial" w:cs="Arial"/>
        </w:rPr>
      </w:pPr>
    </w:p>
    <w:p w14:paraId="14D69C01" w14:textId="26C991BB" w:rsidR="00AF05E9" w:rsidRPr="00E802AC" w:rsidRDefault="00A04C1B" w:rsidP="007B0BD9">
      <w:pPr>
        <w:spacing w:after="0" w:line="240" w:lineRule="auto"/>
        <w:jc w:val="center"/>
        <w:rPr>
          <w:rFonts w:ascii="Arial" w:hAnsi="Arial" w:cs="Arial"/>
          <w:b/>
          <w:smallCaps/>
          <w:color w:val="000000"/>
        </w:rPr>
      </w:pPr>
      <w:r>
        <w:rPr>
          <w:rFonts w:ascii="Arial" w:hAnsi="Arial" w:cs="Arial"/>
          <w:b/>
          <w:smallCaps/>
          <w:color w:val="000000"/>
        </w:rPr>
        <w:t>XXX</w:t>
      </w:r>
    </w:p>
    <w:p w14:paraId="0BB9D840" w14:textId="77777777" w:rsidR="00AF05E9" w:rsidRPr="00E802AC" w:rsidRDefault="00AF05E9" w:rsidP="007B0BD9">
      <w:pPr>
        <w:spacing w:after="0" w:line="240" w:lineRule="auto"/>
        <w:jc w:val="center"/>
        <w:rPr>
          <w:rFonts w:ascii="Arial" w:hAnsi="Arial" w:cs="Arial"/>
          <w:bCs/>
          <w:smallCaps/>
          <w:color w:val="000000"/>
        </w:rPr>
      </w:pPr>
      <w:r w:rsidRPr="00E802AC">
        <w:rPr>
          <w:rFonts w:ascii="Arial" w:hAnsi="Arial" w:cs="Arial"/>
          <w:bCs/>
          <w:smallCaps/>
          <w:color w:val="000000"/>
        </w:rPr>
        <w:t>Defensor Público</w:t>
      </w:r>
    </w:p>
    <w:p w14:paraId="0D035125" w14:textId="77777777" w:rsidR="003A5253" w:rsidRPr="00E802AC" w:rsidRDefault="003A5253" w:rsidP="007B0BD9">
      <w:pPr>
        <w:spacing w:before="240" w:after="240" w:line="360" w:lineRule="auto"/>
        <w:ind w:left="2552" w:firstLine="1134"/>
        <w:jc w:val="both"/>
        <w:rPr>
          <w:rFonts w:ascii="Arial" w:eastAsia="Times New Roman" w:hAnsi="Arial" w:cs="Arial"/>
        </w:rPr>
      </w:pPr>
    </w:p>
    <w:p w14:paraId="3E07B814" w14:textId="77777777" w:rsidR="003A5253" w:rsidRPr="00E802AC" w:rsidRDefault="003A5253" w:rsidP="007B0BD9">
      <w:pPr>
        <w:spacing w:before="240" w:after="240" w:line="360" w:lineRule="auto"/>
        <w:ind w:left="2552" w:firstLine="1134"/>
        <w:jc w:val="both"/>
        <w:rPr>
          <w:rFonts w:ascii="Arial" w:eastAsia="Times New Roman" w:hAnsi="Arial" w:cs="Arial"/>
        </w:rPr>
      </w:pPr>
    </w:p>
    <w:p w14:paraId="3CC9493D" w14:textId="77777777" w:rsidR="003A5253" w:rsidRPr="00E802AC" w:rsidRDefault="003A5253" w:rsidP="007B0BD9">
      <w:pPr>
        <w:spacing w:before="240" w:after="240" w:line="360" w:lineRule="auto"/>
        <w:ind w:left="2552" w:firstLine="1134"/>
        <w:jc w:val="both"/>
        <w:rPr>
          <w:rFonts w:ascii="Arial" w:eastAsia="Times New Roman" w:hAnsi="Arial" w:cs="Arial"/>
        </w:rPr>
      </w:pPr>
    </w:p>
    <w:p w14:paraId="5BCC587F" w14:textId="5AF2A097" w:rsidR="00E428E4" w:rsidRPr="00E802AC" w:rsidRDefault="00E428E4" w:rsidP="007B0BD9">
      <w:pPr>
        <w:spacing w:before="240" w:after="240" w:line="360" w:lineRule="auto"/>
        <w:ind w:firstLine="1134"/>
        <w:jc w:val="center"/>
        <w:rPr>
          <w:rFonts w:ascii="Arial" w:hAnsi="Arial" w:cs="Arial"/>
          <w:bCs/>
          <w:smallCaps/>
          <w:color w:val="000000"/>
        </w:rPr>
      </w:pPr>
    </w:p>
    <w:sectPr w:rsidR="00E428E4" w:rsidRPr="00E802AC" w:rsidSect="0029115F">
      <w:headerReference w:type="default" r:id="rId13"/>
      <w:footerReference w:type="default" r:id="rId14"/>
      <w:pgSz w:w="11906" w:h="16838"/>
      <w:pgMar w:top="2499"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0F578" w14:textId="77777777" w:rsidR="002B5A69" w:rsidRDefault="002B5A69">
      <w:pPr>
        <w:spacing w:after="0" w:line="240" w:lineRule="auto"/>
      </w:pPr>
      <w:r>
        <w:separator/>
      </w:r>
    </w:p>
  </w:endnote>
  <w:endnote w:type="continuationSeparator" w:id="0">
    <w:p w14:paraId="2FAAC760" w14:textId="77777777" w:rsidR="002B5A69" w:rsidRDefault="002B5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Wingdings 3">
    <w:panose1 w:val="050401020108070707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Kozuka Mincho Pro EL">
    <w:altName w:val="MS Mincho"/>
    <w:panose1 w:val="00000000000000000000"/>
    <w:charset w:val="80"/>
    <w:family w:val="roman"/>
    <w:notTrueType/>
    <w:pitch w:val="variable"/>
    <w:sig w:usb0="00000000" w:usb1="6AC7FCFF" w:usb2="00000012" w:usb3="00000000" w:csb0="00020005"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45BDC" w14:textId="77777777" w:rsidR="007C526B" w:rsidRPr="003B1EE7" w:rsidRDefault="00BE4420" w:rsidP="002F5443">
    <w:pPr>
      <w:pBdr>
        <w:top w:val="nil"/>
        <w:left w:val="nil"/>
        <w:bottom w:val="nil"/>
        <w:right w:val="nil"/>
        <w:between w:val="nil"/>
      </w:pBdr>
      <w:tabs>
        <w:tab w:val="center" w:pos="4252"/>
        <w:tab w:val="right" w:pos="8504"/>
      </w:tabs>
      <w:spacing w:after="0" w:line="240" w:lineRule="auto"/>
      <w:jc w:val="right"/>
      <w:rPr>
        <w:color w:val="000000"/>
        <w:sz w:val="20"/>
        <w:szCs w:val="20"/>
      </w:rPr>
    </w:pPr>
    <w:r w:rsidRPr="003B1EE7">
      <w:rPr>
        <w:color w:val="000000"/>
        <w:sz w:val="20"/>
        <w:szCs w:val="20"/>
      </w:rPr>
      <w:fldChar w:fldCharType="begin"/>
    </w:r>
    <w:r w:rsidRPr="003B1EE7">
      <w:rPr>
        <w:color w:val="000000"/>
        <w:sz w:val="20"/>
        <w:szCs w:val="20"/>
      </w:rPr>
      <w:instrText>PAGE</w:instrText>
    </w:r>
    <w:r w:rsidRPr="003B1EE7">
      <w:rPr>
        <w:color w:val="000000"/>
        <w:sz w:val="20"/>
        <w:szCs w:val="20"/>
      </w:rPr>
      <w:fldChar w:fldCharType="separate"/>
    </w:r>
    <w:r w:rsidR="00BB0628" w:rsidRPr="003B1EE7">
      <w:rPr>
        <w:noProof/>
        <w:color w:val="000000"/>
        <w:sz w:val="20"/>
        <w:szCs w:val="20"/>
      </w:rPr>
      <w:t>1</w:t>
    </w:r>
    <w:r w:rsidRPr="003B1EE7">
      <w:rPr>
        <w:color w:val="000000"/>
        <w:sz w:val="20"/>
        <w:szCs w:val="20"/>
      </w:rPr>
      <w:fldChar w:fldCharType="end"/>
    </w:r>
  </w:p>
  <w:p w14:paraId="368A8E1F" w14:textId="34C44709" w:rsidR="00817D71" w:rsidRPr="003B1EE7" w:rsidRDefault="00817D71" w:rsidP="002F544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sidRPr="003B1EE7">
      <w:rPr>
        <w:rFonts w:ascii="Times New Roman" w:eastAsia="Times New Roman" w:hAnsi="Times New Roman" w:cs="Times New Roman"/>
        <w:color w:val="000000"/>
        <w:sz w:val="20"/>
        <w:szCs w:val="20"/>
      </w:rPr>
      <w:t>Coordenadoria Estratégica de Tutela Coletiva</w:t>
    </w:r>
  </w:p>
  <w:p w14:paraId="11053851" w14:textId="0FD9EDF5" w:rsidR="002F5443" w:rsidRPr="003B1EE7" w:rsidRDefault="002F5443" w:rsidP="002F5443">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sidRPr="003B1EE7">
      <w:rPr>
        <w:rFonts w:ascii="Times New Roman" w:eastAsia="Times New Roman" w:hAnsi="Times New Roman" w:cs="Times New Roman"/>
        <w:color w:val="000000"/>
        <w:sz w:val="20"/>
        <w:szCs w:val="20"/>
      </w:rPr>
      <w:t>Defensoria Pública</w:t>
    </w:r>
    <w:r w:rsidR="006D22F3" w:rsidRPr="003B1EE7">
      <w:rPr>
        <w:rFonts w:ascii="Times New Roman" w:eastAsia="Times New Roman" w:hAnsi="Times New Roman" w:cs="Times New Roman"/>
        <w:color w:val="000000"/>
        <w:sz w:val="20"/>
        <w:szCs w:val="20"/>
      </w:rPr>
      <w:t xml:space="preserve"> do Estado de Minas Gerais - Unidade</w:t>
    </w:r>
    <w:r w:rsidRPr="003B1EE7">
      <w:rPr>
        <w:rFonts w:ascii="Times New Roman" w:eastAsia="Times New Roman" w:hAnsi="Times New Roman" w:cs="Times New Roman"/>
        <w:color w:val="000000"/>
        <w:sz w:val="20"/>
        <w:szCs w:val="20"/>
      </w:rPr>
      <w:t xml:space="preserve"> Pirapor</w:t>
    </w:r>
    <w:r w:rsidR="006D22F3" w:rsidRPr="003B1EE7">
      <w:rPr>
        <w:rFonts w:ascii="Times New Roman" w:eastAsia="Times New Roman" w:hAnsi="Times New Roman" w:cs="Times New Roman"/>
        <w:color w:val="000000"/>
        <w:sz w:val="20"/>
        <w:szCs w:val="20"/>
      </w:rPr>
      <w:t>a</w:t>
    </w:r>
  </w:p>
  <w:p w14:paraId="3DF45BDE" w14:textId="1D45DFDF" w:rsidR="007C526B" w:rsidRPr="003B1EE7" w:rsidRDefault="00817D71" w:rsidP="00817D71">
    <w:pPr>
      <w:pBdr>
        <w:top w:val="nil"/>
        <w:left w:val="nil"/>
        <w:bottom w:val="nil"/>
        <w:right w:val="nil"/>
        <w:between w:val="nil"/>
      </w:pBdr>
      <w:tabs>
        <w:tab w:val="center" w:pos="4252"/>
        <w:tab w:val="right" w:pos="8504"/>
      </w:tabs>
      <w:spacing w:after="0" w:line="240" w:lineRule="auto"/>
      <w:jc w:val="center"/>
      <w:rPr>
        <w:rFonts w:ascii="Times New Roman" w:eastAsia="Times New Roman" w:hAnsi="Times New Roman" w:cs="Times New Roman"/>
        <w:color w:val="000000"/>
        <w:sz w:val="20"/>
        <w:szCs w:val="20"/>
      </w:rPr>
    </w:pPr>
    <w:r w:rsidRPr="003B1EE7">
      <w:rPr>
        <w:rFonts w:ascii="Times New Roman" w:eastAsia="Times New Roman" w:hAnsi="Times New Roman" w:cs="Times New Roman"/>
        <w:color w:val="000000"/>
        <w:sz w:val="20"/>
        <w:szCs w:val="20"/>
      </w:rPr>
      <w:t>Rua Argemiro Peixoto, 239 - Centro, Pirapora - MG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30FA9" w14:textId="77777777" w:rsidR="002B5A69" w:rsidRDefault="002B5A69">
      <w:pPr>
        <w:spacing w:after="0" w:line="240" w:lineRule="auto"/>
      </w:pPr>
      <w:r>
        <w:separator/>
      </w:r>
    </w:p>
  </w:footnote>
  <w:footnote w:type="continuationSeparator" w:id="0">
    <w:p w14:paraId="6DF81CFD" w14:textId="77777777" w:rsidR="002B5A69" w:rsidRDefault="002B5A69">
      <w:pPr>
        <w:spacing w:after="0" w:line="240" w:lineRule="auto"/>
      </w:pPr>
      <w:r>
        <w:continuationSeparator/>
      </w:r>
    </w:p>
  </w:footnote>
  <w:footnote w:id="1">
    <w:p w14:paraId="5CED41DA" w14:textId="59EF9EFA" w:rsidR="00A97D3B" w:rsidRDefault="00A97D3B" w:rsidP="00A97D3B">
      <w:pPr>
        <w:pStyle w:val="Textodenotaderodap"/>
        <w:rPr>
          <w:rFonts w:ascii="Arial" w:hAnsi="Arial" w:cs="Arial"/>
          <w:sz w:val="18"/>
          <w:szCs w:val="18"/>
        </w:rPr>
      </w:pPr>
      <w:r>
        <w:rPr>
          <w:rStyle w:val="Refdenotaderodap"/>
          <w:rFonts w:ascii="Arial" w:hAnsi="Arial" w:cs="Arial"/>
          <w:sz w:val="18"/>
          <w:szCs w:val="18"/>
        </w:rPr>
        <w:footnoteRef/>
      </w:r>
      <w:r>
        <w:rPr>
          <w:rFonts w:ascii="Arial" w:hAnsi="Arial" w:cs="Arial"/>
          <w:sz w:val="18"/>
          <w:szCs w:val="18"/>
        </w:rPr>
        <w:t xml:space="preserve"> Programas de intervenções comportamentais e de desenvolvimento intensivo precoce para crianças com TEA: uma revisão de literatura. Revista Educação Especial, vol. 33 , pp. 1-27 , 2020. Universidade Federal de Santa Maria. Disponível em: </w:t>
      </w:r>
      <w:hyperlink r:id="rId1" w:history="1">
        <w:r>
          <w:rPr>
            <w:rStyle w:val="Hyperlink"/>
            <w:rFonts w:ascii="Arial" w:hAnsi="Arial" w:cs="Arial"/>
            <w:sz w:val="18"/>
            <w:szCs w:val="18"/>
          </w:rPr>
          <w:t>https://www.redalyc.org/journal/3131/313162288013/html/</w:t>
        </w:r>
      </w:hyperlink>
      <w:r>
        <w:rPr>
          <w:rFonts w:ascii="Arial" w:hAnsi="Arial" w:cs="Arial"/>
          <w:sz w:val="18"/>
          <w:szCs w:val="18"/>
        </w:rPr>
        <w:t xml:space="preserve"> </w:t>
      </w:r>
    </w:p>
    <w:p w14:paraId="15041E37" w14:textId="77777777" w:rsidR="00A97D3B" w:rsidRDefault="00A97D3B" w:rsidP="00A97D3B">
      <w:pPr>
        <w:pStyle w:val="Textodenotaderodap"/>
        <w:rPr>
          <w:rFonts w:cs="Calibri"/>
        </w:rPr>
      </w:pPr>
    </w:p>
  </w:footnote>
  <w:footnote w:id="2">
    <w:p w14:paraId="1163388B" w14:textId="77777777" w:rsidR="00AE1825" w:rsidRDefault="00AE1825" w:rsidP="00AE1825">
      <w:pPr>
        <w:pStyle w:val="Textodenotaderodap"/>
        <w:rPr>
          <w:rFonts w:ascii="Arial" w:hAnsi="Arial" w:cs="Arial"/>
          <w:sz w:val="18"/>
          <w:szCs w:val="18"/>
        </w:rPr>
      </w:pPr>
      <w:r>
        <w:rPr>
          <w:rStyle w:val="Refdenotaderodap"/>
          <w:rFonts w:ascii="Arial" w:hAnsi="Arial" w:cs="Arial"/>
          <w:sz w:val="18"/>
          <w:szCs w:val="18"/>
        </w:rPr>
        <w:footnoteRef/>
      </w:r>
      <w:r>
        <w:rPr>
          <w:rFonts w:ascii="Arial" w:hAnsi="Arial" w:cs="Arial"/>
          <w:sz w:val="18"/>
          <w:szCs w:val="18"/>
        </w:rPr>
        <w:t xml:space="preserve"> Manual de Orientação - Departamento Científico de Pediatria do Desenvolvimento e Comportamento da Sociedade Brasileira de Pediatria - Transtorno do Espectro do Autismo. 2019.</w:t>
      </w:r>
    </w:p>
  </w:footnote>
  <w:footnote w:id="3">
    <w:p w14:paraId="64C0D1C9" w14:textId="77777777" w:rsidR="008D5152" w:rsidRPr="00187089" w:rsidRDefault="008D5152" w:rsidP="008D5152">
      <w:pPr>
        <w:pStyle w:val="Textodenotaderodap"/>
        <w:ind w:hanging="2"/>
        <w:rPr>
          <w:rFonts w:ascii="Times New Roman" w:hAnsi="Times New Roman"/>
        </w:rPr>
      </w:pPr>
      <w:r w:rsidRPr="00187089">
        <w:rPr>
          <w:rStyle w:val="Refdenotaderodap"/>
          <w:rFonts w:ascii="Times New Roman" w:hAnsi="Times New Roman"/>
        </w:rPr>
        <w:footnoteRef/>
      </w:r>
      <w:r w:rsidRPr="00187089">
        <w:rPr>
          <w:rFonts w:ascii="Times New Roman" w:hAnsi="Times New Roman"/>
        </w:rPr>
        <w:t xml:space="preserve"> DINIZ, Maria Helena. Curso de Direito Civil Brasileiro: Responsabilidade Civil. 34ª edição. São Paulo: Ed. Saraiva, 2020. p. 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DDD2" w14:textId="77777777" w:rsidR="0029115F" w:rsidRDefault="0029115F">
    <w:pPr>
      <w:pBdr>
        <w:top w:val="nil"/>
        <w:left w:val="nil"/>
        <w:bottom w:val="nil"/>
        <w:right w:val="nil"/>
        <w:between w:val="nil"/>
      </w:pBdr>
      <w:tabs>
        <w:tab w:val="center" w:pos="4252"/>
        <w:tab w:val="right" w:pos="8504"/>
      </w:tabs>
      <w:spacing w:after="0" w:line="240" w:lineRule="auto"/>
      <w:jc w:val="center"/>
      <w:rPr>
        <w:color w:val="000000"/>
      </w:rPr>
    </w:pPr>
  </w:p>
  <w:p w14:paraId="3DF45BDA" w14:textId="34426A11" w:rsidR="007C526B" w:rsidRDefault="0029115F">
    <w:pPr>
      <w:pBdr>
        <w:top w:val="nil"/>
        <w:left w:val="nil"/>
        <w:bottom w:val="nil"/>
        <w:right w:val="nil"/>
        <w:between w:val="nil"/>
      </w:pBdr>
      <w:tabs>
        <w:tab w:val="center" w:pos="4252"/>
        <w:tab w:val="right" w:pos="8504"/>
      </w:tabs>
      <w:spacing w:after="0" w:line="240" w:lineRule="auto"/>
      <w:jc w:val="center"/>
      <w:rPr>
        <w:color w:val="000000"/>
      </w:rPr>
    </w:pPr>
    <w:r>
      <w:rPr>
        <w:noProof/>
      </w:rPr>
      <w:drawing>
        <wp:inline distT="0" distB="0" distL="0" distR="0" wp14:anchorId="2D0ECE16" wp14:editId="2C04F491">
          <wp:extent cx="2948227" cy="767413"/>
          <wp:effectExtent l="0" t="0" r="0" b="0"/>
          <wp:docPr id="1777142126" name="Gráfico 177714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nova.68b85fa7.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36941" cy="790505"/>
                  </a:xfrm>
                  <a:prstGeom prst="rect">
                    <a:avLst/>
                  </a:prstGeom>
                </pic:spPr>
              </pic:pic>
            </a:graphicData>
          </a:graphic>
        </wp:inline>
      </w:drawing>
    </w:r>
  </w:p>
  <w:p w14:paraId="3DF45BDB" w14:textId="77777777" w:rsidR="007C526B" w:rsidRDefault="007C526B">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hint="default"/>
        <w:color w:val="000000"/>
        <w:highlight w:val="yellow"/>
      </w:r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1900" w:hanging="240"/>
      </w:pPr>
      <w:rPr>
        <w:b/>
        <w:bCs/>
        <w:spacing w:val="-9"/>
        <w:w w:val="99"/>
        <w:u w:val="thick" w:color="000000"/>
        <w:lang w:val="pt-PT" w:eastAsia="en-US" w:bidi="ar-SA"/>
      </w:rPr>
    </w:lvl>
    <w:lvl w:ilvl="1">
      <w:start w:val="1"/>
      <w:numFmt w:val="decimal"/>
      <w:lvlText w:val="%1.%2"/>
      <w:lvlJc w:val="left"/>
      <w:pPr>
        <w:tabs>
          <w:tab w:val="num" w:pos="0"/>
        </w:tabs>
        <w:ind w:left="242" w:hanging="444"/>
      </w:pPr>
      <w:rPr>
        <w:rFonts w:ascii="Arial" w:eastAsia="Arial" w:hAnsi="Arial" w:cs="Arial"/>
        <w:b/>
        <w:bCs/>
        <w:w w:val="100"/>
        <w:sz w:val="22"/>
        <w:szCs w:val="22"/>
        <w:u w:val="thick" w:color="000000"/>
        <w:lang w:val="pt-PT" w:eastAsia="en-US" w:bidi="ar-SA"/>
      </w:rPr>
    </w:lvl>
    <w:lvl w:ilvl="2">
      <w:numFmt w:val="bullet"/>
      <w:lvlText w:val=""/>
      <w:lvlJc w:val="left"/>
      <w:pPr>
        <w:tabs>
          <w:tab w:val="num" w:pos="0"/>
        </w:tabs>
        <w:ind w:left="2020" w:hanging="444"/>
      </w:pPr>
      <w:rPr>
        <w:rFonts w:ascii="Symbol" w:hAnsi="Symbol" w:cs="Symbol"/>
        <w:lang w:val="pt-PT" w:eastAsia="en-US" w:bidi="ar-SA"/>
      </w:rPr>
    </w:lvl>
    <w:lvl w:ilvl="3">
      <w:numFmt w:val="bullet"/>
      <w:lvlText w:val=""/>
      <w:lvlJc w:val="left"/>
      <w:pPr>
        <w:tabs>
          <w:tab w:val="num" w:pos="0"/>
        </w:tabs>
        <w:ind w:left="2890" w:hanging="444"/>
      </w:pPr>
      <w:rPr>
        <w:rFonts w:ascii="Symbol" w:hAnsi="Symbol" w:cs="Symbol"/>
        <w:lang w:val="pt-PT" w:eastAsia="en-US" w:bidi="ar-SA"/>
      </w:rPr>
    </w:lvl>
    <w:lvl w:ilvl="4">
      <w:numFmt w:val="bullet"/>
      <w:lvlText w:val=""/>
      <w:lvlJc w:val="left"/>
      <w:pPr>
        <w:tabs>
          <w:tab w:val="num" w:pos="0"/>
        </w:tabs>
        <w:ind w:left="3761" w:hanging="444"/>
      </w:pPr>
      <w:rPr>
        <w:rFonts w:ascii="Symbol" w:hAnsi="Symbol" w:cs="Symbol"/>
        <w:lang w:val="pt-PT" w:eastAsia="en-US" w:bidi="ar-SA"/>
      </w:rPr>
    </w:lvl>
    <w:lvl w:ilvl="5">
      <w:numFmt w:val="bullet"/>
      <w:lvlText w:val=""/>
      <w:lvlJc w:val="left"/>
      <w:pPr>
        <w:tabs>
          <w:tab w:val="num" w:pos="0"/>
        </w:tabs>
        <w:ind w:left="4632" w:hanging="444"/>
      </w:pPr>
      <w:rPr>
        <w:rFonts w:ascii="Symbol" w:hAnsi="Symbol" w:cs="Symbol"/>
        <w:lang w:val="pt-PT" w:eastAsia="en-US" w:bidi="ar-SA"/>
      </w:rPr>
    </w:lvl>
    <w:lvl w:ilvl="6">
      <w:numFmt w:val="bullet"/>
      <w:lvlText w:val=""/>
      <w:lvlJc w:val="left"/>
      <w:pPr>
        <w:tabs>
          <w:tab w:val="num" w:pos="0"/>
        </w:tabs>
        <w:ind w:left="5503" w:hanging="444"/>
      </w:pPr>
      <w:rPr>
        <w:rFonts w:ascii="Symbol" w:hAnsi="Symbol" w:cs="Symbol"/>
        <w:lang w:val="pt-PT" w:eastAsia="en-US" w:bidi="ar-SA"/>
      </w:rPr>
    </w:lvl>
    <w:lvl w:ilvl="7">
      <w:numFmt w:val="bullet"/>
      <w:lvlText w:val=""/>
      <w:lvlJc w:val="left"/>
      <w:pPr>
        <w:tabs>
          <w:tab w:val="num" w:pos="0"/>
        </w:tabs>
        <w:ind w:left="6374" w:hanging="444"/>
      </w:pPr>
      <w:rPr>
        <w:rFonts w:ascii="Symbol" w:hAnsi="Symbol" w:cs="Symbol"/>
        <w:lang w:val="pt-PT" w:eastAsia="en-US" w:bidi="ar-SA"/>
      </w:rPr>
    </w:lvl>
    <w:lvl w:ilvl="8">
      <w:numFmt w:val="bullet"/>
      <w:lvlText w:val=""/>
      <w:lvlJc w:val="left"/>
      <w:pPr>
        <w:tabs>
          <w:tab w:val="num" w:pos="0"/>
        </w:tabs>
        <w:ind w:left="7244" w:hanging="444"/>
      </w:pPr>
      <w:rPr>
        <w:rFonts w:ascii="Symbol" w:hAnsi="Symbol" w:cs="Symbol"/>
        <w:lang w:val="pt-PT" w:eastAsia="en-US" w:bidi="ar-SA"/>
      </w:rPr>
    </w:lvl>
  </w:abstractNum>
  <w:abstractNum w:abstractNumId="3" w15:restartNumberingAfterBreak="0">
    <w:nsid w:val="04F675E6"/>
    <w:multiLevelType w:val="multilevel"/>
    <w:tmpl w:val="AA1ED1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3169BB"/>
    <w:multiLevelType w:val="hybridMultilevel"/>
    <w:tmpl w:val="070CB90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AD85C9E"/>
    <w:multiLevelType w:val="multilevel"/>
    <w:tmpl w:val="B2E8F7F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29E24E2"/>
    <w:multiLevelType w:val="hybridMultilevel"/>
    <w:tmpl w:val="5144FE10"/>
    <w:lvl w:ilvl="0" w:tplc="04160001">
      <w:start w:val="1"/>
      <w:numFmt w:val="bullet"/>
      <w:lvlText w:val=""/>
      <w:lvlJc w:val="left"/>
      <w:pPr>
        <w:ind w:left="2988" w:hanging="360"/>
      </w:pPr>
      <w:rPr>
        <w:rFonts w:ascii="Symbol" w:hAnsi="Symbol" w:hint="default"/>
      </w:rPr>
    </w:lvl>
    <w:lvl w:ilvl="1" w:tplc="04160003" w:tentative="1">
      <w:start w:val="1"/>
      <w:numFmt w:val="bullet"/>
      <w:lvlText w:val="o"/>
      <w:lvlJc w:val="left"/>
      <w:pPr>
        <w:ind w:left="3708" w:hanging="360"/>
      </w:pPr>
      <w:rPr>
        <w:rFonts w:ascii="Courier New" w:hAnsi="Courier New" w:cs="Courier New" w:hint="default"/>
      </w:rPr>
    </w:lvl>
    <w:lvl w:ilvl="2" w:tplc="04160005" w:tentative="1">
      <w:start w:val="1"/>
      <w:numFmt w:val="bullet"/>
      <w:lvlText w:val=""/>
      <w:lvlJc w:val="left"/>
      <w:pPr>
        <w:ind w:left="4428" w:hanging="360"/>
      </w:pPr>
      <w:rPr>
        <w:rFonts w:ascii="Wingdings" w:hAnsi="Wingdings" w:hint="default"/>
      </w:rPr>
    </w:lvl>
    <w:lvl w:ilvl="3" w:tplc="04160001" w:tentative="1">
      <w:start w:val="1"/>
      <w:numFmt w:val="bullet"/>
      <w:lvlText w:val=""/>
      <w:lvlJc w:val="left"/>
      <w:pPr>
        <w:ind w:left="5148" w:hanging="360"/>
      </w:pPr>
      <w:rPr>
        <w:rFonts w:ascii="Symbol" w:hAnsi="Symbol" w:hint="default"/>
      </w:rPr>
    </w:lvl>
    <w:lvl w:ilvl="4" w:tplc="04160003" w:tentative="1">
      <w:start w:val="1"/>
      <w:numFmt w:val="bullet"/>
      <w:lvlText w:val="o"/>
      <w:lvlJc w:val="left"/>
      <w:pPr>
        <w:ind w:left="5868" w:hanging="360"/>
      </w:pPr>
      <w:rPr>
        <w:rFonts w:ascii="Courier New" w:hAnsi="Courier New" w:cs="Courier New" w:hint="default"/>
      </w:rPr>
    </w:lvl>
    <w:lvl w:ilvl="5" w:tplc="04160005" w:tentative="1">
      <w:start w:val="1"/>
      <w:numFmt w:val="bullet"/>
      <w:lvlText w:val=""/>
      <w:lvlJc w:val="left"/>
      <w:pPr>
        <w:ind w:left="6588" w:hanging="360"/>
      </w:pPr>
      <w:rPr>
        <w:rFonts w:ascii="Wingdings" w:hAnsi="Wingdings" w:hint="default"/>
      </w:rPr>
    </w:lvl>
    <w:lvl w:ilvl="6" w:tplc="04160001" w:tentative="1">
      <w:start w:val="1"/>
      <w:numFmt w:val="bullet"/>
      <w:lvlText w:val=""/>
      <w:lvlJc w:val="left"/>
      <w:pPr>
        <w:ind w:left="7308" w:hanging="360"/>
      </w:pPr>
      <w:rPr>
        <w:rFonts w:ascii="Symbol" w:hAnsi="Symbol" w:hint="default"/>
      </w:rPr>
    </w:lvl>
    <w:lvl w:ilvl="7" w:tplc="04160003" w:tentative="1">
      <w:start w:val="1"/>
      <w:numFmt w:val="bullet"/>
      <w:lvlText w:val="o"/>
      <w:lvlJc w:val="left"/>
      <w:pPr>
        <w:ind w:left="8028" w:hanging="360"/>
      </w:pPr>
      <w:rPr>
        <w:rFonts w:ascii="Courier New" w:hAnsi="Courier New" w:cs="Courier New" w:hint="default"/>
      </w:rPr>
    </w:lvl>
    <w:lvl w:ilvl="8" w:tplc="04160005" w:tentative="1">
      <w:start w:val="1"/>
      <w:numFmt w:val="bullet"/>
      <w:lvlText w:val=""/>
      <w:lvlJc w:val="left"/>
      <w:pPr>
        <w:ind w:left="8748" w:hanging="360"/>
      </w:pPr>
      <w:rPr>
        <w:rFonts w:ascii="Wingdings" w:hAnsi="Wingdings" w:hint="default"/>
      </w:rPr>
    </w:lvl>
  </w:abstractNum>
  <w:abstractNum w:abstractNumId="7" w15:restartNumberingAfterBreak="0">
    <w:nsid w:val="40B77115"/>
    <w:multiLevelType w:val="hybridMultilevel"/>
    <w:tmpl w:val="854E90CC"/>
    <w:lvl w:ilvl="0" w:tplc="04160001">
      <w:start w:val="1"/>
      <w:numFmt w:val="bullet"/>
      <w:lvlText w:val=""/>
      <w:lvlJc w:val="left"/>
      <w:pPr>
        <w:ind w:left="502" w:hanging="360"/>
      </w:pPr>
      <w:rPr>
        <w:rFonts w:ascii="Symbol" w:hAnsi="Symbol" w:hint="default"/>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618F6CAB"/>
    <w:multiLevelType w:val="hybridMultilevel"/>
    <w:tmpl w:val="B3963478"/>
    <w:lvl w:ilvl="0" w:tplc="81C277DC">
      <w:start w:val="1"/>
      <w:numFmt w:val="decimalZero"/>
      <w:lvlText w:val="%1."/>
      <w:lvlJc w:val="left"/>
      <w:pPr>
        <w:ind w:left="2912" w:hanging="360"/>
      </w:pPr>
      <w:rPr>
        <w:rFonts w:eastAsia="Times New Roman" w:cs="Times New Roman" w:hint="default"/>
      </w:rPr>
    </w:lvl>
    <w:lvl w:ilvl="1" w:tplc="04160019" w:tentative="1">
      <w:start w:val="1"/>
      <w:numFmt w:val="lowerLetter"/>
      <w:lvlText w:val="%2."/>
      <w:lvlJc w:val="left"/>
      <w:pPr>
        <w:ind w:left="3632" w:hanging="360"/>
      </w:pPr>
    </w:lvl>
    <w:lvl w:ilvl="2" w:tplc="0416001B" w:tentative="1">
      <w:start w:val="1"/>
      <w:numFmt w:val="lowerRoman"/>
      <w:lvlText w:val="%3."/>
      <w:lvlJc w:val="right"/>
      <w:pPr>
        <w:ind w:left="4352" w:hanging="180"/>
      </w:pPr>
    </w:lvl>
    <w:lvl w:ilvl="3" w:tplc="0416000F" w:tentative="1">
      <w:start w:val="1"/>
      <w:numFmt w:val="decimal"/>
      <w:lvlText w:val="%4."/>
      <w:lvlJc w:val="left"/>
      <w:pPr>
        <w:ind w:left="5072" w:hanging="360"/>
      </w:pPr>
    </w:lvl>
    <w:lvl w:ilvl="4" w:tplc="04160019" w:tentative="1">
      <w:start w:val="1"/>
      <w:numFmt w:val="lowerLetter"/>
      <w:lvlText w:val="%5."/>
      <w:lvlJc w:val="left"/>
      <w:pPr>
        <w:ind w:left="5792" w:hanging="360"/>
      </w:pPr>
    </w:lvl>
    <w:lvl w:ilvl="5" w:tplc="0416001B" w:tentative="1">
      <w:start w:val="1"/>
      <w:numFmt w:val="lowerRoman"/>
      <w:lvlText w:val="%6."/>
      <w:lvlJc w:val="right"/>
      <w:pPr>
        <w:ind w:left="6512" w:hanging="180"/>
      </w:pPr>
    </w:lvl>
    <w:lvl w:ilvl="6" w:tplc="0416000F" w:tentative="1">
      <w:start w:val="1"/>
      <w:numFmt w:val="decimal"/>
      <w:lvlText w:val="%7."/>
      <w:lvlJc w:val="left"/>
      <w:pPr>
        <w:ind w:left="7232" w:hanging="360"/>
      </w:pPr>
    </w:lvl>
    <w:lvl w:ilvl="7" w:tplc="04160019" w:tentative="1">
      <w:start w:val="1"/>
      <w:numFmt w:val="lowerLetter"/>
      <w:lvlText w:val="%8."/>
      <w:lvlJc w:val="left"/>
      <w:pPr>
        <w:ind w:left="7952" w:hanging="360"/>
      </w:pPr>
    </w:lvl>
    <w:lvl w:ilvl="8" w:tplc="0416001B" w:tentative="1">
      <w:start w:val="1"/>
      <w:numFmt w:val="lowerRoman"/>
      <w:lvlText w:val="%9."/>
      <w:lvlJc w:val="right"/>
      <w:pPr>
        <w:ind w:left="8672" w:hanging="180"/>
      </w:pPr>
    </w:lvl>
  </w:abstractNum>
  <w:abstractNum w:abstractNumId="9" w15:restartNumberingAfterBreak="0">
    <w:nsid w:val="67185A4A"/>
    <w:multiLevelType w:val="multilevel"/>
    <w:tmpl w:val="440E2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E8D5A24"/>
    <w:multiLevelType w:val="multilevel"/>
    <w:tmpl w:val="DD5835C2"/>
    <w:lvl w:ilvl="0">
      <w:start w:val="1"/>
      <w:numFmt w:val="decimal"/>
      <w:lvlText w:val="%1)"/>
      <w:lvlJc w:val="left"/>
      <w:pPr>
        <w:tabs>
          <w:tab w:val="num" w:pos="0"/>
        </w:tabs>
        <w:ind w:left="720" w:hanging="360"/>
      </w:pPr>
      <w:rPr>
        <w:rFonts w:ascii="Arial" w:hAnsi="Arial" w:cs="Arial"/>
        <w:color w:val="000000"/>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7D561AB1"/>
    <w:multiLevelType w:val="multilevel"/>
    <w:tmpl w:val="440E25F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D87B40"/>
    <w:multiLevelType w:val="multilevel"/>
    <w:tmpl w:val="36E6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9623706">
    <w:abstractNumId w:val="9"/>
  </w:num>
  <w:num w:numId="2" w16cid:durableId="861236831">
    <w:abstractNumId w:val="11"/>
  </w:num>
  <w:num w:numId="3" w16cid:durableId="1046442761">
    <w:abstractNumId w:val="4"/>
  </w:num>
  <w:num w:numId="4" w16cid:durableId="369494665">
    <w:abstractNumId w:val="5"/>
  </w:num>
  <w:num w:numId="5" w16cid:durableId="1418861644">
    <w:abstractNumId w:val="7"/>
  </w:num>
  <w:num w:numId="6" w16cid:durableId="2076078838">
    <w:abstractNumId w:val="0"/>
  </w:num>
  <w:num w:numId="7" w16cid:durableId="222496757">
    <w:abstractNumId w:val="1"/>
  </w:num>
  <w:num w:numId="8" w16cid:durableId="1899898836">
    <w:abstractNumId w:val="2"/>
  </w:num>
  <w:num w:numId="9" w16cid:durableId="763578430">
    <w:abstractNumId w:val="10"/>
    <w:lvlOverride w:ilvl="0">
      <w:startOverride w:val="1"/>
    </w:lvlOverride>
  </w:num>
  <w:num w:numId="10" w16cid:durableId="716510493">
    <w:abstractNumId w:val="10"/>
  </w:num>
  <w:num w:numId="11" w16cid:durableId="971668148">
    <w:abstractNumId w:val="6"/>
  </w:num>
  <w:num w:numId="12" w16cid:durableId="414210713">
    <w:abstractNumId w:val="8"/>
  </w:num>
  <w:num w:numId="13" w16cid:durableId="1511329922">
    <w:abstractNumId w:val="3"/>
  </w:num>
  <w:num w:numId="14" w16cid:durableId="769157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26B"/>
    <w:rsid w:val="000015E4"/>
    <w:rsid w:val="00001A2F"/>
    <w:rsid w:val="00011FE6"/>
    <w:rsid w:val="000124A3"/>
    <w:rsid w:val="00012D5B"/>
    <w:rsid w:val="000133AD"/>
    <w:rsid w:val="00014083"/>
    <w:rsid w:val="000162BD"/>
    <w:rsid w:val="000163C5"/>
    <w:rsid w:val="00020B9D"/>
    <w:rsid w:val="000210DC"/>
    <w:rsid w:val="00023AE0"/>
    <w:rsid w:val="000240AE"/>
    <w:rsid w:val="00027913"/>
    <w:rsid w:val="000315DC"/>
    <w:rsid w:val="00034070"/>
    <w:rsid w:val="0003618B"/>
    <w:rsid w:val="00040557"/>
    <w:rsid w:val="000405B3"/>
    <w:rsid w:val="00040840"/>
    <w:rsid w:val="00044BED"/>
    <w:rsid w:val="00044FB7"/>
    <w:rsid w:val="00045043"/>
    <w:rsid w:val="000457DE"/>
    <w:rsid w:val="00053173"/>
    <w:rsid w:val="00054579"/>
    <w:rsid w:val="00062D4D"/>
    <w:rsid w:val="0006585D"/>
    <w:rsid w:val="00071135"/>
    <w:rsid w:val="00073A2B"/>
    <w:rsid w:val="0007400D"/>
    <w:rsid w:val="000756DC"/>
    <w:rsid w:val="00076596"/>
    <w:rsid w:val="0008774F"/>
    <w:rsid w:val="000955C0"/>
    <w:rsid w:val="000957E5"/>
    <w:rsid w:val="000959EF"/>
    <w:rsid w:val="000B24F8"/>
    <w:rsid w:val="000B698C"/>
    <w:rsid w:val="000B7B99"/>
    <w:rsid w:val="000C6631"/>
    <w:rsid w:val="000C688B"/>
    <w:rsid w:val="000D0415"/>
    <w:rsid w:val="000D1813"/>
    <w:rsid w:val="000D1B1C"/>
    <w:rsid w:val="000D5045"/>
    <w:rsid w:val="000D70D4"/>
    <w:rsid w:val="000E3517"/>
    <w:rsid w:val="000E3CB9"/>
    <w:rsid w:val="000E6F9E"/>
    <w:rsid w:val="000E741F"/>
    <w:rsid w:val="000E7F55"/>
    <w:rsid w:val="000F103A"/>
    <w:rsid w:val="000F439C"/>
    <w:rsid w:val="000F6211"/>
    <w:rsid w:val="000F6931"/>
    <w:rsid w:val="00105898"/>
    <w:rsid w:val="001144B2"/>
    <w:rsid w:val="00114E1A"/>
    <w:rsid w:val="0011641E"/>
    <w:rsid w:val="00124036"/>
    <w:rsid w:val="00127189"/>
    <w:rsid w:val="00132E57"/>
    <w:rsid w:val="0013533F"/>
    <w:rsid w:val="00137D02"/>
    <w:rsid w:val="001462C2"/>
    <w:rsid w:val="00146585"/>
    <w:rsid w:val="0015126E"/>
    <w:rsid w:val="00154828"/>
    <w:rsid w:val="001568EC"/>
    <w:rsid w:val="00162E77"/>
    <w:rsid w:val="0017405C"/>
    <w:rsid w:val="001753F8"/>
    <w:rsid w:val="00177AA3"/>
    <w:rsid w:val="00181AEA"/>
    <w:rsid w:val="00183AB1"/>
    <w:rsid w:val="00184BEC"/>
    <w:rsid w:val="00184C34"/>
    <w:rsid w:val="00186A36"/>
    <w:rsid w:val="00193095"/>
    <w:rsid w:val="00193C18"/>
    <w:rsid w:val="0019580F"/>
    <w:rsid w:val="00195FFC"/>
    <w:rsid w:val="001975DB"/>
    <w:rsid w:val="001A1828"/>
    <w:rsid w:val="001A2867"/>
    <w:rsid w:val="001A4457"/>
    <w:rsid w:val="001A47A5"/>
    <w:rsid w:val="001B0834"/>
    <w:rsid w:val="001B1051"/>
    <w:rsid w:val="001B2CDD"/>
    <w:rsid w:val="001B4886"/>
    <w:rsid w:val="001B582C"/>
    <w:rsid w:val="001C163F"/>
    <w:rsid w:val="001C242E"/>
    <w:rsid w:val="001C4367"/>
    <w:rsid w:val="001C608D"/>
    <w:rsid w:val="001D1CAE"/>
    <w:rsid w:val="001D1E6F"/>
    <w:rsid w:val="001D32D8"/>
    <w:rsid w:val="001D7522"/>
    <w:rsid w:val="001E0E62"/>
    <w:rsid w:val="001E1317"/>
    <w:rsid w:val="001E1A7B"/>
    <w:rsid w:val="001E4A44"/>
    <w:rsid w:val="001E5D58"/>
    <w:rsid w:val="001E6593"/>
    <w:rsid w:val="001F11FC"/>
    <w:rsid w:val="001F1A2F"/>
    <w:rsid w:val="001F2908"/>
    <w:rsid w:val="001F2E28"/>
    <w:rsid w:val="001F66DF"/>
    <w:rsid w:val="001F6C65"/>
    <w:rsid w:val="00202074"/>
    <w:rsid w:val="002041B8"/>
    <w:rsid w:val="002046D2"/>
    <w:rsid w:val="00211877"/>
    <w:rsid w:val="002155AE"/>
    <w:rsid w:val="00220F3B"/>
    <w:rsid w:val="002221B2"/>
    <w:rsid w:val="00223439"/>
    <w:rsid w:val="0022363B"/>
    <w:rsid w:val="00227762"/>
    <w:rsid w:val="00227A07"/>
    <w:rsid w:val="00231612"/>
    <w:rsid w:val="00232976"/>
    <w:rsid w:val="002345EB"/>
    <w:rsid w:val="00235923"/>
    <w:rsid w:val="00237B9F"/>
    <w:rsid w:val="00240F87"/>
    <w:rsid w:val="00242644"/>
    <w:rsid w:val="00244416"/>
    <w:rsid w:val="00246247"/>
    <w:rsid w:val="00247505"/>
    <w:rsid w:val="00250F7B"/>
    <w:rsid w:val="002535A7"/>
    <w:rsid w:val="0026083C"/>
    <w:rsid w:val="00260B33"/>
    <w:rsid w:val="00261BF2"/>
    <w:rsid w:val="0026269F"/>
    <w:rsid w:val="00262C51"/>
    <w:rsid w:val="00264CBD"/>
    <w:rsid w:val="0026584C"/>
    <w:rsid w:val="002673C3"/>
    <w:rsid w:val="00267B83"/>
    <w:rsid w:val="00271D40"/>
    <w:rsid w:val="002819D9"/>
    <w:rsid w:val="00282D9D"/>
    <w:rsid w:val="00287ADD"/>
    <w:rsid w:val="0029115F"/>
    <w:rsid w:val="002916A9"/>
    <w:rsid w:val="00292371"/>
    <w:rsid w:val="0029336C"/>
    <w:rsid w:val="002949C9"/>
    <w:rsid w:val="00294BDB"/>
    <w:rsid w:val="00295C55"/>
    <w:rsid w:val="002A202D"/>
    <w:rsid w:val="002A3B18"/>
    <w:rsid w:val="002A482E"/>
    <w:rsid w:val="002B3AAB"/>
    <w:rsid w:val="002B5A69"/>
    <w:rsid w:val="002B5DCC"/>
    <w:rsid w:val="002B6E11"/>
    <w:rsid w:val="002C3BE9"/>
    <w:rsid w:val="002C3CCC"/>
    <w:rsid w:val="002C42B9"/>
    <w:rsid w:val="002D2281"/>
    <w:rsid w:val="002D529A"/>
    <w:rsid w:val="002D5A7D"/>
    <w:rsid w:val="002D7B24"/>
    <w:rsid w:val="002E087A"/>
    <w:rsid w:val="002E0C59"/>
    <w:rsid w:val="002E11C3"/>
    <w:rsid w:val="002E1F7A"/>
    <w:rsid w:val="002E6D85"/>
    <w:rsid w:val="002F23CD"/>
    <w:rsid w:val="002F35B8"/>
    <w:rsid w:val="002F5443"/>
    <w:rsid w:val="003012E7"/>
    <w:rsid w:val="00305F3D"/>
    <w:rsid w:val="003113A8"/>
    <w:rsid w:val="00315232"/>
    <w:rsid w:val="0031752F"/>
    <w:rsid w:val="00317C08"/>
    <w:rsid w:val="0032041A"/>
    <w:rsid w:val="00322B80"/>
    <w:rsid w:val="00322C8D"/>
    <w:rsid w:val="00322D95"/>
    <w:rsid w:val="00323A29"/>
    <w:rsid w:val="00324D4E"/>
    <w:rsid w:val="003251E3"/>
    <w:rsid w:val="0032728B"/>
    <w:rsid w:val="00331E62"/>
    <w:rsid w:val="003402A4"/>
    <w:rsid w:val="00353F79"/>
    <w:rsid w:val="00356A8B"/>
    <w:rsid w:val="00357EEB"/>
    <w:rsid w:val="0036384B"/>
    <w:rsid w:val="00366077"/>
    <w:rsid w:val="00372A6C"/>
    <w:rsid w:val="0037405A"/>
    <w:rsid w:val="00374C3C"/>
    <w:rsid w:val="003751AC"/>
    <w:rsid w:val="00376115"/>
    <w:rsid w:val="00381037"/>
    <w:rsid w:val="00384D86"/>
    <w:rsid w:val="003904C7"/>
    <w:rsid w:val="00394037"/>
    <w:rsid w:val="003A4FC8"/>
    <w:rsid w:val="003A5253"/>
    <w:rsid w:val="003B105B"/>
    <w:rsid w:val="003B1EE7"/>
    <w:rsid w:val="003B2852"/>
    <w:rsid w:val="003B3FB5"/>
    <w:rsid w:val="003B4EC0"/>
    <w:rsid w:val="003B527A"/>
    <w:rsid w:val="003C4B55"/>
    <w:rsid w:val="003C56BC"/>
    <w:rsid w:val="003C7F18"/>
    <w:rsid w:val="003D24D2"/>
    <w:rsid w:val="003D4338"/>
    <w:rsid w:val="003E20BA"/>
    <w:rsid w:val="003E3CF6"/>
    <w:rsid w:val="003E693A"/>
    <w:rsid w:val="003E6D35"/>
    <w:rsid w:val="003F2438"/>
    <w:rsid w:val="003F33E9"/>
    <w:rsid w:val="003F45B9"/>
    <w:rsid w:val="003F505C"/>
    <w:rsid w:val="003F6163"/>
    <w:rsid w:val="003F6FB4"/>
    <w:rsid w:val="003F753A"/>
    <w:rsid w:val="00401678"/>
    <w:rsid w:val="004018EC"/>
    <w:rsid w:val="00404680"/>
    <w:rsid w:val="004047B0"/>
    <w:rsid w:val="004049EC"/>
    <w:rsid w:val="004056AA"/>
    <w:rsid w:val="00406152"/>
    <w:rsid w:val="00407C7D"/>
    <w:rsid w:val="0041009C"/>
    <w:rsid w:val="0041075D"/>
    <w:rsid w:val="00410F3F"/>
    <w:rsid w:val="00411643"/>
    <w:rsid w:val="004127B8"/>
    <w:rsid w:val="0041659E"/>
    <w:rsid w:val="00420580"/>
    <w:rsid w:val="004206E6"/>
    <w:rsid w:val="00423B99"/>
    <w:rsid w:val="004255F2"/>
    <w:rsid w:val="00437009"/>
    <w:rsid w:val="00450616"/>
    <w:rsid w:val="00453F84"/>
    <w:rsid w:val="00454A6A"/>
    <w:rsid w:val="00455684"/>
    <w:rsid w:val="00457752"/>
    <w:rsid w:val="0046042D"/>
    <w:rsid w:val="004619C3"/>
    <w:rsid w:val="004622FB"/>
    <w:rsid w:val="00464E91"/>
    <w:rsid w:val="00467182"/>
    <w:rsid w:val="00470647"/>
    <w:rsid w:val="00473680"/>
    <w:rsid w:val="00474812"/>
    <w:rsid w:val="00475DE2"/>
    <w:rsid w:val="004761A3"/>
    <w:rsid w:val="004765EF"/>
    <w:rsid w:val="004775D6"/>
    <w:rsid w:val="00477FA9"/>
    <w:rsid w:val="00480103"/>
    <w:rsid w:val="00481D64"/>
    <w:rsid w:val="0048342A"/>
    <w:rsid w:val="00483D24"/>
    <w:rsid w:val="004875A2"/>
    <w:rsid w:val="00491174"/>
    <w:rsid w:val="00493F4B"/>
    <w:rsid w:val="00495C77"/>
    <w:rsid w:val="00496DC5"/>
    <w:rsid w:val="00497330"/>
    <w:rsid w:val="004B07E7"/>
    <w:rsid w:val="004B3798"/>
    <w:rsid w:val="004B68B0"/>
    <w:rsid w:val="004C3C33"/>
    <w:rsid w:val="004C733D"/>
    <w:rsid w:val="004D1017"/>
    <w:rsid w:val="004D11B8"/>
    <w:rsid w:val="004D1723"/>
    <w:rsid w:val="004D2BBF"/>
    <w:rsid w:val="004D2BFC"/>
    <w:rsid w:val="004D6897"/>
    <w:rsid w:val="004D7408"/>
    <w:rsid w:val="004E7952"/>
    <w:rsid w:val="004F0CE5"/>
    <w:rsid w:val="004F3A49"/>
    <w:rsid w:val="004F4F9A"/>
    <w:rsid w:val="00501216"/>
    <w:rsid w:val="005078AB"/>
    <w:rsid w:val="00511F64"/>
    <w:rsid w:val="005131AC"/>
    <w:rsid w:val="00522ED5"/>
    <w:rsid w:val="00524109"/>
    <w:rsid w:val="005250DE"/>
    <w:rsid w:val="00530709"/>
    <w:rsid w:val="005329E7"/>
    <w:rsid w:val="0053324C"/>
    <w:rsid w:val="005358D4"/>
    <w:rsid w:val="00536801"/>
    <w:rsid w:val="00545DD8"/>
    <w:rsid w:val="00547FA0"/>
    <w:rsid w:val="00556EB0"/>
    <w:rsid w:val="00557BF9"/>
    <w:rsid w:val="005607D7"/>
    <w:rsid w:val="00562975"/>
    <w:rsid w:val="005629AF"/>
    <w:rsid w:val="0056441B"/>
    <w:rsid w:val="00564EDE"/>
    <w:rsid w:val="005651BB"/>
    <w:rsid w:val="00572BD0"/>
    <w:rsid w:val="00573315"/>
    <w:rsid w:val="00573F9E"/>
    <w:rsid w:val="00575F49"/>
    <w:rsid w:val="00577FB3"/>
    <w:rsid w:val="00582067"/>
    <w:rsid w:val="00582174"/>
    <w:rsid w:val="00583429"/>
    <w:rsid w:val="00591419"/>
    <w:rsid w:val="0059296E"/>
    <w:rsid w:val="0059434E"/>
    <w:rsid w:val="00594869"/>
    <w:rsid w:val="00597A14"/>
    <w:rsid w:val="005A0A78"/>
    <w:rsid w:val="005A1274"/>
    <w:rsid w:val="005A1CA2"/>
    <w:rsid w:val="005A23EF"/>
    <w:rsid w:val="005A67C6"/>
    <w:rsid w:val="005B0EF8"/>
    <w:rsid w:val="005B3DBF"/>
    <w:rsid w:val="005B4CFB"/>
    <w:rsid w:val="005B7CC3"/>
    <w:rsid w:val="005C0ED8"/>
    <w:rsid w:val="005C1D8F"/>
    <w:rsid w:val="005C23EF"/>
    <w:rsid w:val="005C311F"/>
    <w:rsid w:val="005C3793"/>
    <w:rsid w:val="005C5774"/>
    <w:rsid w:val="005D0D9C"/>
    <w:rsid w:val="005D192A"/>
    <w:rsid w:val="005D613D"/>
    <w:rsid w:val="005D668F"/>
    <w:rsid w:val="005D74CD"/>
    <w:rsid w:val="005D7670"/>
    <w:rsid w:val="005E1CB5"/>
    <w:rsid w:val="005E1E06"/>
    <w:rsid w:val="005E22AF"/>
    <w:rsid w:val="005E2AAF"/>
    <w:rsid w:val="005E3292"/>
    <w:rsid w:val="005E6F60"/>
    <w:rsid w:val="005E7D0C"/>
    <w:rsid w:val="005F0D79"/>
    <w:rsid w:val="005F3DC4"/>
    <w:rsid w:val="005F3E97"/>
    <w:rsid w:val="0060033C"/>
    <w:rsid w:val="00600A78"/>
    <w:rsid w:val="00600D39"/>
    <w:rsid w:val="00601D7A"/>
    <w:rsid w:val="00604807"/>
    <w:rsid w:val="0060523B"/>
    <w:rsid w:val="0060736E"/>
    <w:rsid w:val="006079D8"/>
    <w:rsid w:val="00607D16"/>
    <w:rsid w:val="00610017"/>
    <w:rsid w:val="006119A2"/>
    <w:rsid w:val="00611F2A"/>
    <w:rsid w:val="00612089"/>
    <w:rsid w:val="00613192"/>
    <w:rsid w:val="00616AFF"/>
    <w:rsid w:val="00617A85"/>
    <w:rsid w:val="00617EF6"/>
    <w:rsid w:val="00623897"/>
    <w:rsid w:val="00627E8B"/>
    <w:rsid w:val="0063132C"/>
    <w:rsid w:val="006352AB"/>
    <w:rsid w:val="0063604A"/>
    <w:rsid w:val="0065425A"/>
    <w:rsid w:val="00654FB3"/>
    <w:rsid w:val="00655C4E"/>
    <w:rsid w:val="00655E01"/>
    <w:rsid w:val="00660FBB"/>
    <w:rsid w:val="0066148A"/>
    <w:rsid w:val="006641F5"/>
    <w:rsid w:val="00664673"/>
    <w:rsid w:val="0066521B"/>
    <w:rsid w:val="0066552C"/>
    <w:rsid w:val="006668BD"/>
    <w:rsid w:val="00666970"/>
    <w:rsid w:val="0067222E"/>
    <w:rsid w:val="0067522C"/>
    <w:rsid w:val="00683ECD"/>
    <w:rsid w:val="00686D52"/>
    <w:rsid w:val="006911D7"/>
    <w:rsid w:val="006A2FBD"/>
    <w:rsid w:val="006A35BC"/>
    <w:rsid w:val="006A753E"/>
    <w:rsid w:val="006B05A5"/>
    <w:rsid w:val="006B7168"/>
    <w:rsid w:val="006B72D2"/>
    <w:rsid w:val="006B78BD"/>
    <w:rsid w:val="006B78E3"/>
    <w:rsid w:val="006B7C01"/>
    <w:rsid w:val="006D22F3"/>
    <w:rsid w:val="006D2B20"/>
    <w:rsid w:val="006E2252"/>
    <w:rsid w:val="006E36C8"/>
    <w:rsid w:val="006E5369"/>
    <w:rsid w:val="006E55FA"/>
    <w:rsid w:val="00702603"/>
    <w:rsid w:val="00702773"/>
    <w:rsid w:val="00703410"/>
    <w:rsid w:val="00704B4D"/>
    <w:rsid w:val="0070551F"/>
    <w:rsid w:val="00705C42"/>
    <w:rsid w:val="007169BE"/>
    <w:rsid w:val="00722BCD"/>
    <w:rsid w:val="00725295"/>
    <w:rsid w:val="007264C8"/>
    <w:rsid w:val="00727009"/>
    <w:rsid w:val="00735790"/>
    <w:rsid w:val="00741863"/>
    <w:rsid w:val="0074322D"/>
    <w:rsid w:val="00745CD0"/>
    <w:rsid w:val="00750CFD"/>
    <w:rsid w:val="007542F0"/>
    <w:rsid w:val="007547DF"/>
    <w:rsid w:val="00760D90"/>
    <w:rsid w:val="00762C67"/>
    <w:rsid w:val="00762F74"/>
    <w:rsid w:val="00763FD9"/>
    <w:rsid w:val="00764EE7"/>
    <w:rsid w:val="007653D3"/>
    <w:rsid w:val="00766CFF"/>
    <w:rsid w:val="00770560"/>
    <w:rsid w:val="00770601"/>
    <w:rsid w:val="00771022"/>
    <w:rsid w:val="0077142D"/>
    <w:rsid w:val="00773683"/>
    <w:rsid w:val="00777EBF"/>
    <w:rsid w:val="00780BD9"/>
    <w:rsid w:val="007853B2"/>
    <w:rsid w:val="00790878"/>
    <w:rsid w:val="00791301"/>
    <w:rsid w:val="00796A94"/>
    <w:rsid w:val="007B01D4"/>
    <w:rsid w:val="007B0792"/>
    <w:rsid w:val="007B0BD9"/>
    <w:rsid w:val="007B3D58"/>
    <w:rsid w:val="007B7AA8"/>
    <w:rsid w:val="007C180A"/>
    <w:rsid w:val="007C218E"/>
    <w:rsid w:val="007C526B"/>
    <w:rsid w:val="007C5372"/>
    <w:rsid w:val="007C6077"/>
    <w:rsid w:val="007D4C64"/>
    <w:rsid w:val="007D5A18"/>
    <w:rsid w:val="007D5B31"/>
    <w:rsid w:val="007D6CB8"/>
    <w:rsid w:val="007E326F"/>
    <w:rsid w:val="007E3EAA"/>
    <w:rsid w:val="007E47CD"/>
    <w:rsid w:val="007E4BBF"/>
    <w:rsid w:val="007E5AA1"/>
    <w:rsid w:val="007E68F8"/>
    <w:rsid w:val="007E69E5"/>
    <w:rsid w:val="007E7F11"/>
    <w:rsid w:val="007F03D9"/>
    <w:rsid w:val="007F51EA"/>
    <w:rsid w:val="007F63E2"/>
    <w:rsid w:val="007F7CCA"/>
    <w:rsid w:val="00801658"/>
    <w:rsid w:val="008035B2"/>
    <w:rsid w:val="00806593"/>
    <w:rsid w:val="00806632"/>
    <w:rsid w:val="008145A8"/>
    <w:rsid w:val="00817D71"/>
    <w:rsid w:val="00824E76"/>
    <w:rsid w:val="00826580"/>
    <w:rsid w:val="00830DE4"/>
    <w:rsid w:val="00832A47"/>
    <w:rsid w:val="00833839"/>
    <w:rsid w:val="00834E96"/>
    <w:rsid w:val="008371C6"/>
    <w:rsid w:val="00841F3E"/>
    <w:rsid w:val="00847A49"/>
    <w:rsid w:val="00852DEB"/>
    <w:rsid w:val="008545B8"/>
    <w:rsid w:val="008602CA"/>
    <w:rsid w:val="008627E4"/>
    <w:rsid w:val="008708C1"/>
    <w:rsid w:val="008729E3"/>
    <w:rsid w:val="00874A64"/>
    <w:rsid w:val="00875E94"/>
    <w:rsid w:val="00876815"/>
    <w:rsid w:val="00877078"/>
    <w:rsid w:val="008774FE"/>
    <w:rsid w:val="0088645A"/>
    <w:rsid w:val="00886858"/>
    <w:rsid w:val="00891AF3"/>
    <w:rsid w:val="00891D9F"/>
    <w:rsid w:val="00894391"/>
    <w:rsid w:val="00897705"/>
    <w:rsid w:val="008A13EA"/>
    <w:rsid w:val="008A5312"/>
    <w:rsid w:val="008A792C"/>
    <w:rsid w:val="008B198C"/>
    <w:rsid w:val="008B572F"/>
    <w:rsid w:val="008C2B45"/>
    <w:rsid w:val="008C2FDC"/>
    <w:rsid w:val="008C35D3"/>
    <w:rsid w:val="008C5FE9"/>
    <w:rsid w:val="008C6D4D"/>
    <w:rsid w:val="008D05FE"/>
    <w:rsid w:val="008D5152"/>
    <w:rsid w:val="008D6AE2"/>
    <w:rsid w:val="008D7AE8"/>
    <w:rsid w:val="008D7C3C"/>
    <w:rsid w:val="008E4326"/>
    <w:rsid w:val="008E6C5F"/>
    <w:rsid w:val="008E7DDE"/>
    <w:rsid w:val="008F2E85"/>
    <w:rsid w:val="008F37D8"/>
    <w:rsid w:val="008F46F7"/>
    <w:rsid w:val="008F6A90"/>
    <w:rsid w:val="00902857"/>
    <w:rsid w:val="009039E2"/>
    <w:rsid w:val="00911819"/>
    <w:rsid w:val="0091365A"/>
    <w:rsid w:val="00916AAD"/>
    <w:rsid w:val="00917EE6"/>
    <w:rsid w:val="00920FA7"/>
    <w:rsid w:val="0092498A"/>
    <w:rsid w:val="0092519B"/>
    <w:rsid w:val="0092591F"/>
    <w:rsid w:val="0093056A"/>
    <w:rsid w:val="00932D00"/>
    <w:rsid w:val="00935E31"/>
    <w:rsid w:val="00936AE6"/>
    <w:rsid w:val="0093718A"/>
    <w:rsid w:val="00940EA2"/>
    <w:rsid w:val="00941E70"/>
    <w:rsid w:val="00942C6E"/>
    <w:rsid w:val="009447C9"/>
    <w:rsid w:val="00944D94"/>
    <w:rsid w:val="00945CE9"/>
    <w:rsid w:val="00946002"/>
    <w:rsid w:val="00946793"/>
    <w:rsid w:val="00951FA7"/>
    <w:rsid w:val="00953797"/>
    <w:rsid w:val="009539A2"/>
    <w:rsid w:val="0095547A"/>
    <w:rsid w:val="00955F67"/>
    <w:rsid w:val="0096023E"/>
    <w:rsid w:val="009642BF"/>
    <w:rsid w:val="00966907"/>
    <w:rsid w:val="009677E8"/>
    <w:rsid w:val="00971270"/>
    <w:rsid w:val="00972757"/>
    <w:rsid w:val="00974388"/>
    <w:rsid w:val="00977F03"/>
    <w:rsid w:val="00980316"/>
    <w:rsid w:val="009814CB"/>
    <w:rsid w:val="00982661"/>
    <w:rsid w:val="00982864"/>
    <w:rsid w:val="00991D7C"/>
    <w:rsid w:val="00992364"/>
    <w:rsid w:val="00994747"/>
    <w:rsid w:val="009950C6"/>
    <w:rsid w:val="00995F3B"/>
    <w:rsid w:val="00997263"/>
    <w:rsid w:val="009A5A6A"/>
    <w:rsid w:val="009B0A36"/>
    <w:rsid w:val="009B2F9E"/>
    <w:rsid w:val="009B55C0"/>
    <w:rsid w:val="009B63FC"/>
    <w:rsid w:val="009B6DE9"/>
    <w:rsid w:val="009B7977"/>
    <w:rsid w:val="009C09D9"/>
    <w:rsid w:val="009C0BA1"/>
    <w:rsid w:val="009C1CA3"/>
    <w:rsid w:val="009C21A7"/>
    <w:rsid w:val="009C4A08"/>
    <w:rsid w:val="009C5752"/>
    <w:rsid w:val="009D0089"/>
    <w:rsid w:val="009D0CEE"/>
    <w:rsid w:val="009D333D"/>
    <w:rsid w:val="009D3E7B"/>
    <w:rsid w:val="009D4163"/>
    <w:rsid w:val="009D58CC"/>
    <w:rsid w:val="009E28F1"/>
    <w:rsid w:val="009E2BF4"/>
    <w:rsid w:val="009E44A3"/>
    <w:rsid w:val="009E6D1E"/>
    <w:rsid w:val="009E7E01"/>
    <w:rsid w:val="009F0BEE"/>
    <w:rsid w:val="009F2C1E"/>
    <w:rsid w:val="009F4421"/>
    <w:rsid w:val="009F4DF2"/>
    <w:rsid w:val="009F511C"/>
    <w:rsid w:val="009F5BEB"/>
    <w:rsid w:val="009F6FBB"/>
    <w:rsid w:val="009F76AC"/>
    <w:rsid w:val="00A002E6"/>
    <w:rsid w:val="00A02876"/>
    <w:rsid w:val="00A039D0"/>
    <w:rsid w:val="00A04346"/>
    <w:rsid w:val="00A046EC"/>
    <w:rsid w:val="00A04C1B"/>
    <w:rsid w:val="00A055D9"/>
    <w:rsid w:val="00A05AAF"/>
    <w:rsid w:val="00A05FA3"/>
    <w:rsid w:val="00A123E5"/>
    <w:rsid w:val="00A12FD5"/>
    <w:rsid w:val="00A14421"/>
    <w:rsid w:val="00A14FF9"/>
    <w:rsid w:val="00A15E7E"/>
    <w:rsid w:val="00A168D6"/>
    <w:rsid w:val="00A20AA0"/>
    <w:rsid w:val="00A20C05"/>
    <w:rsid w:val="00A2127A"/>
    <w:rsid w:val="00A216CE"/>
    <w:rsid w:val="00A21B6B"/>
    <w:rsid w:val="00A21C1B"/>
    <w:rsid w:val="00A27D41"/>
    <w:rsid w:val="00A32D8B"/>
    <w:rsid w:val="00A33837"/>
    <w:rsid w:val="00A359EB"/>
    <w:rsid w:val="00A40A9D"/>
    <w:rsid w:val="00A50F55"/>
    <w:rsid w:val="00A51392"/>
    <w:rsid w:val="00A5291B"/>
    <w:rsid w:val="00A552F8"/>
    <w:rsid w:val="00A5630A"/>
    <w:rsid w:val="00A6397C"/>
    <w:rsid w:val="00A64361"/>
    <w:rsid w:val="00A646EC"/>
    <w:rsid w:val="00A66C64"/>
    <w:rsid w:val="00A670E8"/>
    <w:rsid w:val="00A67AB6"/>
    <w:rsid w:val="00A71821"/>
    <w:rsid w:val="00A72A65"/>
    <w:rsid w:val="00A75596"/>
    <w:rsid w:val="00A760FA"/>
    <w:rsid w:val="00A765EB"/>
    <w:rsid w:val="00A821BB"/>
    <w:rsid w:val="00A83B84"/>
    <w:rsid w:val="00A86721"/>
    <w:rsid w:val="00A86814"/>
    <w:rsid w:val="00A875C3"/>
    <w:rsid w:val="00A90B26"/>
    <w:rsid w:val="00A91E01"/>
    <w:rsid w:val="00A96F18"/>
    <w:rsid w:val="00A97177"/>
    <w:rsid w:val="00A97D3B"/>
    <w:rsid w:val="00AA0257"/>
    <w:rsid w:val="00AA06CB"/>
    <w:rsid w:val="00AA5AFF"/>
    <w:rsid w:val="00AA74C0"/>
    <w:rsid w:val="00AA7793"/>
    <w:rsid w:val="00AB2FBF"/>
    <w:rsid w:val="00AB41DE"/>
    <w:rsid w:val="00AB44A3"/>
    <w:rsid w:val="00AB75E5"/>
    <w:rsid w:val="00AC41FD"/>
    <w:rsid w:val="00AC66D5"/>
    <w:rsid w:val="00AC6A3E"/>
    <w:rsid w:val="00AC6BF1"/>
    <w:rsid w:val="00AC72B5"/>
    <w:rsid w:val="00AD1878"/>
    <w:rsid w:val="00AD6012"/>
    <w:rsid w:val="00AE1825"/>
    <w:rsid w:val="00AE37A3"/>
    <w:rsid w:val="00AE402D"/>
    <w:rsid w:val="00AE7670"/>
    <w:rsid w:val="00AF05E9"/>
    <w:rsid w:val="00AF2BBD"/>
    <w:rsid w:val="00AF44A1"/>
    <w:rsid w:val="00AF7E92"/>
    <w:rsid w:val="00B04CEC"/>
    <w:rsid w:val="00B07345"/>
    <w:rsid w:val="00B121C3"/>
    <w:rsid w:val="00B1250D"/>
    <w:rsid w:val="00B126A8"/>
    <w:rsid w:val="00B14398"/>
    <w:rsid w:val="00B16CE2"/>
    <w:rsid w:val="00B212C6"/>
    <w:rsid w:val="00B22AAD"/>
    <w:rsid w:val="00B23265"/>
    <w:rsid w:val="00B24C92"/>
    <w:rsid w:val="00B31A8A"/>
    <w:rsid w:val="00B331E1"/>
    <w:rsid w:val="00B33E03"/>
    <w:rsid w:val="00B34539"/>
    <w:rsid w:val="00B347E2"/>
    <w:rsid w:val="00B348E2"/>
    <w:rsid w:val="00B37B7C"/>
    <w:rsid w:val="00B41E5F"/>
    <w:rsid w:val="00B432FE"/>
    <w:rsid w:val="00B450E9"/>
    <w:rsid w:val="00B46C10"/>
    <w:rsid w:val="00B47BC3"/>
    <w:rsid w:val="00B508E2"/>
    <w:rsid w:val="00B5121A"/>
    <w:rsid w:val="00B53553"/>
    <w:rsid w:val="00B5541B"/>
    <w:rsid w:val="00B56269"/>
    <w:rsid w:val="00B6253B"/>
    <w:rsid w:val="00B636F2"/>
    <w:rsid w:val="00B66D1A"/>
    <w:rsid w:val="00B66E16"/>
    <w:rsid w:val="00B671CC"/>
    <w:rsid w:val="00B70BFD"/>
    <w:rsid w:val="00B71ADE"/>
    <w:rsid w:val="00B73D77"/>
    <w:rsid w:val="00B746B6"/>
    <w:rsid w:val="00B74A7E"/>
    <w:rsid w:val="00B75AE0"/>
    <w:rsid w:val="00B76A2A"/>
    <w:rsid w:val="00B83079"/>
    <w:rsid w:val="00B84474"/>
    <w:rsid w:val="00B85076"/>
    <w:rsid w:val="00B86814"/>
    <w:rsid w:val="00B86D9F"/>
    <w:rsid w:val="00B90E7F"/>
    <w:rsid w:val="00B91924"/>
    <w:rsid w:val="00B9758E"/>
    <w:rsid w:val="00B9790A"/>
    <w:rsid w:val="00BA141C"/>
    <w:rsid w:val="00BB0628"/>
    <w:rsid w:val="00BB0CDF"/>
    <w:rsid w:val="00BB3F4C"/>
    <w:rsid w:val="00BB7C1C"/>
    <w:rsid w:val="00BB7F51"/>
    <w:rsid w:val="00BC0203"/>
    <w:rsid w:val="00BC0303"/>
    <w:rsid w:val="00BC37FA"/>
    <w:rsid w:val="00BC6DCB"/>
    <w:rsid w:val="00BD0F19"/>
    <w:rsid w:val="00BD234A"/>
    <w:rsid w:val="00BD2630"/>
    <w:rsid w:val="00BD5D01"/>
    <w:rsid w:val="00BD77E9"/>
    <w:rsid w:val="00BE3DA0"/>
    <w:rsid w:val="00BE4420"/>
    <w:rsid w:val="00BE453B"/>
    <w:rsid w:val="00BE7023"/>
    <w:rsid w:val="00BF3808"/>
    <w:rsid w:val="00BF46E8"/>
    <w:rsid w:val="00BF4F9B"/>
    <w:rsid w:val="00BF5011"/>
    <w:rsid w:val="00BF714E"/>
    <w:rsid w:val="00C00330"/>
    <w:rsid w:val="00C01579"/>
    <w:rsid w:val="00C057B0"/>
    <w:rsid w:val="00C07145"/>
    <w:rsid w:val="00C07982"/>
    <w:rsid w:val="00C1024D"/>
    <w:rsid w:val="00C111AA"/>
    <w:rsid w:val="00C1448F"/>
    <w:rsid w:val="00C15BE4"/>
    <w:rsid w:val="00C17F82"/>
    <w:rsid w:val="00C223EB"/>
    <w:rsid w:val="00C22EE2"/>
    <w:rsid w:val="00C23C7E"/>
    <w:rsid w:val="00C25074"/>
    <w:rsid w:val="00C3003E"/>
    <w:rsid w:val="00C30C38"/>
    <w:rsid w:val="00C34731"/>
    <w:rsid w:val="00C3559B"/>
    <w:rsid w:val="00C35753"/>
    <w:rsid w:val="00C37AF9"/>
    <w:rsid w:val="00C422DC"/>
    <w:rsid w:val="00C43382"/>
    <w:rsid w:val="00C520D4"/>
    <w:rsid w:val="00C52235"/>
    <w:rsid w:val="00C535E6"/>
    <w:rsid w:val="00C54BEF"/>
    <w:rsid w:val="00C62690"/>
    <w:rsid w:val="00C71DF7"/>
    <w:rsid w:val="00C73040"/>
    <w:rsid w:val="00C7336B"/>
    <w:rsid w:val="00C802A1"/>
    <w:rsid w:val="00C8038E"/>
    <w:rsid w:val="00C82A65"/>
    <w:rsid w:val="00C83153"/>
    <w:rsid w:val="00C92BA7"/>
    <w:rsid w:val="00C94D89"/>
    <w:rsid w:val="00C964FF"/>
    <w:rsid w:val="00C97135"/>
    <w:rsid w:val="00CB32DF"/>
    <w:rsid w:val="00CC0800"/>
    <w:rsid w:val="00CC279C"/>
    <w:rsid w:val="00CC3A8B"/>
    <w:rsid w:val="00CC53D5"/>
    <w:rsid w:val="00CC71D1"/>
    <w:rsid w:val="00CD0CD0"/>
    <w:rsid w:val="00CD2D72"/>
    <w:rsid w:val="00CD5E6B"/>
    <w:rsid w:val="00CD6883"/>
    <w:rsid w:val="00CD7124"/>
    <w:rsid w:val="00CD791D"/>
    <w:rsid w:val="00CE0D5D"/>
    <w:rsid w:val="00CE7EA7"/>
    <w:rsid w:val="00CF018B"/>
    <w:rsid w:val="00CF10BD"/>
    <w:rsid w:val="00CF221A"/>
    <w:rsid w:val="00CF37A3"/>
    <w:rsid w:val="00CF6C02"/>
    <w:rsid w:val="00D00A2B"/>
    <w:rsid w:val="00D048EF"/>
    <w:rsid w:val="00D05945"/>
    <w:rsid w:val="00D10138"/>
    <w:rsid w:val="00D1115B"/>
    <w:rsid w:val="00D14DC0"/>
    <w:rsid w:val="00D173FD"/>
    <w:rsid w:val="00D21836"/>
    <w:rsid w:val="00D24767"/>
    <w:rsid w:val="00D25B90"/>
    <w:rsid w:val="00D34CD8"/>
    <w:rsid w:val="00D3627B"/>
    <w:rsid w:val="00D36A43"/>
    <w:rsid w:val="00D371F3"/>
    <w:rsid w:val="00D4203F"/>
    <w:rsid w:val="00D42E46"/>
    <w:rsid w:val="00D4395B"/>
    <w:rsid w:val="00D4704A"/>
    <w:rsid w:val="00D505C6"/>
    <w:rsid w:val="00D50D09"/>
    <w:rsid w:val="00D50E49"/>
    <w:rsid w:val="00D5335D"/>
    <w:rsid w:val="00D54A75"/>
    <w:rsid w:val="00D55A59"/>
    <w:rsid w:val="00D57507"/>
    <w:rsid w:val="00D576FA"/>
    <w:rsid w:val="00D57960"/>
    <w:rsid w:val="00D61932"/>
    <w:rsid w:val="00D61A67"/>
    <w:rsid w:val="00D64EB4"/>
    <w:rsid w:val="00D7599C"/>
    <w:rsid w:val="00D76414"/>
    <w:rsid w:val="00D768A5"/>
    <w:rsid w:val="00D8156C"/>
    <w:rsid w:val="00D86DF6"/>
    <w:rsid w:val="00D9161F"/>
    <w:rsid w:val="00D91EAA"/>
    <w:rsid w:val="00D92B99"/>
    <w:rsid w:val="00D93147"/>
    <w:rsid w:val="00D93B0E"/>
    <w:rsid w:val="00D93B93"/>
    <w:rsid w:val="00D94953"/>
    <w:rsid w:val="00D970D1"/>
    <w:rsid w:val="00D973D5"/>
    <w:rsid w:val="00DA14E0"/>
    <w:rsid w:val="00DA207B"/>
    <w:rsid w:val="00DA3103"/>
    <w:rsid w:val="00DA387B"/>
    <w:rsid w:val="00DA53B8"/>
    <w:rsid w:val="00DA5AD7"/>
    <w:rsid w:val="00DB183C"/>
    <w:rsid w:val="00DB1AA1"/>
    <w:rsid w:val="00DB2324"/>
    <w:rsid w:val="00DB2492"/>
    <w:rsid w:val="00DB6601"/>
    <w:rsid w:val="00DB6FFB"/>
    <w:rsid w:val="00DC318E"/>
    <w:rsid w:val="00DC48DC"/>
    <w:rsid w:val="00DC4E7F"/>
    <w:rsid w:val="00DC781A"/>
    <w:rsid w:val="00DD24D9"/>
    <w:rsid w:val="00DD643D"/>
    <w:rsid w:val="00DD6D52"/>
    <w:rsid w:val="00DD7C0D"/>
    <w:rsid w:val="00DE080E"/>
    <w:rsid w:val="00DE185D"/>
    <w:rsid w:val="00DE284F"/>
    <w:rsid w:val="00DE2F82"/>
    <w:rsid w:val="00DE38BE"/>
    <w:rsid w:val="00DE5590"/>
    <w:rsid w:val="00DE650A"/>
    <w:rsid w:val="00DF04EA"/>
    <w:rsid w:val="00DF0604"/>
    <w:rsid w:val="00DF2B51"/>
    <w:rsid w:val="00DF4028"/>
    <w:rsid w:val="00DF4E2C"/>
    <w:rsid w:val="00DF7E6E"/>
    <w:rsid w:val="00E03BF9"/>
    <w:rsid w:val="00E052C3"/>
    <w:rsid w:val="00E0575A"/>
    <w:rsid w:val="00E07306"/>
    <w:rsid w:val="00E11B99"/>
    <w:rsid w:val="00E12C2E"/>
    <w:rsid w:val="00E20093"/>
    <w:rsid w:val="00E20D2C"/>
    <w:rsid w:val="00E22BB6"/>
    <w:rsid w:val="00E25CF5"/>
    <w:rsid w:val="00E261A8"/>
    <w:rsid w:val="00E317AB"/>
    <w:rsid w:val="00E33E53"/>
    <w:rsid w:val="00E347A7"/>
    <w:rsid w:val="00E40F5E"/>
    <w:rsid w:val="00E428E4"/>
    <w:rsid w:val="00E42D85"/>
    <w:rsid w:val="00E464C4"/>
    <w:rsid w:val="00E46E67"/>
    <w:rsid w:val="00E52355"/>
    <w:rsid w:val="00E5247A"/>
    <w:rsid w:val="00E55C41"/>
    <w:rsid w:val="00E55DE9"/>
    <w:rsid w:val="00E57B6D"/>
    <w:rsid w:val="00E643C0"/>
    <w:rsid w:val="00E6498C"/>
    <w:rsid w:val="00E657AF"/>
    <w:rsid w:val="00E73395"/>
    <w:rsid w:val="00E763F8"/>
    <w:rsid w:val="00E802AC"/>
    <w:rsid w:val="00E80775"/>
    <w:rsid w:val="00E8196A"/>
    <w:rsid w:val="00E85F35"/>
    <w:rsid w:val="00E87750"/>
    <w:rsid w:val="00E93E1F"/>
    <w:rsid w:val="00E95A42"/>
    <w:rsid w:val="00E96A4C"/>
    <w:rsid w:val="00EA18F6"/>
    <w:rsid w:val="00EA1F65"/>
    <w:rsid w:val="00EA26E6"/>
    <w:rsid w:val="00EA3AEC"/>
    <w:rsid w:val="00EA537E"/>
    <w:rsid w:val="00EB2792"/>
    <w:rsid w:val="00EB5214"/>
    <w:rsid w:val="00EB5CC2"/>
    <w:rsid w:val="00EB6AA2"/>
    <w:rsid w:val="00EC329F"/>
    <w:rsid w:val="00EC4C1C"/>
    <w:rsid w:val="00EC73A7"/>
    <w:rsid w:val="00ED74C5"/>
    <w:rsid w:val="00EE0DC3"/>
    <w:rsid w:val="00EE111C"/>
    <w:rsid w:val="00EE3FA0"/>
    <w:rsid w:val="00EE61BF"/>
    <w:rsid w:val="00EE66F4"/>
    <w:rsid w:val="00EE68CD"/>
    <w:rsid w:val="00EE72EE"/>
    <w:rsid w:val="00EF08B9"/>
    <w:rsid w:val="00EF0EC1"/>
    <w:rsid w:val="00EF283A"/>
    <w:rsid w:val="00EF32FC"/>
    <w:rsid w:val="00EF5410"/>
    <w:rsid w:val="00EF5890"/>
    <w:rsid w:val="00EF7E3D"/>
    <w:rsid w:val="00F004D4"/>
    <w:rsid w:val="00F045BC"/>
    <w:rsid w:val="00F064FF"/>
    <w:rsid w:val="00F119A0"/>
    <w:rsid w:val="00F11A11"/>
    <w:rsid w:val="00F145D8"/>
    <w:rsid w:val="00F14D21"/>
    <w:rsid w:val="00F15D17"/>
    <w:rsid w:val="00F241E7"/>
    <w:rsid w:val="00F24A7C"/>
    <w:rsid w:val="00F26715"/>
    <w:rsid w:val="00F27343"/>
    <w:rsid w:val="00F324AD"/>
    <w:rsid w:val="00F34DD2"/>
    <w:rsid w:val="00F3758A"/>
    <w:rsid w:val="00F3782E"/>
    <w:rsid w:val="00F40C58"/>
    <w:rsid w:val="00F42DE5"/>
    <w:rsid w:val="00F43F96"/>
    <w:rsid w:val="00F505F8"/>
    <w:rsid w:val="00F54313"/>
    <w:rsid w:val="00F57942"/>
    <w:rsid w:val="00F6060D"/>
    <w:rsid w:val="00F61315"/>
    <w:rsid w:val="00F6462A"/>
    <w:rsid w:val="00F72606"/>
    <w:rsid w:val="00F73AC7"/>
    <w:rsid w:val="00F741CC"/>
    <w:rsid w:val="00F74AAF"/>
    <w:rsid w:val="00F75347"/>
    <w:rsid w:val="00F76976"/>
    <w:rsid w:val="00F76EE1"/>
    <w:rsid w:val="00F8154C"/>
    <w:rsid w:val="00F82463"/>
    <w:rsid w:val="00F82D0E"/>
    <w:rsid w:val="00F86EF1"/>
    <w:rsid w:val="00F874F6"/>
    <w:rsid w:val="00F8770B"/>
    <w:rsid w:val="00F9598C"/>
    <w:rsid w:val="00F975AB"/>
    <w:rsid w:val="00FA1696"/>
    <w:rsid w:val="00FA1E79"/>
    <w:rsid w:val="00FA2F69"/>
    <w:rsid w:val="00FB59CF"/>
    <w:rsid w:val="00FB630A"/>
    <w:rsid w:val="00FC5717"/>
    <w:rsid w:val="00FC6069"/>
    <w:rsid w:val="00FD10C7"/>
    <w:rsid w:val="00FD29DF"/>
    <w:rsid w:val="00FD5923"/>
    <w:rsid w:val="00FD5E5A"/>
    <w:rsid w:val="00FE220A"/>
    <w:rsid w:val="00FE3055"/>
    <w:rsid w:val="00FE3AB6"/>
    <w:rsid w:val="00FE44E1"/>
    <w:rsid w:val="00FF15C9"/>
    <w:rsid w:val="00FF2C86"/>
    <w:rsid w:val="00FF4497"/>
    <w:rsid w:val="00FF7186"/>
    <w:rsid w:val="00FF7CA5"/>
    <w:rsid w:val="0BFC32C2"/>
    <w:rsid w:val="118EC61E"/>
    <w:rsid w:val="1255DA26"/>
    <w:rsid w:val="1508B729"/>
    <w:rsid w:val="1A877B06"/>
    <w:rsid w:val="1AB431B0"/>
    <w:rsid w:val="2453AEFB"/>
    <w:rsid w:val="2EEAAB0B"/>
    <w:rsid w:val="398235C1"/>
    <w:rsid w:val="3A5DD374"/>
    <w:rsid w:val="3B712066"/>
    <w:rsid w:val="3D6A0EE5"/>
    <w:rsid w:val="3E027056"/>
    <w:rsid w:val="40A5A4C5"/>
    <w:rsid w:val="40E03B11"/>
    <w:rsid w:val="461A2FAD"/>
    <w:rsid w:val="4B5C02BF"/>
    <w:rsid w:val="52614C8B"/>
    <w:rsid w:val="529C3FB0"/>
    <w:rsid w:val="62CBF036"/>
    <w:rsid w:val="6BBF3DDC"/>
    <w:rsid w:val="6CEE6FCF"/>
    <w:rsid w:val="7A1A0EF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45B91"/>
  <w15:docId w15:val="{8A1A4EFE-9E8E-4425-B6CC-5AD74CAF2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FE6"/>
  </w:style>
  <w:style w:type="paragraph" w:styleId="Ttulo1">
    <w:name w:val="heading 1"/>
    <w:basedOn w:val="Normal"/>
    <w:next w:val="Normal"/>
    <w:link w:val="Ttulo1Char"/>
    <w:qFormat/>
    <w:pPr>
      <w:keepNext/>
      <w:keepLines/>
      <w:spacing w:before="480" w:after="120"/>
      <w:outlineLvl w:val="0"/>
    </w:pPr>
    <w:rPr>
      <w:b/>
      <w:sz w:val="48"/>
      <w:szCs w:val="48"/>
    </w:rPr>
  </w:style>
  <w:style w:type="paragraph" w:styleId="Ttulo2">
    <w:name w:val="heading 2"/>
    <w:basedOn w:val="Normal"/>
    <w:next w:val="Normal"/>
    <w:link w:val="Ttulo2Char"/>
    <w:unhideWhenUsed/>
    <w:qFormat/>
    <w:pPr>
      <w:keepNext/>
      <w:keepLines/>
      <w:spacing w:before="360" w:after="80"/>
      <w:outlineLvl w:val="1"/>
    </w:pPr>
    <w:rPr>
      <w:b/>
      <w:sz w:val="36"/>
      <w:szCs w:val="36"/>
    </w:rPr>
  </w:style>
  <w:style w:type="paragraph" w:styleId="Ttulo3">
    <w:name w:val="heading 3"/>
    <w:basedOn w:val="Normal"/>
    <w:next w:val="Normal"/>
    <w:link w:val="Ttulo3Char"/>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Cabealho">
    <w:name w:val="header"/>
    <w:basedOn w:val="Normal"/>
    <w:link w:val="CabealhoChar"/>
    <w:unhideWhenUsed/>
    <w:rsid w:val="00634617"/>
    <w:pPr>
      <w:tabs>
        <w:tab w:val="center" w:pos="4252"/>
        <w:tab w:val="right" w:pos="8504"/>
      </w:tabs>
      <w:spacing w:after="0" w:line="240" w:lineRule="auto"/>
    </w:pPr>
  </w:style>
  <w:style w:type="character" w:customStyle="1" w:styleId="CabealhoChar">
    <w:name w:val="Cabeçalho Char"/>
    <w:basedOn w:val="Fontepargpadro"/>
    <w:link w:val="Cabealho"/>
    <w:rsid w:val="00634617"/>
  </w:style>
  <w:style w:type="paragraph" w:styleId="Rodap">
    <w:name w:val="footer"/>
    <w:basedOn w:val="Normal"/>
    <w:link w:val="RodapChar"/>
    <w:unhideWhenUsed/>
    <w:rsid w:val="00634617"/>
    <w:pPr>
      <w:tabs>
        <w:tab w:val="center" w:pos="4252"/>
        <w:tab w:val="right" w:pos="8504"/>
      </w:tabs>
      <w:spacing w:after="0" w:line="240" w:lineRule="auto"/>
    </w:pPr>
  </w:style>
  <w:style w:type="character" w:customStyle="1" w:styleId="RodapChar">
    <w:name w:val="Rodapé Char"/>
    <w:basedOn w:val="Fontepargpadro"/>
    <w:link w:val="Rodap"/>
    <w:rsid w:val="00634617"/>
  </w:style>
  <w:style w:type="paragraph" w:styleId="Textodebalo">
    <w:name w:val="Balloon Text"/>
    <w:basedOn w:val="Normal"/>
    <w:link w:val="TextodebaloChar"/>
    <w:unhideWhenUsed/>
    <w:rsid w:val="006346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634617"/>
    <w:rPr>
      <w:rFonts w:ascii="Tahoma" w:hAnsi="Tahoma" w:cs="Tahoma"/>
      <w:sz w:val="16"/>
      <w:szCs w:val="16"/>
    </w:rPr>
  </w:style>
  <w:style w:type="paragraph" w:styleId="SemEspaamento">
    <w:name w:val="No Spacing"/>
    <w:aliases w:val="Normal com numeração"/>
    <w:basedOn w:val="PargrafodaLista"/>
    <w:autoRedefine/>
    <w:uiPriority w:val="1"/>
    <w:qFormat/>
    <w:rsid w:val="00990E1C"/>
    <w:pPr>
      <w:spacing w:after="80"/>
      <w:ind w:left="0"/>
      <w:contextualSpacing w:val="0"/>
      <w:jc w:val="both"/>
    </w:pPr>
    <w:rPr>
      <w:rFonts w:eastAsia="Times New Roman"/>
      <w:b/>
      <w:bCs/>
      <w:color w:val="000000" w:themeColor="text1"/>
      <w:sz w:val="23"/>
      <w:szCs w:val="21"/>
    </w:rPr>
  </w:style>
  <w:style w:type="paragraph" w:styleId="PargrafodaLista">
    <w:name w:val="List Paragraph"/>
    <w:basedOn w:val="Normal"/>
    <w:uiPriority w:val="34"/>
    <w:qFormat/>
    <w:rsid w:val="00851D40"/>
    <w:pPr>
      <w:ind w:left="720"/>
      <w:contextualSpacing/>
    </w:pPr>
  </w:style>
  <w:style w:type="character" w:styleId="Hyperlink">
    <w:name w:val="Hyperlink"/>
    <w:unhideWhenUsed/>
    <w:rsid w:val="00B17688"/>
    <w:rPr>
      <w:color w:val="0000FF"/>
      <w:u w:val="single"/>
    </w:rPr>
  </w:style>
  <w:style w:type="paragraph" w:styleId="Textodenotaderodap">
    <w:name w:val="footnote text"/>
    <w:basedOn w:val="Normal"/>
    <w:link w:val="TextodenotaderodapChar"/>
    <w:unhideWhenUsed/>
    <w:rsid w:val="00B17688"/>
    <w:pPr>
      <w:spacing w:after="0" w:line="240" w:lineRule="auto"/>
      <w:jc w:val="both"/>
    </w:pPr>
    <w:rPr>
      <w:rFonts w:cs="Times New Roman"/>
      <w:sz w:val="20"/>
      <w:szCs w:val="20"/>
    </w:rPr>
  </w:style>
  <w:style w:type="character" w:customStyle="1" w:styleId="TextodenotaderodapChar">
    <w:name w:val="Texto de nota de rodapé Char"/>
    <w:basedOn w:val="Fontepargpadro"/>
    <w:link w:val="Textodenotaderodap"/>
    <w:rsid w:val="00B17688"/>
    <w:rPr>
      <w:rFonts w:ascii="Calibri" w:eastAsia="Calibri" w:hAnsi="Calibri" w:cs="Times New Roman"/>
      <w:sz w:val="20"/>
      <w:szCs w:val="20"/>
    </w:rPr>
  </w:style>
  <w:style w:type="character" w:styleId="Refdenotaderodap">
    <w:name w:val="footnote reference"/>
    <w:basedOn w:val="Fontepargpadro"/>
    <w:unhideWhenUsed/>
    <w:rsid w:val="00B17688"/>
    <w:rPr>
      <w:vertAlign w:val="superscript"/>
    </w:rPr>
  </w:style>
  <w:style w:type="character" w:styleId="nfase">
    <w:name w:val="Emphasis"/>
    <w:basedOn w:val="Fontepargpadro"/>
    <w:qFormat/>
    <w:rsid w:val="006967B7"/>
    <w:rPr>
      <w:i/>
      <w:iC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MenoPendente">
    <w:name w:val="Unresolved Mention"/>
    <w:basedOn w:val="Fontepargpadro"/>
    <w:uiPriority w:val="99"/>
    <w:semiHidden/>
    <w:unhideWhenUsed/>
    <w:rsid w:val="00EC329F"/>
    <w:rPr>
      <w:color w:val="605E5C"/>
      <w:shd w:val="clear" w:color="auto" w:fill="E1DFDD"/>
    </w:rPr>
  </w:style>
  <w:style w:type="paragraph" w:styleId="Corpodetexto">
    <w:name w:val="Body Text"/>
    <w:basedOn w:val="Normal"/>
    <w:link w:val="CorpodetextoChar"/>
    <w:rsid w:val="00B450E9"/>
    <w:pPr>
      <w:suppressAutoHyphens/>
      <w:spacing w:after="0" w:line="240" w:lineRule="auto"/>
      <w:jc w:val="both"/>
    </w:pPr>
    <w:rPr>
      <w:rFonts w:ascii="Times New Roman" w:eastAsia="Times New Roman" w:hAnsi="Times New Roman" w:cs="Times New Roman"/>
      <w:b/>
      <w:sz w:val="24"/>
      <w:szCs w:val="20"/>
      <w:lang w:eastAsia="ar-SA"/>
    </w:rPr>
  </w:style>
  <w:style w:type="character" w:customStyle="1" w:styleId="CorpodetextoChar">
    <w:name w:val="Corpo de texto Char"/>
    <w:basedOn w:val="Fontepargpadro"/>
    <w:link w:val="Corpodetexto"/>
    <w:rsid w:val="00B450E9"/>
    <w:rPr>
      <w:rFonts w:ascii="Times New Roman" w:eastAsia="Times New Roman" w:hAnsi="Times New Roman" w:cs="Times New Roman"/>
      <w:b/>
      <w:sz w:val="24"/>
      <w:szCs w:val="20"/>
      <w:lang w:eastAsia="ar-SA"/>
    </w:rPr>
  </w:style>
  <w:style w:type="character" w:customStyle="1" w:styleId="Ttulo1Char">
    <w:name w:val="Título 1 Char"/>
    <w:basedOn w:val="Fontepargpadro"/>
    <w:link w:val="Ttulo1"/>
    <w:rsid w:val="00600D39"/>
    <w:rPr>
      <w:b/>
      <w:sz w:val="48"/>
      <w:szCs w:val="48"/>
    </w:rPr>
  </w:style>
  <w:style w:type="character" w:customStyle="1" w:styleId="Ttulo2Char">
    <w:name w:val="Título 2 Char"/>
    <w:basedOn w:val="Fontepargpadro"/>
    <w:link w:val="Ttulo2"/>
    <w:rsid w:val="00600D39"/>
    <w:rPr>
      <w:b/>
      <w:sz w:val="36"/>
      <w:szCs w:val="36"/>
    </w:rPr>
  </w:style>
  <w:style w:type="character" w:customStyle="1" w:styleId="Ttulo3Char">
    <w:name w:val="Título 3 Char"/>
    <w:basedOn w:val="Fontepargpadro"/>
    <w:link w:val="Ttulo3"/>
    <w:rsid w:val="00600D39"/>
    <w:rPr>
      <w:b/>
      <w:sz w:val="28"/>
      <w:szCs w:val="28"/>
    </w:rPr>
  </w:style>
  <w:style w:type="character" w:customStyle="1" w:styleId="WW8Num1z0">
    <w:name w:val="WW8Num1z0"/>
    <w:rsid w:val="00600D39"/>
  </w:style>
  <w:style w:type="character" w:customStyle="1" w:styleId="WW8Num1z1">
    <w:name w:val="WW8Num1z1"/>
    <w:rsid w:val="00600D39"/>
  </w:style>
  <w:style w:type="character" w:customStyle="1" w:styleId="WW8Num1z2">
    <w:name w:val="WW8Num1z2"/>
    <w:rsid w:val="00600D39"/>
  </w:style>
  <w:style w:type="character" w:customStyle="1" w:styleId="WW8Num1z3">
    <w:name w:val="WW8Num1z3"/>
    <w:rsid w:val="00600D39"/>
  </w:style>
  <w:style w:type="character" w:customStyle="1" w:styleId="WW8Num1z4">
    <w:name w:val="WW8Num1z4"/>
    <w:rsid w:val="00600D39"/>
  </w:style>
  <w:style w:type="character" w:customStyle="1" w:styleId="WW8Num1z5">
    <w:name w:val="WW8Num1z5"/>
    <w:rsid w:val="00600D39"/>
  </w:style>
  <w:style w:type="character" w:customStyle="1" w:styleId="WW8Num1z6">
    <w:name w:val="WW8Num1z6"/>
    <w:rsid w:val="00600D39"/>
  </w:style>
  <w:style w:type="character" w:customStyle="1" w:styleId="WW8Num1z7">
    <w:name w:val="WW8Num1z7"/>
    <w:rsid w:val="00600D39"/>
  </w:style>
  <w:style w:type="character" w:customStyle="1" w:styleId="WW8Num1z8">
    <w:name w:val="WW8Num1z8"/>
    <w:rsid w:val="00600D39"/>
  </w:style>
  <w:style w:type="character" w:customStyle="1" w:styleId="WW8Num2z0">
    <w:name w:val="WW8Num2z0"/>
    <w:rsid w:val="00600D39"/>
    <w:rPr>
      <w:rFonts w:ascii="Symbol" w:eastAsia="Microsoft JhengHei" w:hAnsi="Symbol" w:cs="Symbol" w:hint="default"/>
      <w:color w:val="000000"/>
      <w:highlight w:val="yellow"/>
    </w:rPr>
  </w:style>
  <w:style w:type="character" w:customStyle="1" w:styleId="WW8Num3z0">
    <w:name w:val="WW8Num3z0"/>
    <w:rsid w:val="00600D39"/>
    <w:rPr>
      <w:rFonts w:ascii="Symbol" w:eastAsia="Microsoft JhengHei" w:hAnsi="Symbol" w:cs="Symbol" w:hint="default"/>
      <w:color w:val="000000"/>
      <w:highlight w:val="yellow"/>
    </w:rPr>
  </w:style>
  <w:style w:type="character" w:customStyle="1" w:styleId="WW8Num4z0">
    <w:name w:val="WW8Num4z0"/>
    <w:rsid w:val="00600D39"/>
    <w:rPr>
      <w:b/>
      <w:bCs/>
      <w:spacing w:val="-9"/>
      <w:w w:val="99"/>
      <w:u w:val="thick" w:color="000000"/>
      <w:lang w:val="pt-PT" w:eastAsia="en-US" w:bidi="ar-SA"/>
    </w:rPr>
  </w:style>
  <w:style w:type="character" w:customStyle="1" w:styleId="WW8Num4z1">
    <w:name w:val="WW8Num4z1"/>
    <w:rsid w:val="00600D39"/>
    <w:rPr>
      <w:rFonts w:ascii="Arial" w:eastAsia="Arial" w:hAnsi="Arial" w:cs="Arial"/>
      <w:b/>
      <w:bCs/>
      <w:w w:val="100"/>
      <w:sz w:val="22"/>
      <w:szCs w:val="22"/>
      <w:u w:val="thick" w:color="000000"/>
      <w:lang w:val="pt-PT" w:eastAsia="en-US" w:bidi="ar-SA"/>
    </w:rPr>
  </w:style>
  <w:style w:type="character" w:customStyle="1" w:styleId="WW8Num4z2">
    <w:name w:val="WW8Num4z2"/>
    <w:rsid w:val="00600D39"/>
    <w:rPr>
      <w:rFonts w:ascii="Symbol" w:hAnsi="Symbol" w:cs="Symbol"/>
      <w:lang w:val="pt-PT" w:eastAsia="en-US" w:bidi="ar-SA"/>
    </w:rPr>
  </w:style>
  <w:style w:type="character" w:customStyle="1" w:styleId="WW8Num5z0">
    <w:name w:val="WW8Num5z0"/>
    <w:rsid w:val="00600D39"/>
    <w:rPr>
      <w:rFonts w:ascii="Symbol" w:eastAsia="Microsoft JhengHei" w:hAnsi="Symbol" w:cs="Symbol" w:hint="default"/>
      <w:color w:val="000000"/>
      <w:highlight w:val="yellow"/>
    </w:rPr>
  </w:style>
  <w:style w:type="character" w:customStyle="1" w:styleId="WW8Num5z1">
    <w:name w:val="WW8Num5z1"/>
    <w:rsid w:val="00600D39"/>
    <w:rPr>
      <w:rFonts w:ascii="Courier New" w:hAnsi="Courier New" w:cs="Courier New" w:hint="default"/>
    </w:rPr>
  </w:style>
  <w:style w:type="character" w:customStyle="1" w:styleId="WW8Num5z2">
    <w:name w:val="WW8Num5z2"/>
    <w:rsid w:val="00600D39"/>
    <w:rPr>
      <w:rFonts w:ascii="Wingdings" w:hAnsi="Wingdings" w:cs="Wingdings" w:hint="default"/>
    </w:rPr>
  </w:style>
  <w:style w:type="character" w:customStyle="1" w:styleId="WW8Num6z0">
    <w:name w:val="WW8Num6z0"/>
    <w:rsid w:val="00600D39"/>
    <w:rPr>
      <w:rFonts w:ascii="Arial" w:eastAsia="Microsoft JhengHei" w:hAnsi="Arial" w:cs="Arial" w:hint="default"/>
      <w:color w:val="000000"/>
      <w:sz w:val="20"/>
      <w:szCs w:val="22"/>
    </w:rPr>
  </w:style>
  <w:style w:type="character" w:customStyle="1" w:styleId="WW8Num6z1">
    <w:name w:val="WW8Num6z1"/>
    <w:rsid w:val="00600D39"/>
  </w:style>
  <w:style w:type="character" w:customStyle="1" w:styleId="WW8Num6z2">
    <w:name w:val="WW8Num6z2"/>
    <w:rsid w:val="00600D39"/>
  </w:style>
  <w:style w:type="character" w:customStyle="1" w:styleId="WW8Num6z3">
    <w:name w:val="WW8Num6z3"/>
    <w:rsid w:val="00600D39"/>
  </w:style>
  <w:style w:type="character" w:customStyle="1" w:styleId="WW8Num6z4">
    <w:name w:val="WW8Num6z4"/>
    <w:rsid w:val="00600D39"/>
  </w:style>
  <w:style w:type="character" w:customStyle="1" w:styleId="WW8Num6z5">
    <w:name w:val="WW8Num6z5"/>
    <w:rsid w:val="00600D39"/>
  </w:style>
  <w:style w:type="character" w:customStyle="1" w:styleId="WW8Num6z6">
    <w:name w:val="WW8Num6z6"/>
    <w:rsid w:val="00600D39"/>
  </w:style>
  <w:style w:type="character" w:customStyle="1" w:styleId="WW8Num6z7">
    <w:name w:val="WW8Num6z7"/>
    <w:rsid w:val="00600D39"/>
  </w:style>
  <w:style w:type="character" w:customStyle="1" w:styleId="WW8Num6z8">
    <w:name w:val="WW8Num6z8"/>
    <w:rsid w:val="00600D39"/>
  </w:style>
  <w:style w:type="character" w:customStyle="1" w:styleId="WW8Num7z0">
    <w:name w:val="WW8Num7z0"/>
    <w:rsid w:val="00600D39"/>
    <w:rPr>
      <w:rFonts w:hint="default"/>
      <w:i w:val="0"/>
      <w:u w:val="none"/>
    </w:rPr>
  </w:style>
  <w:style w:type="character" w:customStyle="1" w:styleId="WW8Num7z1">
    <w:name w:val="WW8Num7z1"/>
    <w:rsid w:val="00600D39"/>
  </w:style>
  <w:style w:type="character" w:customStyle="1" w:styleId="WW8Num7z2">
    <w:name w:val="WW8Num7z2"/>
    <w:rsid w:val="00600D39"/>
  </w:style>
  <w:style w:type="character" w:customStyle="1" w:styleId="WW8Num7z3">
    <w:name w:val="WW8Num7z3"/>
    <w:rsid w:val="00600D39"/>
  </w:style>
  <w:style w:type="character" w:customStyle="1" w:styleId="WW8Num7z4">
    <w:name w:val="WW8Num7z4"/>
    <w:rsid w:val="00600D39"/>
  </w:style>
  <w:style w:type="character" w:customStyle="1" w:styleId="WW8Num7z5">
    <w:name w:val="WW8Num7z5"/>
    <w:rsid w:val="00600D39"/>
  </w:style>
  <w:style w:type="character" w:customStyle="1" w:styleId="WW8Num7z6">
    <w:name w:val="WW8Num7z6"/>
    <w:rsid w:val="00600D39"/>
  </w:style>
  <w:style w:type="character" w:customStyle="1" w:styleId="WW8Num7z7">
    <w:name w:val="WW8Num7z7"/>
    <w:rsid w:val="00600D39"/>
  </w:style>
  <w:style w:type="character" w:customStyle="1" w:styleId="WW8Num7z8">
    <w:name w:val="WW8Num7z8"/>
    <w:rsid w:val="00600D39"/>
  </w:style>
  <w:style w:type="character" w:customStyle="1" w:styleId="WW8Num8z0">
    <w:name w:val="WW8Num8z0"/>
    <w:rsid w:val="00600D39"/>
    <w:rPr>
      <w:rFonts w:ascii="Wingdings 3" w:hAnsi="Wingdings 3" w:cs="Wingdings 3" w:hint="default"/>
    </w:rPr>
  </w:style>
  <w:style w:type="character" w:customStyle="1" w:styleId="WW8Num9z0">
    <w:name w:val="WW8Num9z0"/>
    <w:rsid w:val="00600D39"/>
    <w:rPr>
      <w:rFonts w:ascii="Symbol" w:eastAsia="Microsoft JhengHei" w:hAnsi="Symbol" w:cs="Symbol" w:hint="default"/>
      <w:color w:val="000000"/>
      <w:highlight w:val="yellow"/>
    </w:rPr>
  </w:style>
  <w:style w:type="character" w:customStyle="1" w:styleId="WW8Num9z1">
    <w:name w:val="WW8Num9z1"/>
    <w:rsid w:val="00600D39"/>
    <w:rPr>
      <w:rFonts w:ascii="Courier New" w:hAnsi="Courier New" w:cs="Courier New" w:hint="default"/>
    </w:rPr>
  </w:style>
  <w:style w:type="character" w:customStyle="1" w:styleId="WW8Num9z2">
    <w:name w:val="WW8Num9z2"/>
    <w:rsid w:val="00600D39"/>
    <w:rPr>
      <w:rFonts w:ascii="Wingdings" w:hAnsi="Wingdings" w:cs="Wingdings" w:hint="default"/>
    </w:rPr>
  </w:style>
  <w:style w:type="character" w:customStyle="1" w:styleId="Fontepargpadro1">
    <w:name w:val="Fonte parág. padrão1"/>
    <w:rsid w:val="00600D39"/>
  </w:style>
  <w:style w:type="character" w:customStyle="1" w:styleId="spanrodape">
    <w:name w:val="span_rodape"/>
    <w:basedOn w:val="Fontepargpadro1"/>
    <w:rsid w:val="00600D39"/>
  </w:style>
  <w:style w:type="character" w:customStyle="1" w:styleId="spanrodapeendereco">
    <w:name w:val="span_rodape_endereco"/>
    <w:basedOn w:val="Fontepargpadro1"/>
    <w:rsid w:val="00600D39"/>
  </w:style>
  <w:style w:type="character" w:customStyle="1" w:styleId="RecuodecorpodetextoChar">
    <w:name w:val="Recuo de corpo de texto Char"/>
    <w:rsid w:val="00600D39"/>
    <w:rPr>
      <w:rFonts w:ascii="Times New Roman" w:eastAsia="Times New Roman" w:hAnsi="Times New Roman" w:cs="Times New Roman"/>
      <w:sz w:val="28"/>
    </w:rPr>
  </w:style>
  <w:style w:type="character" w:customStyle="1" w:styleId="st1">
    <w:name w:val="st1"/>
    <w:basedOn w:val="Fontepargpadro1"/>
    <w:rsid w:val="00600D39"/>
  </w:style>
  <w:style w:type="character" w:styleId="Forte">
    <w:name w:val="Strong"/>
    <w:qFormat/>
    <w:rsid w:val="00600D39"/>
    <w:rPr>
      <w:b/>
      <w:bCs/>
    </w:rPr>
  </w:style>
  <w:style w:type="character" w:customStyle="1" w:styleId="Corpodetexto2Char">
    <w:name w:val="Corpo de texto 2 Char"/>
    <w:rsid w:val="00600D39"/>
    <w:rPr>
      <w:sz w:val="22"/>
      <w:szCs w:val="22"/>
    </w:rPr>
  </w:style>
  <w:style w:type="character" w:customStyle="1" w:styleId="ListLabel1">
    <w:name w:val="ListLabel 1"/>
    <w:rsid w:val="00600D39"/>
    <w:rPr>
      <w:b/>
      <w:bCs/>
      <w:spacing w:val="-9"/>
      <w:w w:val="99"/>
      <w:u w:val="thick" w:color="000000"/>
      <w:lang w:val="pt-PT" w:eastAsia="en-US" w:bidi="ar-SA"/>
    </w:rPr>
  </w:style>
  <w:style w:type="character" w:customStyle="1" w:styleId="ListLabel2">
    <w:name w:val="ListLabel 2"/>
    <w:rsid w:val="00600D39"/>
    <w:rPr>
      <w:rFonts w:ascii="Arial" w:eastAsia="Arial" w:hAnsi="Arial" w:cs="Arial"/>
      <w:b/>
      <w:bCs/>
      <w:w w:val="100"/>
      <w:sz w:val="22"/>
      <w:szCs w:val="22"/>
      <w:u w:val="thick" w:color="000000"/>
      <w:lang w:val="pt-PT" w:eastAsia="en-US" w:bidi="ar-SA"/>
    </w:rPr>
  </w:style>
  <w:style w:type="character" w:customStyle="1" w:styleId="ListLabel3">
    <w:name w:val="ListLabel 3"/>
    <w:rsid w:val="00600D39"/>
    <w:rPr>
      <w:rFonts w:cs="Symbol"/>
      <w:lang w:val="pt-PT" w:eastAsia="en-US" w:bidi="ar-SA"/>
    </w:rPr>
  </w:style>
  <w:style w:type="character" w:customStyle="1" w:styleId="ListLabel4">
    <w:name w:val="ListLabel 4"/>
    <w:rsid w:val="00600D39"/>
    <w:rPr>
      <w:rFonts w:cs="Symbol"/>
      <w:lang w:val="pt-PT" w:eastAsia="en-US" w:bidi="ar-SA"/>
    </w:rPr>
  </w:style>
  <w:style w:type="character" w:customStyle="1" w:styleId="ListLabel5">
    <w:name w:val="ListLabel 5"/>
    <w:rsid w:val="00600D39"/>
    <w:rPr>
      <w:rFonts w:cs="Symbol"/>
      <w:lang w:val="pt-PT" w:eastAsia="en-US" w:bidi="ar-SA"/>
    </w:rPr>
  </w:style>
  <w:style w:type="character" w:customStyle="1" w:styleId="ListLabel6">
    <w:name w:val="ListLabel 6"/>
    <w:rsid w:val="00600D39"/>
    <w:rPr>
      <w:rFonts w:cs="Symbol"/>
      <w:lang w:val="pt-PT" w:eastAsia="en-US" w:bidi="ar-SA"/>
    </w:rPr>
  </w:style>
  <w:style w:type="character" w:customStyle="1" w:styleId="ListLabel7">
    <w:name w:val="ListLabel 7"/>
    <w:rsid w:val="00600D39"/>
    <w:rPr>
      <w:rFonts w:cs="Symbol"/>
      <w:lang w:val="pt-PT" w:eastAsia="en-US" w:bidi="ar-SA"/>
    </w:rPr>
  </w:style>
  <w:style w:type="character" w:customStyle="1" w:styleId="ListLabel8">
    <w:name w:val="ListLabel 8"/>
    <w:rsid w:val="00600D39"/>
    <w:rPr>
      <w:rFonts w:cs="Symbol"/>
      <w:lang w:val="pt-PT" w:eastAsia="en-US" w:bidi="ar-SA"/>
    </w:rPr>
  </w:style>
  <w:style w:type="character" w:customStyle="1" w:styleId="ListLabel9">
    <w:name w:val="ListLabel 9"/>
    <w:rsid w:val="00600D39"/>
    <w:rPr>
      <w:rFonts w:cs="Symbol"/>
      <w:lang w:val="pt-PT" w:eastAsia="en-US" w:bidi="ar-SA"/>
    </w:rPr>
  </w:style>
  <w:style w:type="character" w:customStyle="1" w:styleId="Marcadores">
    <w:name w:val="Marcadores"/>
    <w:rsid w:val="00600D39"/>
    <w:rPr>
      <w:rFonts w:ascii="OpenSymbol" w:eastAsia="OpenSymbol" w:hAnsi="OpenSymbol" w:cs="OpenSymbol"/>
    </w:rPr>
  </w:style>
  <w:style w:type="paragraph" w:customStyle="1" w:styleId="Ttulo10">
    <w:name w:val="Título1"/>
    <w:basedOn w:val="Normal"/>
    <w:next w:val="Corpodetexto"/>
    <w:rsid w:val="00600D39"/>
    <w:pPr>
      <w:keepNext/>
      <w:suppressAutoHyphens/>
      <w:spacing w:before="240" w:after="120" w:line="336" w:lineRule="auto"/>
      <w:ind w:left="680" w:right="-227"/>
    </w:pPr>
    <w:rPr>
      <w:rFonts w:ascii="Liberation Sans" w:eastAsia="Microsoft YaHei" w:hAnsi="Liberation Sans" w:cs="Arial"/>
      <w:sz w:val="28"/>
      <w:szCs w:val="28"/>
      <w:lang w:eastAsia="zh-CN"/>
    </w:rPr>
  </w:style>
  <w:style w:type="character" w:customStyle="1" w:styleId="CorpodetextoChar1">
    <w:name w:val="Corpo de texto Char1"/>
    <w:basedOn w:val="Fontepargpadro"/>
    <w:rsid w:val="00600D39"/>
    <w:rPr>
      <w:sz w:val="28"/>
      <w:lang w:eastAsia="zh-CN"/>
    </w:rPr>
  </w:style>
  <w:style w:type="paragraph" w:styleId="Lista">
    <w:name w:val="List"/>
    <w:basedOn w:val="Corpodetexto"/>
    <w:rsid w:val="00600D39"/>
    <w:rPr>
      <w:rFonts w:cs="Arial"/>
      <w:b w:val="0"/>
      <w:sz w:val="28"/>
      <w:lang w:eastAsia="zh-CN"/>
    </w:rPr>
  </w:style>
  <w:style w:type="paragraph" w:styleId="Legenda">
    <w:name w:val="caption"/>
    <w:basedOn w:val="Normal"/>
    <w:qFormat/>
    <w:rsid w:val="00600D39"/>
    <w:pPr>
      <w:suppressLineNumbers/>
      <w:suppressAutoHyphens/>
      <w:spacing w:before="120" w:after="120" w:line="336" w:lineRule="auto"/>
      <w:ind w:left="680" w:right="-227"/>
    </w:pPr>
    <w:rPr>
      <w:rFonts w:cs="Arial"/>
      <w:i/>
      <w:iCs/>
      <w:sz w:val="24"/>
      <w:szCs w:val="24"/>
      <w:lang w:eastAsia="zh-CN"/>
    </w:rPr>
  </w:style>
  <w:style w:type="paragraph" w:customStyle="1" w:styleId="ndice">
    <w:name w:val="Índice"/>
    <w:basedOn w:val="Normal"/>
    <w:rsid w:val="00600D39"/>
    <w:pPr>
      <w:suppressLineNumbers/>
      <w:suppressAutoHyphens/>
      <w:spacing w:after="0" w:line="336" w:lineRule="auto"/>
      <w:ind w:left="680" w:right="-227"/>
    </w:pPr>
    <w:rPr>
      <w:rFonts w:cs="Arial"/>
      <w:lang w:eastAsia="zh-CN"/>
    </w:rPr>
  </w:style>
  <w:style w:type="character" w:customStyle="1" w:styleId="TextodebaloChar1">
    <w:name w:val="Texto de balão Char1"/>
    <w:basedOn w:val="Fontepargpadro"/>
    <w:rsid w:val="00600D39"/>
    <w:rPr>
      <w:rFonts w:ascii="Tahoma" w:eastAsia="Calibri" w:hAnsi="Tahoma" w:cs="Tahoma"/>
      <w:sz w:val="16"/>
      <w:szCs w:val="16"/>
      <w:lang w:eastAsia="zh-CN"/>
    </w:rPr>
  </w:style>
  <w:style w:type="paragraph" w:customStyle="1" w:styleId="CabealhoeRodap">
    <w:name w:val="Cabeçalho e Rodapé"/>
    <w:basedOn w:val="Normal"/>
    <w:rsid w:val="00600D39"/>
    <w:pPr>
      <w:suppressLineNumbers/>
      <w:tabs>
        <w:tab w:val="center" w:pos="4819"/>
        <w:tab w:val="right" w:pos="9638"/>
      </w:tabs>
      <w:suppressAutoHyphens/>
      <w:spacing w:after="0" w:line="336" w:lineRule="auto"/>
      <w:ind w:left="680" w:right="-227"/>
    </w:pPr>
    <w:rPr>
      <w:rFonts w:cs="Times New Roman"/>
      <w:lang w:eastAsia="zh-CN"/>
    </w:rPr>
  </w:style>
  <w:style w:type="character" w:customStyle="1" w:styleId="CabealhoChar1">
    <w:name w:val="Cabeçalho Char1"/>
    <w:basedOn w:val="Fontepargpadro"/>
    <w:rsid w:val="00600D39"/>
    <w:rPr>
      <w:rFonts w:ascii="Calibri" w:eastAsia="Calibri" w:hAnsi="Calibri"/>
      <w:sz w:val="22"/>
      <w:szCs w:val="22"/>
      <w:lang w:eastAsia="zh-CN"/>
    </w:rPr>
  </w:style>
  <w:style w:type="character" w:customStyle="1" w:styleId="RodapChar1">
    <w:name w:val="Rodapé Char1"/>
    <w:basedOn w:val="Fontepargpadro"/>
    <w:rsid w:val="00600D39"/>
    <w:rPr>
      <w:rFonts w:ascii="Calibri" w:eastAsia="Calibri" w:hAnsi="Calibri"/>
      <w:sz w:val="22"/>
      <w:szCs w:val="22"/>
      <w:lang w:eastAsia="zh-CN"/>
    </w:rPr>
  </w:style>
  <w:style w:type="paragraph" w:styleId="Recuodecorpodetexto">
    <w:name w:val="Body Text Indent"/>
    <w:basedOn w:val="Normal"/>
    <w:link w:val="RecuodecorpodetextoChar1"/>
    <w:rsid w:val="00600D39"/>
    <w:pPr>
      <w:suppressAutoHyphens/>
      <w:spacing w:after="0" w:line="240" w:lineRule="auto"/>
      <w:ind w:firstLine="2835"/>
      <w:jc w:val="both"/>
    </w:pPr>
    <w:rPr>
      <w:rFonts w:ascii="Times New Roman" w:eastAsia="Times New Roman" w:hAnsi="Times New Roman" w:cs="Times New Roman"/>
      <w:sz w:val="28"/>
      <w:szCs w:val="20"/>
      <w:lang w:eastAsia="zh-CN"/>
    </w:rPr>
  </w:style>
  <w:style w:type="character" w:customStyle="1" w:styleId="RecuodecorpodetextoChar1">
    <w:name w:val="Recuo de corpo de texto Char1"/>
    <w:basedOn w:val="Fontepargpadro"/>
    <w:link w:val="Recuodecorpodetexto"/>
    <w:rsid w:val="00600D39"/>
    <w:rPr>
      <w:rFonts w:ascii="Times New Roman" w:eastAsia="Times New Roman" w:hAnsi="Times New Roman" w:cs="Times New Roman"/>
      <w:sz w:val="28"/>
      <w:szCs w:val="20"/>
      <w:lang w:eastAsia="zh-CN"/>
    </w:rPr>
  </w:style>
  <w:style w:type="paragraph" w:customStyle="1" w:styleId="Recuodecorpodetexto31">
    <w:name w:val="Recuo de corpo de texto 31"/>
    <w:basedOn w:val="Normal"/>
    <w:rsid w:val="00600D39"/>
    <w:pPr>
      <w:suppressAutoHyphens/>
      <w:spacing w:after="120" w:line="240" w:lineRule="auto"/>
      <w:ind w:left="283"/>
    </w:pPr>
    <w:rPr>
      <w:rFonts w:ascii="Times New Roman" w:eastAsia="Times New Roman" w:hAnsi="Times New Roman" w:cs="Times New Roman"/>
      <w:sz w:val="16"/>
      <w:szCs w:val="16"/>
      <w:lang w:eastAsia="zh-CN"/>
    </w:rPr>
  </w:style>
  <w:style w:type="paragraph" w:customStyle="1" w:styleId="Corpodetexto21">
    <w:name w:val="Corpo de texto 21"/>
    <w:basedOn w:val="Normal"/>
    <w:rsid w:val="00600D39"/>
    <w:pPr>
      <w:suppressAutoHyphens/>
      <w:spacing w:after="0" w:line="240" w:lineRule="auto"/>
      <w:jc w:val="both"/>
    </w:pPr>
    <w:rPr>
      <w:rFonts w:ascii="Times New Roman" w:eastAsia="Times New Roman" w:hAnsi="Times New Roman" w:cs="Times New Roman"/>
      <w:sz w:val="24"/>
      <w:szCs w:val="20"/>
      <w:lang w:eastAsia="zh-CN"/>
    </w:rPr>
  </w:style>
  <w:style w:type="paragraph" w:customStyle="1" w:styleId="Recuodecorpodetexto21">
    <w:name w:val="Recuo de corpo de texto 21"/>
    <w:basedOn w:val="Normal"/>
    <w:rsid w:val="00600D39"/>
    <w:pPr>
      <w:suppressAutoHyphens/>
      <w:spacing w:after="0" w:line="240" w:lineRule="auto"/>
      <w:ind w:left="567" w:firstLine="2127"/>
      <w:jc w:val="both"/>
    </w:pPr>
    <w:rPr>
      <w:rFonts w:ascii="Times New Roman" w:eastAsia="Times New Roman" w:hAnsi="Times New Roman" w:cs="Times New Roman"/>
      <w:sz w:val="20"/>
      <w:szCs w:val="20"/>
      <w:lang w:eastAsia="zh-CN"/>
    </w:rPr>
  </w:style>
  <w:style w:type="paragraph" w:customStyle="1" w:styleId="DadosCadastrais">
    <w:name w:val="Dados Cadastrais"/>
    <w:rsid w:val="00600D39"/>
    <w:pPr>
      <w:suppressAutoHyphens/>
      <w:spacing w:after="0" w:line="240" w:lineRule="auto"/>
      <w:jc w:val="both"/>
    </w:pPr>
    <w:rPr>
      <w:rFonts w:ascii="Arial" w:eastAsia="Times New Roman" w:hAnsi="Arial" w:cs="Arial"/>
      <w:b/>
      <w:caps/>
      <w:sz w:val="14"/>
      <w:szCs w:val="24"/>
      <w:lang w:eastAsia="zh-CN"/>
    </w:rPr>
  </w:style>
  <w:style w:type="paragraph" w:customStyle="1" w:styleId="Ementa">
    <w:name w:val="Ementa"/>
    <w:rsid w:val="00600D39"/>
    <w:pPr>
      <w:suppressAutoHyphens/>
      <w:spacing w:after="0" w:line="240" w:lineRule="auto"/>
      <w:jc w:val="both"/>
    </w:pPr>
    <w:rPr>
      <w:rFonts w:ascii="Arial" w:eastAsia="Times New Roman" w:hAnsi="Arial" w:cs="Arial"/>
      <w:b/>
      <w:bCs/>
      <w:szCs w:val="20"/>
      <w:lang w:eastAsia="zh-CN"/>
    </w:rPr>
  </w:style>
  <w:style w:type="paragraph" w:customStyle="1" w:styleId="Corpodetexto22">
    <w:name w:val="Corpo de texto 22"/>
    <w:basedOn w:val="Normal"/>
    <w:rsid w:val="00600D39"/>
    <w:pPr>
      <w:suppressAutoHyphens/>
      <w:spacing w:after="120" w:line="480" w:lineRule="auto"/>
      <w:ind w:left="680" w:right="-227"/>
    </w:pPr>
    <w:rPr>
      <w:rFonts w:cs="Times New Roman"/>
      <w:lang w:eastAsia="zh-CN"/>
    </w:rPr>
  </w:style>
  <w:style w:type="paragraph" w:styleId="NormalWeb">
    <w:name w:val="Normal (Web)"/>
    <w:basedOn w:val="Normal"/>
    <w:rsid w:val="00600D39"/>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Corpodetexto31">
    <w:name w:val="Corpo de texto 31"/>
    <w:basedOn w:val="Normal"/>
    <w:rsid w:val="00600D39"/>
    <w:pPr>
      <w:suppressAutoHyphens/>
      <w:spacing w:after="0" w:line="240" w:lineRule="auto"/>
    </w:pPr>
    <w:rPr>
      <w:rFonts w:ascii="Times New Roman" w:eastAsia="Times New Roman" w:hAnsi="Times New Roman" w:cs="Times New Roman"/>
      <w:b/>
      <w:sz w:val="24"/>
      <w:szCs w:val="24"/>
      <w:lang w:eastAsia="zh-CN"/>
    </w:rPr>
  </w:style>
  <w:style w:type="paragraph" w:customStyle="1" w:styleId="Contedodoquadro">
    <w:name w:val="Conteúdo do quadro"/>
    <w:basedOn w:val="Normal"/>
    <w:rsid w:val="00600D39"/>
    <w:pPr>
      <w:suppressAutoHyphens/>
      <w:spacing w:after="0" w:line="336" w:lineRule="auto"/>
      <w:ind w:left="680" w:right="-227"/>
    </w:pPr>
    <w:rPr>
      <w:rFonts w:cs="Times New Roman"/>
      <w:lang w:eastAsia="zh-CN"/>
    </w:rPr>
  </w:style>
  <w:style w:type="paragraph" w:customStyle="1" w:styleId="PargrafodaLista1">
    <w:name w:val="Parágrafo da Lista1"/>
    <w:basedOn w:val="Normal"/>
    <w:rsid w:val="00600D39"/>
    <w:pPr>
      <w:suppressAutoHyphens/>
      <w:spacing w:after="0" w:line="336" w:lineRule="auto"/>
      <w:ind w:left="1907" w:hanging="248"/>
    </w:pPr>
    <w:rPr>
      <w:rFonts w:ascii="Arial" w:eastAsia="Arial" w:hAnsi="Arial" w:cs="Arial"/>
      <w:u w:val="single" w:color="000000"/>
      <w:lang w:eastAsia="zh-CN"/>
    </w:rPr>
  </w:style>
  <w:style w:type="paragraph" w:customStyle="1" w:styleId="ementa0">
    <w:name w:val="ementa0"/>
    <w:basedOn w:val="Normal"/>
    <w:rsid w:val="00600D3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09218">
      <w:bodyDiv w:val="1"/>
      <w:marLeft w:val="0"/>
      <w:marRight w:val="0"/>
      <w:marTop w:val="0"/>
      <w:marBottom w:val="0"/>
      <w:divBdr>
        <w:top w:val="none" w:sz="0" w:space="0" w:color="auto"/>
        <w:left w:val="none" w:sz="0" w:space="0" w:color="auto"/>
        <w:bottom w:val="none" w:sz="0" w:space="0" w:color="auto"/>
        <w:right w:val="none" w:sz="0" w:space="0" w:color="auto"/>
      </w:divBdr>
    </w:div>
    <w:div w:id="306328649">
      <w:bodyDiv w:val="1"/>
      <w:marLeft w:val="0"/>
      <w:marRight w:val="0"/>
      <w:marTop w:val="0"/>
      <w:marBottom w:val="0"/>
      <w:divBdr>
        <w:top w:val="none" w:sz="0" w:space="0" w:color="auto"/>
        <w:left w:val="none" w:sz="0" w:space="0" w:color="auto"/>
        <w:bottom w:val="none" w:sz="0" w:space="0" w:color="auto"/>
        <w:right w:val="none" w:sz="0" w:space="0" w:color="auto"/>
      </w:divBdr>
    </w:div>
    <w:div w:id="306471682">
      <w:bodyDiv w:val="1"/>
      <w:marLeft w:val="0"/>
      <w:marRight w:val="0"/>
      <w:marTop w:val="0"/>
      <w:marBottom w:val="0"/>
      <w:divBdr>
        <w:top w:val="none" w:sz="0" w:space="0" w:color="auto"/>
        <w:left w:val="none" w:sz="0" w:space="0" w:color="auto"/>
        <w:bottom w:val="none" w:sz="0" w:space="0" w:color="auto"/>
        <w:right w:val="none" w:sz="0" w:space="0" w:color="auto"/>
      </w:divBdr>
    </w:div>
    <w:div w:id="462357423">
      <w:bodyDiv w:val="1"/>
      <w:marLeft w:val="0"/>
      <w:marRight w:val="0"/>
      <w:marTop w:val="0"/>
      <w:marBottom w:val="0"/>
      <w:divBdr>
        <w:top w:val="none" w:sz="0" w:space="0" w:color="auto"/>
        <w:left w:val="none" w:sz="0" w:space="0" w:color="auto"/>
        <w:bottom w:val="none" w:sz="0" w:space="0" w:color="auto"/>
        <w:right w:val="none" w:sz="0" w:space="0" w:color="auto"/>
      </w:divBdr>
    </w:div>
    <w:div w:id="514225079">
      <w:bodyDiv w:val="1"/>
      <w:marLeft w:val="0"/>
      <w:marRight w:val="0"/>
      <w:marTop w:val="0"/>
      <w:marBottom w:val="0"/>
      <w:divBdr>
        <w:top w:val="none" w:sz="0" w:space="0" w:color="auto"/>
        <w:left w:val="none" w:sz="0" w:space="0" w:color="auto"/>
        <w:bottom w:val="none" w:sz="0" w:space="0" w:color="auto"/>
        <w:right w:val="none" w:sz="0" w:space="0" w:color="auto"/>
      </w:divBdr>
    </w:div>
    <w:div w:id="627976782">
      <w:bodyDiv w:val="1"/>
      <w:marLeft w:val="0"/>
      <w:marRight w:val="0"/>
      <w:marTop w:val="0"/>
      <w:marBottom w:val="0"/>
      <w:divBdr>
        <w:top w:val="none" w:sz="0" w:space="0" w:color="auto"/>
        <w:left w:val="none" w:sz="0" w:space="0" w:color="auto"/>
        <w:bottom w:val="none" w:sz="0" w:space="0" w:color="auto"/>
        <w:right w:val="none" w:sz="0" w:space="0" w:color="auto"/>
      </w:divBdr>
    </w:div>
    <w:div w:id="766385834">
      <w:bodyDiv w:val="1"/>
      <w:marLeft w:val="0"/>
      <w:marRight w:val="0"/>
      <w:marTop w:val="0"/>
      <w:marBottom w:val="0"/>
      <w:divBdr>
        <w:top w:val="none" w:sz="0" w:space="0" w:color="auto"/>
        <w:left w:val="none" w:sz="0" w:space="0" w:color="auto"/>
        <w:bottom w:val="none" w:sz="0" w:space="0" w:color="auto"/>
        <w:right w:val="none" w:sz="0" w:space="0" w:color="auto"/>
      </w:divBdr>
      <w:divsChild>
        <w:div w:id="1127629479">
          <w:marLeft w:val="0"/>
          <w:marRight w:val="0"/>
          <w:marTop w:val="0"/>
          <w:marBottom w:val="0"/>
          <w:divBdr>
            <w:top w:val="none" w:sz="0" w:space="0" w:color="auto"/>
            <w:left w:val="none" w:sz="0" w:space="0" w:color="auto"/>
            <w:bottom w:val="none" w:sz="0" w:space="0" w:color="auto"/>
            <w:right w:val="none" w:sz="0" w:space="0" w:color="auto"/>
          </w:divBdr>
        </w:div>
        <w:div w:id="2047295104">
          <w:marLeft w:val="0"/>
          <w:marRight w:val="0"/>
          <w:marTop w:val="0"/>
          <w:marBottom w:val="0"/>
          <w:divBdr>
            <w:top w:val="none" w:sz="0" w:space="0" w:color="auto"/>
            <w:left w:val="none" w:sz="0" w:space="0" w:color="auto"/>
            <w:bottom w:val="none" w:sz="0" w:space="0" w:color="auto"/>
            <w:right w:val="none" w:sz="0" w:space="0" w:color="auto"/>
          </w:divBdr>
        </w:div>
      </w:divsChild>
    </w:div>
    <w:div w:id="835387874">
      <w:bodyDiv w:val="1"/>
      <w:marLeft w:val="0"/>
      <w:marRight w:val="0"/>
      <w:marTop w:val="0"/>
      <w:marBottom w:val="0"/>
      <w:divBdr>
        <w:top w:val="none" w:sz="0" w:space="0" w:color="auto"/>
        <w:left w:val="none" w:sz="0" w:space="0" w:color="auto"/>
        <w:bottom w:val="none" w:sz="0" w:space="0" w:color="auto"/>
        <w:right w:val="none" w:sz="0" w:space="0" w:color="auto"/>
      </w:divBdr>
    </w:div>
    <w:div w:id="968702477">
      <w:bodyDiv w:val="1"/>
      <w:marLeft w:val="0"/>
      <w:marRight w:val="0"/>
      <w:marTop w:val="0"/>
      <w:marBottom w:val="0"/>
      <w:divBdr>
        <w:top w:val="none" w:sz="0" w:space="0" w:color="auto"/>
        <w:left w:val="none" w:sz="0" w:space="0" w:color="auto"/>
        <w:bottom w:val="none" w:sz="0" w:space="0" w:color="auto"/>
        <w:right w:val="none" w:sz="0" w:space="0" w:color="auto"/>
      </w:divBdr>
    </w:div>
    <w:div w:id="1041978096">
      <w:bodyDiv w:val="1"/>
      <w:marLeft w:val="0"/>
      <w:marRight w:val="0"/>
      <w:marTop w:val="0"/>
      <w:marBottom w:val="0"/>
      <w:divBdr>
        <w:top w:val="none" w:sz="0" w:space="0" w:color="auto"/>
        <w:left w:val="none" w:sz="0" w:space="0" w:color="auto"/>
        <w:bottom w:val="none" w:sz="0" w:space="0" w:color="auto"/>
        <w:right w:val="none" w:sz="0" w:space="0" w:color="auto"/>
      </w:divBdr>
    </w:div>
    <w:div w:id="1053121075">
      <w:bodyDiv w:val="1"/>
      <w:marLeft w:val="0"/>
      <w:marRight w:val="0"/>
      <w:marTop w:val="0"/>
      <w:marBottom w:val="0"/>
      <w:divBdr>
        <w:top w:val="none" w:sz="0" w:space="0" w:color="auto"/>
        <w:left w:val="none" w:sz="0" w:space="0" w:color="auto"/>
        <w:bottom w:val="none" w:sz="0" w:space="0" w:color="auto"/>
        <w:right w:val="none" w:sz="0" w:space="0" w:color="auto"/>
      </w:divBdr>
    </w:div>
    <w:div w:id="1156461134">
      <w:bodyDiv w:val="1"/>
      <w:marLeft w:val="0"/>
      <w:marRight w:val="0"/>
      <w:marTop w:val="0"/>
      <w:marBottom w:val="0"/>
      <w:divBdr>
        <w:top w:val="none" w:sz="0" w:space="0" w:color="auto"/>
        <w:left w:val="none" w:sz="0" w:space="0" w:color="auto"/>
        <w:bottom w:val="none" w:sz="0" w:space="0" w:color="auto"/>
        <w:right w:val="none" w:sz="0" w:space="0" w:color="auto"/>
      </w:divBdr>
    </w:div>
    <w:div w:id="1322007906">
      <w:bodyDiv w:val="1"/>
      <w:marLeft w:val="0"/>
      <w:marRight w:val="0"/>
      <w:marTop w:val="0"/>
      <w:marBottom w:val="0"/>
      <w:divBdr>
        <w:top w:val="none" w:sz="0" w:space="0" w:color="auto"/>
        <w:left w:val="none" w:sz="0" w:space="0" w:color="auto"/>
        <w:bottom w:val="none" w:sz="0" w:space="0" w:color="auto"/>
        <w:right w:val="none" w:sz="0" w:space="0" w:color="auto"/>
      </w:divBdr>
    </w:div>
    <w:div w:id="1472941449">
      <w:bodyDiv w:val="1"/>
      <w:marLeft w:val="0"/>
      <w:marRight w:val="0"/>
      <w:marTop w:val="0"/>
      <w:marBottom w:val="0"/>
      <w:divBdr>
        <w:top w:val="none" w:sz="0" w:space="0" w:color="auto"/>
        <w:left w:val="none" w:sz="0" w:space="0" w:color="auto"/>
        <w:bottom w:val="none" w:sz="0" w:space="0" w:color="auto"/>
        <w:right w:val="none" w:sz="0" w:space="0" w:color="auto"/>
      </w:divBdr>
    </w:div>
    <w:div w:id="1639721260">
      <w:bodyDiv w:val="1"/>
      <w:marLeft w:val="0"/>
      <w:marRight w:val="0"/>
      <w:marTop w:val="0"/>
      <w:marBottom w:val="0"/>
      <w:divBdr>
        <w:top w:val="none" w:sz="0" w:space="0" w:color="auto"/>
        <w:left w:val="none" w:sz="0" w:space="0" w:color="auto"/>
        <w:bottom w:val="none" w:sz="0" w:space="0" w:color="auto"/>
        <w:right w:val="none" w:sz="0" w:space="0" w:color="auto"/>
      </w:divBdr>
      <w:divsChild>
        <w:div w:id="763648038">
          <w:marLeft w:val="0"/>
          <w:marRight w:val="0"/>
          <w:marTop w:val="0"/>
          <w:marBottom w:val="225"/>
          <w:divBdr>
            <w:top w:val="none" w:sz="0" w:space="0" w:color="auto"/>
            <w:left w:val="none" w:sz="0" w:space="0" w:color="auto"/>
            <w:bottom w:val="none" w:sz="0" w:space="0" w:color="auto"/>
            <w:right w:val="none" w:sz="0" w:space="0" w:color="auto"/>
          </w:divBdr>
        </w:div>
        <w:div w:id="1256133883">
          <w:marLeft w:val="0"/>
          <w:marRight w:val="0"/>
          <w:marTop w:val="0"/>
          <w:marBottom w:val="0"/>
          <w:divBdr>
            <w:top w:val="none" w:sz="0" w:space="0" w:color="auto"/>
            <w:left w:val="none" w:sz="0" w:space="0" w:color="auto"/>
            <w:bottom w:val="none" w:sz="0" w:space="0" w:color="auto"/>
            <w:right w:val="none" w:sz="0" w:space="0" w:color="auto"/>
          </w:divBdr>
        </w:div>
        <w:div w:id="1256744121">
          <w:marLeft w:val="0"/>
          <w:marRight w:val="0"/>
          <w:marTop w:val="0"/>
          <w:marBottom w:val="0"/>
          <w:divBdr>
            <w:top w:val="none" w:sz="0" w:space="0" w:color="auto"/>
            <w:left w:val="none" w:sz="0" w:space="0" w:color="auto"/>
            <w:bottom w:val="none" w:sz="0" w:space="0" w:color="auto"/>
            <w:right w:val="none" w:sz="0" w:space="0" w:color="auto"/>
          </w:divBdr>
        </w:div>
      </w:divsChild>
    </w:div>
    <w:div w:id="1681934983">
      <w:bodyDiv w:val="1"/>
      <w:marLeft w:val="0"/>
      <w:marRight w:val="0"/>
      <w:marTop w:val="0"/>
      <w:marBottom w:val="0"/>
      <w:divBdr>
        <w:top w:val="none" w:sz="0" w:space="0" w:color="auto"/>
        <w:left w:val="none" w:sz="0" w:space="0" w:color="auto"/>
        <w:bottom w:val="none" w:sz="0" w:space="0" w:color="auto"/>
        <w:right w:val="none" w:sz="0" w:space="0" w:color="auto"/>
      </w:divBdr>
    </w:div>
    <w:div w:id="1685666482">
      <w:bodyDiv w:val="1"/>
      <w:marLeft w:val="0"/>
      <w:marRight w:val="0"/>
      <w:marTop w:val="0"/>
      <w:marBottom w:val="0"/>
      <w:divBdr>
        <w:top w:val="none" w:sz="0" w:space="0" w:color="auto"/>
        <w:left w:val="none" w:sz="0" w:space="0" w:color="auto"/>
        <w:bottom w:val="none" w:sz="0" w:space="0" w:color="auto"/>
        <w:right w:val="none" w:sz="0" w:space="0" w:color="auto"/>
      </w:divBdr>
    </w:div>
    <w:div w:id="1742872116">
      <w:bodyDiv w:val="1"/>
      <w:marLeft w:val="0"/>
      <w:marRight w:val="0"/>
      <w:marTop w:val="0"/>
      <w:marBottom w:val="0"/>
      <w:divBdr>
        <w:top w:val="none" w:sz="0" w:space="0" w:color="auto"/>
        <w:left w:val="none" w:sz="0" w:space="0" w:color="auto"/>
        <w:bottom w:val="none" w:sz="0" w:space="0" w:color="auto"/>
        <w:right w:val="none" w:sz="0" w:space="0" w:color="auto"/>
      </w:divBdr>
    </w:div>
    <w:div w:id="2021807760">
      <w:bodyDiv w:val="1"/>
      <w:marLeft w:val="0"/>
      <w:marRight w:val="0"/>
      <w:marTop w:val="0"/>
      <w:marBottom w:val="0"/>
      <w:divBdr>
        <w:top w:val="none" w:sz="0" w:space="0" w:color="auto"/>
        <w:left w:val="none" w:sz="0" w:space="0" w:color="auto"/>
        <w:bottom w:val="none" w:sz="0" w:space="0" w:color="auto"/>
        <w:right w:val="none" w:sz="0" w:space="0" w:color="auto"/>
      </w:divBdr>
      <w:divsChild>
        <w:div w:id="825786317">
          <w:marLeft w:val="0"/>
          <w:marRight w:val="0"/>
          <w:marTop w:val="0"/>
          <w:marBottom w:val="0"/>
          <w:divBdr>
            <w:top w:val="none" w:sz="0" w:space="0" w:color="auto"/>
            <w:left w:val="none" w:sz="0" w:space="0" w:color="auto"/>
            <w:bottom w:val="none" w:sz="0" w:space="0" w:color="auto"/>
            <w:right w:val="none" w:sz="0" w:space="0" w:color="auto"/>
          </w:divBdr>
        </w:div>
        <w:div w:id="1964581778">
          <w:marLeft w:val="0"/>
          <w:marRight w:val="0"/>
          <w:marTop w:val="0"/>
          <w:marBottom w:val="225"/>
          <w:divBdr>
            <w:top w:val="none" w:sz="0" w:space="0" w:color="auto"/>
            <w:left w:val="none" w:sz="0" w:space="0" w:color="auto"/>
            <w:bottom w:val="none" w:sz="0" w:space="0" w:color="auto"/>
            <w:right w:val="none" w:sz="0" w:space="0" w:color="auto"/>
          </w:divBdr>
        </w:div>
        <w:div w:id="204455714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redalyc.org/journal/3131/313162288013/htm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0+Apm8Lc37eM1gSLwHFF/5CWnEA==">AMUW2mVtCl2vVyc5g54z7cV0mIs1ik1HqDFjBqg8Zovh8VsiLYI9rKKHp26lZvfbrfTfIRAH0W0h8WY3TA/GfaddAXNybxS0xdUhse0E5ArutzYXLNIUytI=</go:docsCustomData>
</go:gDocsCustomXmlDataStorage>
</file>

<file path=customXml/itemProps1.xml><?xml version="1.0" encoding="utf-8"?>
<ds:datastoreItem xmlns:ds="http://schemas.openxmlformats.org/officeDocument/2006/customXml" ds:itemID="{F7D24A3A-E541-4A7F-A9DB-34107785CB7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8494</Words>
  <Characters>45872</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defensor</dc:creator>
  <cp:keywords/>
  <dc:description/>
  <cp:lastModifiedBy>Nycole Lins Gonzaga</cp:lastModifiedBy>
  <cp:revision>2</cp:revision>
  <cp:lastPrinted>2025-07-11T23:13:00Z</cp:lastPrinted>
  <dcterms:created xsi:type="dcterms:W3CDTF">2026-04-24T15:38:00Z</dcterms:created>
  <dcterms:modified xsi:type="dcterms:W3CDTF">2026-04-24T15:38:00Z</dcterms:modified>
</cp:coreProperties>
</file>