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AF64" w14:textId="34DC7CFE" w:rsidR="00554483" w:rsidRPr="00694E1C" w:rsidRDefault="00906904" w:rsidP="00694E1C">
      <w:pPr>
        <w:pStyle w:val="Subttulo"/>
        <w:shd w:val="clear" w:color="auto" w:fill="E2EFD9" w:themeFill="accent6" w:themeFillTint="33"/>
        <w:spacing w:line="360" w:lineRule="auto"/>
        <w:jc w:val="center"/>
        <w:rPr>
          <w:smallCaps/>
          <w:szCs w:val="24"/>
        </w:rPr>
      </w:pPr>
      <w:r>
        <w:rPr>
          <w:smallCaps/>
          <w:szCs w:val="24"/>
        </w:rPr>
        <w:t>OFÍCIO</w:t>
      </w:r>
      <w:r w:rsidR="00554483" w:rsidRPr="00694E1C">
        <w:rPr>
          <w:smallCaps/>
          <w:szCs w:val="24"/>
        </w:rPr>
        <w:t xml:space="preserve"> nº </w:t>
      </w:r>
      <w:r w:rsidR="002B3AFA">
        <w:rPr>
          <w:smallCaps/>
          <w:color w:val="FF0000"/>
          <w:szCs w:val="24"/>
        </w:rPr>
        <w:t>XXX</w:t>
      </w:r>
      <w:r w:rsidR="006D6B31" w:rsidRPr="00694E1C">
        <w:rPr>
          <w:smallCaps/>
          <w:szCs w:val="24"/>
        </w:rPr>
        <w:t>.202</w:t>
      </w:r>
      <w:r w:rsidR="00CD4C88">
        <w:rPr>
          <w:smallCaps/>
          <w:szCs w:val="24"/>
        </w:rPr>
        <w:t>5</w:t>
      </w:r>
      <w:r w:rsidR="00554483" w:rsidRPr="00694E1C">
        <w:rPr>
          <w:smallCaps/>
          <w:szCs w:val="24"/>
        </w:rPr>
        <w:t>/DPMG</w:t>
      </w:r>
    </w:p>
    <w:p w14:paraId="344E33B8" w14:textId="744BC285" w:rsidR="0026710D" w:rsidRDefault="0026710D" w:rsidP="00B03584">
      <w:pPr>
        <w:pStyle w:val="Subttulo"/>
        <w:spacing w:line="360" w:lineRule="auto"/>
        <w:jc w:val="both"/>
        <w:rPr>
          <w:b w:val="0"/>
          <w:szCs w:val="24"/>
        </w:rPr>
      </w:pPr>
    </w:p>
    <w:p w14:paraId="04B9E010" w14:textId="7D3A9BF3" w:rsidR="00A02AE4" w:rsidRPr="000E0EED" w:rsidRDefault="00A2577F" w:rsidP="00B03584">
      <w:pPr>
        <w:tabs>
          <w:tab w:val="left" w:pos="5472"/>
        </w:tabs>
        <w:spacing w:line="360" w:lineRule="auto"/>
        <w:rPr>
          <w:rFonts w:ascii="Times New Roman" w:hAnsi="Times New Roman"/>
          <w:b/>
          <w:bCs/>
          <w:color w:val="FF0000"/>
          <w:szCs w:val="24"/>
        </w:rPr>
      </w:pPr>
      <w:r w:rsidRPr="000E0EED">
        <w:rPr>
          <w:rFonts w:ascii="Times New Roman" w:hAnsi="Times New Roman"/>
          <w:b/>
          <w:bCs/>
          <w:color w:val="FF0000"/>
          <w:szCs w:val="24"/>
        </w:rPr>
        <w:t>Exm</w:t>
      </w:r>
      <w:r w:rsidR="007A6F8E" w:rsidRPr="000E0EED">
        <w:rPr>
          <w:rFonts w:ascii="Times New Roman" w:hAnsi="Times New Roman"/>
          <w:b/>
          <w:bCs/>
          <w:color w:val="FF0000"/>
          <w:szCs w:val="24"/>
        </w:rPr>
        <w:t>o</w:t>
      </w:r>
      <w:r w:rsidRPr="000E0EED">
        <w:rPr>
          <w:rFonts w:ascii="Times New Roman" w:hAnsi="Times New Roman"/>
          <w:b/>
          <w:bCs/>
          <w:color w:val="FF0000"/>
          <w:szCs w:val="24"/>
        </w:rPr>
        <w:t xml:space="preserve">. </w:t>
      </w:r>
      <w:r w:rsidR="000E0EED" w:rsidRPr="000E0EED">
        <w:rPr>
          <w:rFonts w:ascii="Times New Roman" w:hAnsi="Times New Roman"/>
          <w:b/>
          <w:bCs/>
          <w:color w:val="FF0000"/>
          <w:szCs w:val="24"/>
        </w:rPr>
        <w:t>Prefeito de (Nome do Município)</w:t>
      </w:r>
    </w:p>
    <w:p w14:paraId="20B36C94" w14:textId="08805730" w:rsidR="007C3B3C" w:rsidRDefault="000E0EED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0E0EED">
        <w:rPr>
          <w:rFonts w:ascii="Times New Roman" w:hAnsi="Times New Roman"/>
          <w:color w:val="FF0000"/>
          <w:szCs w:val="24"/>
        </w:rPr>
        <w:t>Sr. (Nome do Prefeito ou Prefeita)</w:t>
      </w:r>
    </w:p>
    <w:p w14:paraId="55690590" w14:textId="4A54AF68" w:rsidR="00CD4C88" w:rsidRPr="000E0EED" w:rsidRDefault="00CD4C88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E-mail: (...)</w:t>
      </w:r>
    </w:p>
    <w:p w14:paraId="148AE4B3" w14:textId="77777777" w:rsidR="009D734A" w:rsidRDefault="009D734A" w:rsidP="00B03584">
      <w:pPr>
        <w:spacing w:line="360" w:lineRule="auto"/>
        <w:rPr>
          <w:rFonts w:ascii="Times New Roman" w:hAnsi="Times New Roman"/>
          <w:szCs w:val="24"/>
        </w:rPr>
      </w:pPr>
    </w:p>
    <w:p w14:paraId="456A6E12" w14:textId="335AEA6E" w:rsidR="00D61E7C" w:rsidRPr="00361E43" w:rsidRDefault="000E0EED" w:rsidP="00B03584">
      <w:pPr>
        <w:spacing w:line="360" w:lineRule="auto"/>
        <w:rPr>
          <w:rFonts w:ascii="Times New Roman" w:hAnsi="Times New Roman"/>
          <w:b/>
          <w:bCs/>
          <w:color w:val="FF0000"/>
          <w:szCs w:val="24"/>
        </w:rPr>
      </w:pPr>
      <w:r w:rsidRPr="00361E43">
        <w:rPr>
          <w:rFonts w:ascii="Times New Roman" w:hAnsi="Times New Roman"/>
          <w:b/>
          <w:bCs/>
          <w:color w:val="FF0000"/>
          <w:szCs w:val="24"/>
        </w:rPr>
        <w:t>Exmo. Presidente da Câmara Municipal de (Nome do Município)</w:t>
      </w:r>
    </w:p>
    <w:p w14:paraId="5292F350" w14:textId="3050AC0C" w:rsidR="000E0EED" w:rsidRPr="00CD4C88" w:rsidRDefault="000E0EED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CD4C88">
        <w:rPr>
          <w:rFonts w:ascii="Times New Roman" w:hAnsi="Times New Roman"/>
          <w:color w:val="FF0000"/>
          <w:szCs w:val="24"/>
        </w:rPr>
        <w:t xml:space="preserve">Sr. (Nome do </w:t>
      </w:r>
      <w:r w:rsidR="00361E43" w:rsidRPr="00CD4C88">
        <w:rPr>
          <w:rFonts w:ascii="Times New Roman" w:hAnsi="Times New Roman"/>
          <w:color w:val="FF0000"/>
          <w:szCs w:val="24"/>
        </w:rPr>
        <w:t>Presidente da Câmara)</w:t>
      </w:r>
    </w:p>
    <w:p w14:paraId="1DE2F39C" w14:textId="0E1D9222" w:rsidR="00CD4C88" w:rsidRPr="00CD4C88" w:rsidRDefault="00CD4C88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CD4C88">
        <w:rPr>
          <w:rFonts w:ascii="Times New Roman" w:hAnsi="Times New Roman"/>
          <w:color w:val="FF0000"/>
          <w:szCs w:val="24"/>
        </w:rPr>
        <w:t>E-mail: (...)</w:t>
      </w:r>
    </w:p>
    <w:p w14:paraId="68FABEAA" w14:textId="77777777" w:rsidR="0073459C" w:rsidRDefault="0073459C" w:rsidP="001E2178">
      <w:pPr>
        <w:pStyle w:val="Subttulo"/>
        <w:spacing w:line="360" w:lineRule="auto"/>
        <w:jc w:val="both"/>
        <w:rPr>
          <w:bCs/>
          <w:szCs w:val="24"/>
        </w:rPr>
      </w:pPr>
    </w:p>
    <w:p w14:paraId="62D37FEF" w14:textId="01D6BE92" w:rsidR="00222A99" w:rsidRPr="007C3B3C" w:rsidRDefault="00222A99" w:rsidP="00C23F5B">
      <w:pPr>
        <w:pStyle w:val="Subttulo"/>
        <w:shd w:val="clear" w:color="auto" w:fill="F2F2F2" w:themeFill="background1" w:themeFillShade="F2"/>
        <w:spacing w:line="360" w:lineRule="auto"/>
        <w:jc w:val="both"/>
        <w:rPr>
          <w:b w:val="0"/>
          <w:szCs w:val="24"/>
        </w:rPr>
      </w:pPr>
      <w:r w:rsidRPr="007C3B3C">
        <w:rPr>
          <w:bCs/>
          <w:szCs w:val="24"/>
        </w:rPr>
        <w:t>Assunto</w:t>
      </w:r>
      <w:r w:rsidRPr="007C3B3C">
        <w:rPr>
          <w:b w:val="0"/>
          <w:szCs w:val="24"/>
        </w:rPr>
        <w:t>:</w:t>
      </w:r>
      <w:r w:rsidR="00F75F81">
        <w:rPr>
          <w:b w:val="0"/>
          <w:szCs w:val="24"/>
        </w:rPr>
        <w:t xml:space="preserve"> </w:t>
      </w:r>
      <w:r w:rsidR="00361E43" w:rsidRPr="00776C68">
        <w:rPr>
          <w:bCs/>
          <w:szCs w:val="24"/>
        </w:rPr>
        <w:t>Requisição de informações</w:t>
      </w:r>
      <w:r w:rsidR="00361E43">
        <w:rPr>
          <w:b w:val="0"/>
          <w:szCs w:val="24"/>
        </w:rPr>
        <w:t>.</w:t>
      </w:r>
      <w:r w:rsidR="00F816EA">
        <w:rPr>
          <w:b w:val="0"/>
          <w:szCs w:val="24"/>
        </w:rPr>
        <w:t xml:space="preserve"> </w:t>
      </w:r>
      <w:r w:rsidR="00F8256D" w:rsidRPr="00F8256D">
        <w:rPr>
          <w:b w:val="0"/>
          <w:szCs w:val="24"/>
        </w:rPr>
        <w:t xml:space="preserve">Implementação de cotas raciais em concursos </w:t>
      </w:r>
      <w:r w:rsidR="00EA1518">
        <w:rPr>
          <w:b w:val="0"/>
          <w:szCs w:val="24"/>
        </w:rPr>
        <w:t xml:space="preserve">e processos seletivos </w:t>
      </w:r>
      <w:r w:rsidR="00F8256D" w:rsidRPr="00F8256D">
        <w:rPr>
          <w:b w:val="0"/>
          <w:szCs w:val="24"/>
        </w:rPr>
        <w:t>municipais</w:t>
      </w:r>
      <w:r w:rsidR="00EA1518">
        <w:rPr>
          <w:b w:val="0"/>
          <w:szCs w:val="24"/>
        </w:rPr>
        <w:t xml:space="preserve">, </w:t>
      </w:r>
      <w:r w:rsidR="00F8256D" w:rsidRPr="00F8256D">
        <w:rPr>
          <w:b w:val="0"/>
          <w:szCs w:val="24"/>
        </w:rPr>
        <w:t>em observância à Convenção Interamericana contra o Racismo (</w:t>
      </w:r>
      <w:r w:rsidR="00F8256D" w:rsidRPr="00F8256D">
        <w:rPr>
          <w:b w:val="0"/>
          <w:bCs/>
          <w:szCs w:val="24"/>
        </w:rPr>
        <w:t>Emenda Constitucional</w:t>
      </w:r>
      <w:r w:rsidR="00F8256D" w:rsidRPr="00F8256D">
        <w:rPr>
          <w:b w:val="0"/>
          <w:szCs w:val="24"/>
        </w:rPr>
        <w:t>).</w:t>
      </w:r>
      <w:r w:rsidR="00F8256D">
        <w:rPr>
          <w:b w:val="0"/>
          <w:szCs w:val="24"/>
        </w:rPr>
        <w:t xml:space="preserve"> </w:t>
      </w:r>
      <w:r w:rsidR="00F8256D" w:rsidRPr="00F8256D">
        <w:rPr>
          <w:b w:val="0"/>
          <w:bCs/>
          <w:szCs w:val="24"/>
        </w:rPr>
        <w:t>Verificação de cumprimento d</w:t>
      </w:r>
      <w:r w:rsidR="00EA1518">
        <w:rPr>
          <w:b w:val="0"/>
          <w:bCs/>
          <w:szCs w:val="24"/>
        </w:rPr>
        <w:t>o</w:t>
      </w:r>
      <w:r w:rsidR="00F8256D" w:rsidRPr="00F8256D">
        <w:rPr>
          <w:b w:val="0"/>
          <w:bCs/>
          <w:szCs w:val="24"/>
        </w:rPr>
        <w:t xml:space="preserve"> dever constitucional</w:t>
      </w:r>
      <w:r w:rsidR="00EA1518">
        <w:rPr>
          <w:b w:val="0"/>
          <w:bCs/>
          <w:szCs w:val="24"/>
        </w:rPr>
        <w:t xml:space="preserve"> e dos direitos fundamentais </w:t>
      </w:r>
      <w:r w:rsidR="00710D73">
        <w:rPr>
          <w:b w:val="0"/>
          <w:bCs/>
          <w:szCs w:val="24"/>
        </w:rPr>
        <w:t>à igualdade material e ao enfrentamento à discriminação por meio de ações afirmativas.</w:t>
      </w:r>
      <w:r w:rsidR="00F8256D">
        <w:rPr>
          <w:b w:val="0"/>
          <w:szCs w:val="24"/>
        </w:rPr>
        <w:t xml:space="preserve"> </w:t>
      </w:r>
      <w:r w:rsidR="00474634">
        <w:rPr>
          <w:b w:val="0"/>
          <w:szCs w:val="24"/>
        </w:rPr>
        <w:t xml:space="preserve">Adesão ao Sistema Nacional de Promoção da Igualdade Racial (SINAPIR). </w:t>
      </w:r>
    </w:p>
    <w:p w14:paraId="56FF77D8" w14:textId="3FEAB105" w:rsidR="00710D73" w:rsidRDefault="00710D73" w:rsidP="00C23F5B">
      <w:pPr>
        <w:pStyle w:val="Corpodetexto"/>
        <w:shd w:val="clear" w:color="auto" w:fill="F2F2F2" w:themeFill="background1" w:themeFillShade="F2"/>
        <w:spacing w:line="360" w:lineRule="auto"/>
        <w:rPr>
          <w:b w:val="0"/>
          <w:bCs/>
        </w:rPr>
      </w:pPr>
      <w:bookmarkStart w:id="0" w:name="_Hlk175661816"/>
      <w:r w:rsidRPr="00710D73">
        <w:t>Referência</w:t>
      </w:r>
      <w:r>
        <w:rPr>
          <w:b w:val="0"/>
          <w:bCs/>
        </w:rPr>
        <w:t xml:space="preserve">: </w:t>
      </w:r>
      <w:r w:rsidRPr="00710D73">
        <w:rPr>
          <w:b w:val="0"/>
          <w:bCs/>
          <w:color w:val="EE0000"/>
        </w:rPr>
        <w:t>PTAC n. XXX.XXXX – SEI n. XXXXXXXXXXXXXXX</w:t>
      </w:r>
    </w:p>
    <w:bookmarkEnd w:id="0"/>
    <w:p w14:paraId="32F0FEF3" w14:textId="77777777" w:rsidR="00C23F5B" w:rsidRDefault="00C23F5B" w:rsidP="007565F9">
      <w:pPr>
        <w:pStyle w:val="Subttulo"/>
        <w:spacing w:before="120" w:after="120" w:line="360" w:lineRule="auto"/>
        <w:jc w:val="right"/>
        <w:rPr>
          <w:b w:val="0"/>
          <w:szCs w:val="24"/>
        </w:rPr>
      </w:pPr>
    </w:p>
    <w:p w14:paraId="4D5CEF8D" w14:textId="57BA94AE" w:rsidR="00F066B7" w:rsidRPr="00ED1F60" w:rsidRDefault="00ED1F60" w:rsidP="007565F9">
      <w:pPr>
        <w:pStyle w:val="Subttulo"/>
        <w:spacing w:before="120" w:after="120" w:line="360" w:lineRule="auto"/>
        <w:jc w:val="righ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Nome da C</w:t>
      </w:r>
      <w:r w:rsidRPr="00ED1F60">
        <w:rPr>
          <w:b w:val="0"/>
          <w:color w:val="FF0000"/>
          <w:szCs w:val="24"/>
        </w:rPr>
        <w:t>omarca</w:t>
      </w:r>
      <w:r w:rsidR="00222A99" w:rsidRPr="00ED1F60">
        <w:rPr>
          <w:b w:val="0"/>
          <w:color w:val="FF0000"/>
          <w:szCs w:val="24"/>
        </w:rPr>
        <w:t xml:space="preserve">, </w:t>
      </w:r>
      <w:r>
        <w:rPr>
          <w:b w:val="0"/>
          <w:color w:val="FF0000"/>
          <w:szCs w:val="24"/>
        </w:rPr>
        <w:t>(dia)</w:t>
      </w:r>
      <w:r w:rsidR="000C0BEE" w:rsidRPr="00ED1F60">
        <w:rPr>
          <w:b w:val="0"/>
          <w:color w:val="FF0000"/>
          <w:szCs w:val="24"/>
        </w:rPr>
        <w:t xml:space="preserve"> de </w:t>
      </w:r>
      <w:r>
        <w:rPr>
          <w:b w:val="0"/>
          <w:color w:val="FF0000"/>
          <w:szCs w:val="24"/>
        </w:rPr>
        <w:t>(mês)</w:t>
      </w:r>
      <w:r w:rsidR="000C0BEE" w:rsidRPr="00ED1F60">
        <w:rPr>
          <w:b w:val="0"/>
          <w:color w:val="FF0000"/>
          <w:szCs w:val="24"/>
        </w:rPr>
        <w:t xml:space="preserve"> de</w:t>
      </w:r>
      <w:r w:rsidRPr="00ED1F60">
        <w:rPr>
          <w:b w:val="0"/>
          <w:color w:val="FF0000"/>
          <w:szCs w:val="24"/>
        </w:rPr>
        <w:t xml:space="preserve"> </w:t>
      </w:r>
      <w:r>
        <w:rPr>
          <w:b w:val="0"/>
          <w:color w:val="FF0000"/>
          <w:szCs w:val="24"/>
        </w:rPr>
        <w:t>(ano)</w:t>
      </w:r>
      <w:r w:rsidR="007A6F8E" w:rsidRPr="00ED1F60">
        <w:rPr>
          <w:b w:val="0"/>
          <w:color w:val="FF0000"/>
          <w:szCs w:val="24"/>
        </w:rPr>
        <w:t>.</w:t>
      </w:r>
    </w:p>
    <w:p w14:paraId="3FCE20F8" w14:textId="77777777" w:rsidR="00064853" w:rsidRDefault="00064853" w:rsidP="007565F9">
      <w:pPr>
        <w:pStyle w:val="Corpodetexto"/>
        <w:spacing w:before="120" w:after="120"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1"/>
      </w:tblGrid>
      <w:tr w:rsidR="007565F9" w14:paraId="1B3B3DCA" w14:textId="77777777" w:rsidTr="007565F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9A071D0" w14:textId="217825C7" w:rsidR="007565F9" w:rsidRPr="00566ADE" w:rsidRDefault="007565F9" w:rsidP="00792B7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6ADE">
              <w:rPr>
                <w:rFonts w:ascii="Times New Roman" w:hAnsi="Times New Roman"/>
                <w:b/>
                <w:bCs/>
              </w:rPr>
              <w:t xml:space="preserve">1. </w:t>
            </w:r>
            <w:r w:rsidRPr="00566ADE">
              <w:rPr>
                <w:rFonts w:ascii="Times New Roman" w:hAnsi="Times New Roman"/>
                <w:b/>
                <w:bCs/>
                <w:smallCaps/>
              </w:rPr>
              <w:t>Breve Síntese e Contextualização</w:t>
            </w:r>
          </w:p>
        </w:tc>
      </w:tr>
    </w:tbl>
    <w:p w14:paraId="145F8532" w14:textId="3F48DD54" w:rsidR="0094096A" w:rsidRDefault="00632F05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  <w:bCs/>
        </w:rPr>
        <w:t>Cumprimentando</w:t>
      </w:r>
      <w:r w:rsidR="00792B77">
        <w:rPr>
          <w:b w:val="0"/>
          <w:bCs/>
        </w:rPr>
        <w:t xml:space="preserve">-os </w:t>
      </w:r>
      <w:r>
        <w:rPr>
          <w:b w:val="0"/>
          <w:bCs/>
        </w:rPr>
        <w:t>cordialmente, servimo-nos do presente para informar que a Coord</w:t>
      </w:r>
      <w:r w:rsidR="0094096A">
        <w:rPr>
          <w:b w:val="0"/>
          <w:bCs/>
        </w:rPr>
        <w:t xml:space="preserve">enadoria Estratégica de Tutela Coletiva (CETUC), órgão da Defensoria Pública de Minas Gerais, tomou </w:t>
      </w:r>
      <w:r w:rsidR="00146A93">
        <w:rPr>
          <w:b w:val="0"/>
          <w:bCs/>
        </w:rPr>
        <w:t>ciência</w:t>
      </w:r>
      <w:r w:rsidR="0094096A">
        <w:rPr>
          <w:b w:val="0"/>
          <w:bCs/>
        </w:rPr>
        <w:t xml:space="preserve"> de que inúmeros Municípios</w:t>
      </w:r>
      <w:r w:rsidR="00846130">
        <w:rPr>
          <w:b w:val="0"/>
          <w:bCs/>
        </w:rPr>
        <w:t xml:space="preserve"> mineiros</w:t>
      </w:r>
      <w:r w:rsidR="0094096A">
        <w:rPr>
          <w:b w:val="0"/>
          <w:bCs/>
        </w:rPr>
        <w:t xml:space="preserve"> ainda não </w:t>
      </w:r>
      <w:r w:rsidR="00F471C6">
        <w:rPr>
          <w:b w:val="0"/>
          <w:bCs/>
        </w:rPr>
        <w:t>contemplam a previsão de</w:t>
      </w:r>
      <w:r w:rsidR="00846130">
        <w:rPr>
          <w:b w:val="0"/>
          <w:bCs/>
        </w:rPr>
        <w:t xml:space="preserve"> </w:t>
      </w:r>
      <w:r w:rsidR="00846130" w:rsidRPr="00042D62">
        <w:t xml:space="preserve">cotas raciais </w:t>
      </w:r>
      <w:r w:rsidR="00F471C6" w:rsidRPr="00042D62">
        <w:t>em editais de</w:t>
      </w:r>
      <w:r w:rsidR="00846130" w:rsidRPr="00042D62">
        <w:t xml:space="preserve"> concursos públicos e processos seletivos</w:t>
      </w:r>
      <w:r w:rsidR="00846130">
        <w:rPr>
          <w:b w:val="0"/>
          <w:bCs/>
        </w:rPr>
        <w:t xml:space="preserve"> voltados para o</w:t>
      </w:r>
      <w:r w:rsidR="00F471C6">
        <w:rPr>
          <w:b w:val="0"/>
          <w:bCs/>
        </w:rPr>
        <w:t xml:space="preserve"> preenchimento dos</w:t>
      </w:r>
      <w:r w:rsidR="00846130">
        <w:rPr>
          <w:b w:val="0"/>
          <w:bCs/>
        </w:rPr>
        <w:t xml:space="preserve"> quadros da administração pública </w:t>
      </w:r>
      <w:r w:rsidR="00792B77">
        <w:rPr>
          <w:b w:val="0"/>
          <w:bCs/>
        </w:rPr>
        <w:t xml:space="preserve">local </w:t>
      </w:r>
      <w:r w:rsidR="00846130">
        <w:rPr>
          <w:b w:val="0"/>
          <w:bCs/>
        </w:rPr>
        <w:t>direta e indireta.</w:t>
      </w:r>
    </w:p>
    <w:p w14:paraId="2FAFB65D" w14:textId="478C171B" w:rsidR="00CC4FA0" w:rsidRDefault="00B15010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  <w:bCs/>
        </w:rPr>
        <w:t>Não se pode ignorar que o</w:t>
      </w:r>
      <w:r w:rsidRPr="00B15010">
        <w:rPr>
          <w:b w:val="0"/>
          <w:bCs/>
        </w:rPr>
        <w:t xml:space="preserve"> Brasil, </w:t>
      </w:r>
      <w:r w:rsidR="00CC4FA0">
        <w:rPr>
          <w:b w:val="0"/>
          <w:bCs/>
        </w:rPr>
        <w:t>ao longo</w:t>
      </w:r>
      <w:r w:rsidRPr="00B15010">
        <w:rPr>
          <w:b w:val="0"/>
          <w:bCs/>
        </w:rPr>
        <w:t xml:space="preserve"> de sua história, vivenciou cerca de 400 </w:t>
      </w:r>
      <w:r>
        <w:rPr>
          <w:b w:val="0"/>
          <w:bCs/>
        </w:rPr>
        <w:t xml:space="preserve">(quatrocentos) </w:t>
      </w:r>
      <w:r w:rsidRPr="00B15010">
        <w:rPr>
          <w:b w:val="0"/>
          <w:bCs/>
        </w:rPr>
        <w:t>anos de um</w:t>
      </w:r>
      <w:r w:rsidR="00CC4FA0">
        <w:rPr>
          <w:b w:val="0"/>
          <w:bCs/>
        </w:rPr>
        <w:t xml:space="preserve"> processo </w:t>
      </w:r>
      <w:r w:rsidRPr="00B15010">
        <w:rPr>
          <w:b w:val="0"/>
          <w:bCs/>
        </w:rPr>
        <w:t>de escravização</w:t>
      </w:r>
      <w:r w:rsidR="006C59C9">
        <w:rPr>
          <w:b w:val="0"/>
          <w:bCs/>
        </w:rPr>
        <w:t>, mercantilização e</w:t>
      </w:r>
      <w:r w:rsidRPr="00B15010">
        <w:rPr>
          <w:b w:val="0"/>
          <w:bCs/>
        </w:rPr>
        <w:t xml:space="preserve"> </w:t>
      </w:r>
      <w:r>
        <w:rPr>
          <w:b w:val="0"/>
          <w:bCs/>
        </w:rPr>
        <w:t>objetificação</w:t>
      </w:r>
      <w:r w:rsidRPr="00B15010">
        <w:rPr>
          <w:b w:val="0"/>
          <w:bCs/>
        </w:rPr>
        <w:t xml:space="preserve"> de pessoas negras. </w:t>
      </w:r>
      <w:r w:rsidR="006D65AD">
        <w:rPr>
          <w:b w:val="0"/>
          <w:bCs/>
        </w:rPr>
        <w:t>No entanto, a</w:t>
      </w:r>
      <w:r w:rsidRPr="00B15010">
        <w:rPr>
          <w:b w:val="0"/>
          <w:bCs/>
        </w:rPr>
        <w:t xml:space="preserve"> abolição da escravatura,</w:t>
      </w:r>
      <w:r w:rsidR="006D65AD">
        <w:rPr>
          <w:b w:val="0"/>
          <w:bCs/>
        </w:rPr>
        <w:t xml:space="preserve"> ocorrida tardiamente apenas em 13 de </w:t>
      </w:r>
      <w:r w:rsidR="006D65AD">
        <w:rPr>
          <w:b w:val="0"/>
          <w:bCs/>
        </w:rPr>
        <w:lastRenderedPageBreak/>
        <w:t>maio de 1988,</w:t>
      </w:r>
      <w:r w:rsidRPr="00B15010">
        <w:rPr>
          <w:b w:val="0"/>
          <w:bCs/>
        </w:rPr>
        <w:t xml:space="preserve"> não foi acompanhada de políticas públicas distributivas de bens, oportunidades ou de acesso a serviços em favor </w:t>
      </w:r>
      <w:r w:rsidR="00792B77">
        <w:rPr>
          <w:b w:val="0"/>
          <w:bCs/>
        </w:rPr>
        <w:t>dessa população</w:t>
      </w:r>
      <w:r w:rsidRPr="00B15010">
        <w:rPr>
          <w:b w:val="0"/>
          <w:bCs/>
        </w:rPr>
        <w:t>.</w:t>
      </w:r>
    </w:p>
    <w:p w14:paraId="61079D50" w14:textId="2C95D2CA" w:rsidR="00792B77" w:rsidRDefault="00792B77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</w:rPr>
        <w:t>Não bastasse, é sabido que a</w:t>
      </w:r>
      <w:r>
        <w:rPr>
          <w:b w:val="0"/>
        </w:rPr>
        <w:t xml:space="preserve"> invasão da América pelos colonizadores europeus foi marcada</w:t>
      </w:r>
      <w:r>
        <w:rPr>
          <w:b w:val="0"/>
        </w:rPr>
        <w:t xml:space="preserve"> </w:t>
      </w:r>
      <w:r>
        <w:rPr>
          <w:b w:val="0"/>
        </w:rPr>
        <w:t>pelo extermínio e genocídio dos povos indígenas, com a expulsão de seus territórios, a fome, a escravização, a contaminação e morte por doenças, maus-tratos e aculturação.</w:t>
      </w:r>
    </w:p>
    <w:p w14:paraId="335F9674" w14:textId="22B84109" w:rsidR="00575639" w:rsidRPr="00151AD9" w:rsidRDefault="001F23F9" w:rsidP="00792B77">
      <w:pPr>
        <w:suppressAutoHyphens/>
        <w:spacing w:before="240" w:after="240" w:line="360" w:lineRule="auto"/>
        <w:ind w:firstLine="1134"/>
        <w:rPr>
          <w:rFonts w:ascii="Times New Roman" w:eastAsia="Droid Sans" w:hAnsi="Times New Roman" w:cs="Mangal"/>
          <w:b/>
          <w:bCs/>
          <w:kern w:val="1"/>
          <w:szCs w:val="24"/>
          <w:lang w:eastAsia="zh-CN" w:bidi="hi-IN"/>
        </w:rPr>
      </w:pPr>
      <w:r>
        <w:rPr>
          <w:rFonts w:ascii="Times New Roman" w:eastAsia="Droid Sans" w:hAnsi="Times New Roman" w:cs="Mangal"/>
          <w:kern w:val="1"/>
          <w:szCs w:val="24"/>
          <w:lang w:eastAsia="zh-CN" w:bidi="hi-IN"/>
        </w:rPr>
        <w:t>Apesar dessas chagas históricas,</w:t>
      </w:r>
      <w:r w:rsidR="00575639" w:rsidRPr="00792B77">
        <w:rPr>
          <w:rFonts w:ascii="Times New Roman" w:eastAsia="Droid Sans" w:hAnsi="Times New Roman" w:cs="Mangal"/>
          <w:kern w:val="1"/>
          <w:szCs w:val="24"/>
          <w:lang w:eastAsia="zh-CN" w:bidi="hi-IN"/>
        </w:rPr>
        <w:t xml:space="preserve"> o fim do período de colonização e a abolição da escravatura não vieram devidamente acompanhados de um processo de reparação ou de políticas públicas distributivas de terras, bens e oportunidades, de acesso à educação, profissionalização, moradia, saúde e a tantos outros serviços essenciais aos grupos raciais dominados</w:t>
      </w:r>
      <w:r w:rsidR="00575639" w:rsidRPr="00151AD9">
        <w:rPr>
          <w:rFonts w:ascii="Times New Roman" w:eastAsia="Droid Sans" w:hAnsi="Times New Roman" w:cs="Mangal"/>
          <w:bCs/>
          <w:kern w:val="1"/>
          <w:szCs w:val="24"/>
          <w:lang w:eastAsia="zh-CN" w:bidi="hi-IN"/>
        </w:rPr>
        <w:t>. Nesse sentido são as lições históricas:</w:t>
      </w:r>
    </w:p>
    <w:p w14:paraId="751BA0BA" w14:textId="77777777" w:rsidR="00575639" w:rsidRPr="00151AD9" w:rsidRDefault="00575639" w:rsidP="00792B77">
      <w:pPr>
        <w:shd w:val="clear" w:color="auto" w:fill="FFFFFF"/>
        <w:spacing w:before="240" w:after="240" w:line="360" w:lineRule="auto"/>
        <w:ind w:left="2268"/>
        <w:rPr>
          <w:rFonts w:ascii="Times New Roman" w:hAnsi="Times New Roman"/>
          <w:sz w:val="20"/>
          <w:szCs w:val="20"/>
          <w:lang w:eastAsia="pt-BR"/>
        </w:rPr>
      </w:pPr>
      <w:r w:rsidRPr="00151AD9">
        <w:rPr>
          <w:rFonts w:ascii="Times New Roman" w:hAnsi="Times New Roman"/>
          <w:sz w:val="20"/>
          <w:szCs w:val="20"/>
          <w:lang w:eastAsia="pt-BR"/>
        </w:rPr>
        <w:t xml:space="preserve">A liberdade não significa melhoria de vida. No cativeiro, a posse a manutenção dos escravos era regulada com algum rigor pela legislação vigente. Seus donos tinham a obrigação de alimentá-los, dar-lhes moradia e assistência mínima para garantir sua sobrevivência. (...) </w:t>
      </w:r>
      <w:r w:rsidRPr="001F23F9">
        <w:rPr>
          <w:rFonts w:ascii="Times New Roman" w:hAnsi="Times New Roman"/>
          <w:sz w:val="20"/>
          <w:szCs w:val="20"/>
          <w:u w:val="single"/>
          <w:lang w:eastAsia="pt-BR"/>
        </w:rPr>
        <w:t>Livres, no entanto, os negros forros ficavam entregues à própria sorte, marginalizados por completo de qualquer sistema de proteção legal e social. Em muitos casos, a liberdade era um mergulho no oceano de pobreza composto por negros libertos, mulatos e mestiços, à margem de todas as oportunidades, incluindo educação, saúde, moradia e segurança – um problema que, 120 anos depois da abolição oficial da escravidão, o Brasil ainda não conseguiu resolver</w:t>
      </w:r>
      <w:r w:rsidRPr="001F23F9">
        <w:rPr>
          <w:rFonts w:ascii="Times New Roman" w:hAnsi="Times New Roman"/>
          <w:sz w:val="20"/>
          <w:szCs w:val="20"/>
          <w:lang w:eastAsia="pt-BR"/>
        </w:rPr>
        <w:t>.</w:t>
      </w:r>
      <w:r w:rsidRPr="001F23F9">
        <w:rPr>
          <w:rFonts w:ascii="Times New Roman" w:hAnsi="Times New Roman"/>
          <w:sz w:val="20"/>
          <w:szCs w:val="20"/>
          <w:vertAlign w:val="superscript"/>
          <w:lang w:eastAsia="pt-BR"/>
        </w:rPr>
        <w:footnoteReference w:id="1"/>
      </w:r>
    </w:p>
    <w:p w14:paraId="137B0A27" w14:textId="629E02CE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 w:rsidRPr="00B15010">
        <w:rPr>
          <w:b w:val="0"/>
          <w:bCs/>
        </w:rPr>
        <w:t xml:space="preserve">Esses fatores ligados à gênese da sociedade brasileira repercutem, ainda hoje, nos graves índices de desigualdade social, bem como na perpetuação de práticas discriminatórias em desfavor </w:t>
      </w:r>
      <w:r w:rsidR="001F23F9">
        <w:rPr>
          <w:b w:val="0"/>
          <w:bCs/>
        </w:rPr>
        <w:t>dessas</w:t>
      </w:r>
      <w:r w:rsidRPr="00B15010">
        <w:rPr>
          <w:b w:val="0"/>
          <w:bCs/>
        </w:rPr>
        <w:t xml:space="preserve"> minoria</w:t>
      </w:r>
      <w:r w:rsidR="001F23F9">
        <w:rPr>
          <w:b w:val="0"/>
          <w:bCs/>
        </w:rPr>
        <w:t>s</w:t>
      </w:r>
      <w:r w:rsidRPr="00B15010">
        <w:rPr>
          <w:b w:val="0"/>
          <w:bCs/>
        </w:rPr>
        <w:t xml:space="preserve"> racia</w:t>
      </w:r>
      <w:r w:rsidR="001F23F9">
        <w:rPr>
          <w:b w:val="0"/>
          <w:bCs/>
        </w:rPr>
        <w:t>is</w:t>
      </w:r>
      <w:r w:rsidRPr="00B15010">
        <w:rPr>
          <w:b w:val="0"/>
          <w:bCs/>
        </w:rPr>
        <w:t xml:space="preserve">, o que conclama medidas </w:t>
      </w:r>
      <w:r>
        <w:rPr>
          <w:b w:val="0"/>
          <w:bCs/>
        </w:rPr>
        <w:t xml:space="preserve">urgentes, </w:t>
      </w:r>
      <w:r w:rsidRPr="00B15010">
        <w:rPr>
          <w:b w:val="0"/>
          <w:bCs/>
        </w:rPr>
        <w:t xml:space="preserve">enérgicas e inadiáveis de enfrentamento </w:t>
      </w:r>
      <w:r w:rsidR="001F23F9">
        <w:rPr>
          <w:b w:val="0"/>
          <w:bCs/>
        </w:rPr>
        <w:t>à</w:t>
      </w:r>
      <w:r w:rsidRPr="00B15010">
        <w:rPr>
          <w:b w:val="0"/>
          <w:bCs/>
        </w:rPr>
        <w:t xml:space="preserve"> marginalização.</w:t>
      </w:r>
    </w:p>
    <w:p w14:paraId="724135A9" w14:textId="77777777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 w:rsidRPr="006C59C9">
        <w:rPr>
          <w:b w:val="0"/>
          <w:bCs/>
        </w:rPr>
        <w:t xml:space="preserve">Vale lembrar, </w:t>
      </w:r>
      <w:r>
        <w:rPr>
          <w:b w:val="0"/>
          <w:bCs/>
        </w:rPr>
        <w:t>ademais</w:t>
      </w:r>
      <w:r w:rsidRPr="006C59C9">
        <w:rPr>
          <w:b w:val="0"/>
          <w:bCs/>
        </w:rPr>
        <w:t xml:space="preserve">, que a ordem jurídica </w:t>
      </w:r>
      <w:r>
        <w:rPr>
          <w:b w:val="0"/>
          <w:bCs/>
        </w:rPr>
        <w:t>pátria</w:t>
      </w:r>
      <w:r w:rsidRPr="006C59C9">
        <w:rPr>
          <w:b w:val="0"/>
          <w:bCs/>
        </w:rPr>
        <w:t xml:space="preserve"> é fundada </w:t>
      </w:r>
      <w:r w:rsidRPr="000058C1">
        <w:rPr>
          <w:b w:val="0"/>
        </w:rPr>
        <w:t>no</w:t>
      </w:r>
      <w:r>
        <w:rPr>
          <w:b w:val="0"/>
        </w:rPr>
        <w:t xml:space="preserve">s objetivos fundamentais </w:t>
      </w:r>
      <w:r w:rsidRPr="000058C1">
        <w:rPr>
          <w:b w:val="0"/>
        </w:rPr>
        <w:t>de enfrentamento à discriminação</w:t>
      </w:r>
      <w:r>
        <w:rPr>
          <w:b w:val="0"/>
        </w:rPr>
        <w:t>, de construção de uma sociedade livre, justa e solidária,</w:t>
      </w:r>
      <w:r w:rsidRPr="000058C1">
        <w:rPr>
          <w:b w:val="0"/>
        </w:rPr>
        <w:t xml:space="preserve"> e na </w:t>
      </w:r>
      <w:r>
        <w:rPr>
          <w:b w:val="0"/>
        </w:rPr>
        <w:t xml:space="preserve">garantia de </w:t>
      </w:r>
      <w:r w:rsidRPr="000058C1">
        <w:rPr>
          <w:b w:val="0"/>
        </w:rPr>
        <w:t xml:space="preserve">promoção da </w:t>
      </w:r>
      <w:r>
        <w:rPr>
          <w:b w:val="0"/>
        </w:rPr>
        <w:t>igualdade</w:t>
      </w:r>
      <w:r w:rsidRPr="000058C1">
        <w:rPr>
          <w:b w:val="0"/>
        </w:rPr>
        <w:t xml:space="preserve"> material</w:t>
      </w:r>
      <w:r>
        <w:rPr>
          <w:b w:val="0"/>
          <w:bCs/>
        </w:rPr>
        <w:t xml:space="preserve">, nos termos do art. 3º, incisos I e IV c/c art. 5º, </w:t>
      </w:r>
      <w:r w:rsidRPr="00042D62">
        <w:rPr>
          <w:b w:val="0"/>
          <w:bCs/>
          <w:i/>
          <w:iCs/>
        </w:rPr>
        <w:t>caput</w:t>
      </w:r>
      <w:r>
        <w:rPr>
          <w:b w:val="0"/>
          <w:bCs/>
        </w:rPr>
        <w:t>, da Constituição Federal.</w:t>
      </w:r>
    </w:p>
    <w:p w14:paraId="16A21304" w14:textId="1379DC58" w:rsidR="00FB457D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 w:rsidRPr="006C59C9">
        <w:rPr>
          <w:b w:val="0"/>
          <w:bCs/>
        </w:rPr>
        <w:lastRenderedPageBreak/>
        <w:t xml:space="preserve">Em razão disso, </w:t>
      </w:r>
      <w:r>
        <w:rPr>
          <w:b w:val="0"/>
          <w:bCs/>
        </w:rPr>
        <w:t>paulatinamente</w:t>
      </w:r>
      <w:r w:rsidRPr="006C59C9">
        <w:rPr>
          <w:b w:val="0"/>
          <w:bCs/>
        </w:rPr>
        <w:t xml:space="preserve">, </w:t>
      </w:r>
      <w:r>
        <w:rPr>
          <w:b w:val="0"/>
          <w:bCs/>
        </w:rPr>
        <w:t>foram</w:t>
      </w:r>
      <w:r w:rsidRPr="006C59C9">
        <w:rPr>
          <w:b w:val="0"/>
          <w:bCs/>
        </w:rPr>
        <w:t xml:space="preserve"> editadas diversas leis contemplando medidas para expansão da participação da população negra, em igualdade de oportunidades, na vida econômica, social, política e educacional</w:t>
      </w:r>
      <w:r w:rsidR="00FB457D">
        <w:rPr>
          <w:b w:val="0"/>
          <w:bCs/>
        </w:rPr>
        <w:t>.</w:t>
      </w:r>
    </w:p>
    <w:p w14:paraId="4AB476C6" w14:textId="7D4DC6BB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  <w:bCs/>
        </w:rPr>
        <w:t>Nesse sentido, mencionam-se</w:t>
      </w:r>
      <w:r w:rsidRPr="006C59C9">
        <w:rPr>
          <w:b w:val="0"/>
          <w:bCs/>
        </w:rPr>
        <w:t xml:space="preserve"> a Lei n. 12.288/2010 (Estatuto da Igualdade Racial), a Lei n. 12.711/2012 (que prevê cotas raciais nas universidades</w:t>
      </w:r>
      <w:r w:rsidR="00FB457D">
        <w:rPr>
          <w:b w:val="0"/>
          <w:bCs/>
        </w:rPr>
        <w:t xml:space="preserve"> públicas</w:t>
      </w:r>
      <w:r w:rsidRPr="006C59C9">
        <w:rPr>
          <w:b w:val="0"/>
          <w:bCs/>
        </w:rPr>
        <w:t>) e, por fim, a Lei n. 12.990/2014 (que estabelece</w:t>
      </w:r>
      <w:r>
        <w:rPr>
          <w:b w:val="0"/>
          <w:bCs/>
        </w:rPr>
        <w:t>u</w:t>
      </w:r>
      <w:r w:rsidRPr="006C59C9">
        <w:rPr>
          <w:b w:val="0"/>
          <w:bCs/>
        </w:rPr>
        <w:t xml:space="preserve"> </w:t>
      </w:r>
      <w:r>
        <w:rPr>
          <w:b w:val="0"/>
          <w:bCs/>
        </w:rPr>
        <w:t xml:space="preserve">a reserva de </w:t>
      </w:r>
      <w:r w:rsidRPr="006C59C9">
        <w:rPr>
          <w:b w:val="0"/>
          <w:bCs/>
        </w:rPr>
        <w:t xml:space="preserve">percentual de </w:t>
      </w:r>
      <w:r>
        <w:rPr>
          <w:b w:val="0"/>
          <w:bCs/>
        </w:rPr>
        <w:t>vagas</w:t>
      </w:r>
      <w:r w:rsidRPr="006C59C9">
        <w:rPr>
          <w:b w:val="0"/>
          <w:bCs/>
        </w:rPr>
        <w:t xml:space="preserve"> nos concursos federais)</w:t>
      </w:r>
      <w:r w:rsidR="00E7390D">
        <w:rPr>
          <w:b w:val="0"/>
          <w:bCs/>
        </w:rPr>
        <w:t xml:space="preserve">, </w:t>
      </w:r>
      <w:r>
        <w:rPr>
          <w:b w:val="0"/>
          <w:bCs/>
        </w:rPr>
        <w:t xml:space="preserve">ampliada com o advento da Lei </w:t>
      </w:r>
      <w:r w:rsidR="00E7390D">
        <w:rPr>
          <w:b w:val="0"/>
          <w:bCs/>
        </w:rPr>
        <w:t xml:space="preserve">n. </w:t>
      </w:r>
      <w:r>
        <w:rPr>
          <w:b w:val="0"/>
          <w:bCs/>
        </w:rPr>
        <w:t xml:space="preserve">15.142/2025, </w:t>
      </w:r>
      <w:r w:rsidR="000C331F">
        <w:rPr>
          <w:b w:val="0"/>
          <w:bCs/>
        </w:rPr>
        <w:t>a qual,</w:t>
      </w:r>
      <w:r>
        <w:rPr>
          <w:b w:val="0"/>
          <w:bCs/>
        </w:rPr>
        <w:t xml:space="preserve"> além de aumentar </w:t>
      </w:r>
      <w:r w:rsidR="00E7390D">
        <w:rPr>
          <w:b w:val="0"/>
          <w:bCs/>
        </w:rPr>
        <w:t>a porcentagem</w:t>
      </w:r>
      <w:r>
        <w:rPr>
          <w:b w:val="0"/>
          <w:bCs/>
        </w:rPr>
        <w:t xml:space="preserve"> </w:t>
      </w:r>
      <w:r w:rsidR="00E7390D">
        <w:rPr>
          <w:b w:val="0"/>
          <w:bCs/>
        </w:rPr>
        <w:t>das cotas</w:t>
      </w:r>
      <w:r w:rsidR="000C331F">
        <w:rPr>
          <w:b w:val="0"/>
          <w:bCs/>
        </w:rPr>
        <w:t xml:space="preserve"> nos certames, </w:t>
      </w:r>
      <w:r>
        <w:rPr>
          <w:b w:val="0"/>
          <w:bCs/>
        </w:rPr>
        <w:t>previu</w:t>
      </w:r>
      <w:r w:rsidR="000C331F">
        <w:rPr>
          <w:b w:val="0"/>
          <w:bCs/>
        </w:rPr>
        <w:t>,</w:t>
      </w:r>
      <w:r>
        <w:rPr>
          <w:b w:val="0"/>
          <w:bCs/>
        </w:rPr>
        <w:t xml:space="preserve"> expressamente</w:t>
      </w:r>
      <w:r w:rsidR="000C331F">
        <w:rPr>
          <w:b w:val="0"/>
          <w:bCs/>
        </w:rPr>
        <w:t xml:space="preserve">, </w:t>
      </w:r>
      <w:r>
        <w:rPr>
          <w:b w:val="0"/>
          <w:bCs/>
        </w:rPr>
        <w:t xml:space="preserve">a inclusão de indígenas e quilombolas como </w:t>
      </w:r>
      <w:r w:rsidR="00FB457D">
        <w:rPr>
          <w:b w:val="0"/>
          <w:bCs/>
        </w:rPr>
        <w:t xml:space="preserve">grupos beneficiários </w:t>
      </w:r>
      <w:r w:rsidR="00F809E0">
        <w:rPr>
          <w:b w:val="0"/>
          <w:bCs/>
        </w:rPr>
        <w:t>dessas</w:t>
      </w:r>
      <w:r w:rsidR="00FB457D">
        <w:rPr>
          <w:b w:val="0"/>
          <w:bCs/>
        </w:rPr>
        <w:t xml:space="preserve"> aç</w:t>
      </w:r>
      <w:r w:rsidR="00F809E0">
        <w:rPr>
          <w:b w:val="0"/>
          <w:bCs/>
        </w:rPr>
        <w:t>ões</w:t>
      </w:r>
      <w:r w:rsidR="00FB457D">
        <w:rPr>
          <w:b w:val="0"/>
          <w:bCs/>
        </w:rPr>
        <w:t xml:space="preserve"> afirmativa</w:t>
      </w:r>
      <w:r w:rsidR="00F809E0">
        <w:rPr>
          <w:b w:val="0"/>
          <w:bCs/>
        </w:rPr>
        <w:t>s</w:t>
      </w:r>
      <w:r>
        <w:rPr>
          <w:b w:val="0"/>
          <w:bCs/>
        </w:rPr>
        <w:t>.</w:t>
      </w:r>
    </w:p>
    <w:p w14:paraId="083D76CE" w14:textId="0AC708CD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 w:rsidRPr="00F809E0">
        <w:t>Diante desse cenário, observou-se que a</w:t>
      </w:r>
      <w:r>
        <w:rPr>
          <w:b w:val="0"/>
          <w:bCs/>
        </w:rPr>
        <w:t xml:space="preserve"> </w:t>
      </w:r>
      <w:r w:rsidRPr="00F809E0">
        <w:t>ausência de implementação da referida política pública de ação afirmativa</w:t>
      </w:r>
      <w:r w:rsidR="00F809E0">
        <w:t xml:space="preserve">, </w:t>
      </w:r>
      <w:r w:rsidRPr="00F809E0">
        <w:t xml:space="preserve">destinada à reserva de vagas para pessoas autodeclaradas pretas e pardas, indígenas e quilombolas, </w:t>
      </w:r>
      <w:r w:rsidR="00F809E0">
        <w:t>em certames promovidos no</w:t>
      </w:r>
      <w:r w:rsidRPr="00F809E0">
        <w:t xml:space="preserve"> âmbito municipal, descumpre diversas obrigações, em especial aquelas</w:t>
      </w:r>
      <w:r>
        <w:rPr>
          <w:b w:val="0"/>
          <w:bCs/>
        </w:rPr>
        <w:t xml:space="preserve"> </w:t>
      </w:r>
      <w:r w:rsidRPr="00777F1C">
        <w:t xml:space="preserve">expressamente impostas </w:t>
      </w:r>
      <w:r>
        <w:t>por meio da</w:t>
      </w:r>
      <w:r w:rsidRPr="00777F1C">
        <w:t xml:space="preserve"> </w:t>
      </w:r>
      <w:r w:rsidRPr="00A322B4">
        <w:t xml:space="preserve">Convenção Interamericana contra o Racismo, a Discriminação Racial e Formas Correlatas de Intolerância </w:t>
      </w:r>
      <w:r w:rsidRPr="00A322B4">
        <w:rPr>
          <w:b w:val="0"/>
        </w:rPr>
        <w:t>(</w:t>
      </w:r>
      <w:r w:rsidRPr="00777F1C">
        <w:rPr>
          <w:bCs/>
        </w:rPr>
        <w:t xml:space="preserve">art. 5º </w:t>
      </w:r>
      <w:r>
        <w:rPr>
          <w:bCs/>
        </w:rPr>
        <w:t>e</w:t>
      </w:r>
      <w:r w:rsidRPr="00777F1C">
        <w:rPr>
          <w:bCs/>
        </w:rPr>
        <w:t xml:space="preserve"> art. 6º, da </w:t>
      </w:r>
      <w:r w:rsidRPr="00A322B4">
        <w:rPr>
          <w:bCs/>
        </w:rPr>
        <w:t>CIRDRI</w:t>
      </w:r>
      <w:r w:rsidRPr="00A322B4">
        <w:rPr>
          <w:b w:val="0"/>
        </w:rPr>
        <w:t>)</w:t>
      </w:r>
      <w:r>
        <w:rPr>
          <w:b w:val="0"/>
        </w:rPr>
        <w:t>.</w:t>
      </w:r>
    </w:p>
    <w:p w14:paraId="39036D64" w14:textId="77777777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>
        <w:rPr>
          <w:b w:val="0"/>
        </w:rPr>
        <w:t>Importante lembrar que</w:t>
      </w:r>
      <w:r w:rsidRPr="00A322B4">
        <w:rPr>
          <w:b w:val="0"/>
        </w:rPr>
        <w:t xml:space="preserve"> </w:t>
      </w:r>
      <w:r>
        <w:rPr>
          <w:b w:val="0"/>
        </w:rPr>
        <w:t xml:space="preserve">a citada </w:t>
      </w:r>
      <w:r w:rsidRPr="00A322B4">
        <w:rPr>
          <w:b w:val="0"/>
        </w:rPr>
        <w:t>Convenção Interamericana contra o Racismo, a Discriminação Racial e Formas Correlatas de Intolerância (CIRDRI)</w:t>
      </w:r>
      <w:r>
        <w:rPr>
          <w:b w:val="0"/>
        </w:rPr>
        <w:t xml:space="preserve"> </w:t>
      </w:r>
      <w:r w:rsidRPr="00A322B4">
        <w:rPr>
          <w:b w:val="0"/>
        </w:rPr>
        <w:t xml:space="preserve">foi aprovada pelo Congresso Nacional pelo </w:t>
      </w:r>
      <w:r w:rsidRPr="00A322B4">
        <w:rPr>
          <w:bCs/>
        </w:rPr>
        <w:t>rito do art. 5º, § 3º, da Constituição Federal</w:t>
      </w:r>
      <w:r w:rsidRPr="00A322B4">
        <w:rPr>
          <w:b w:val="0"/>
        </w:rPr>
        <w:t xml:space="preserve"> e promulgada pelo Decreto Presidencial n. 10.932, de 10 de janeiro de 2022</w:t>
      </w:r>
      <w:r>
        <w:rPr>
          <w:b w:val="0"/>
        </w:rPr>
        <w:t>.</w:t>
      </w:r>
    </w:p>
    <w:p w14:paraId="538863C7" w14:textId="77777777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>
        <w:rPr>
          <w:b w:val="0"/>
        </w:rPr>
        <w:t>C</w:t>
      </w:r>
      <w:r w:rsidRPr="00A322B4">
        <w:rPr>
          <w:b w:val="0"/>
        </w:rPr>
        <w:t xml:space="preserve">om isso, </w:t>
      </w:r>
      <w:r>
        <w:rPr>
          <w:b w:val="0"/>
        </w:rPr>
        <w:t>observa-se que o referido Tratado Internacional de Direitos Humanos foi</w:t>
      </w:r>
      <w:r w:rsidRPr="00A322B4">
        <w:rPr>
          <w:b w:val="0"/>
        </w:rPr>
        <w:t xml:space="preserve"> </w:t>
      </w:r>
      <w:r w:rsidRPr="00A322B4">
        <w:rPr>
          <w:bCs/>
        </w:rPr>
        <w:t>incorporad</w:t>
      </w:r>
      <w:r w:rsidRPr="00922AEE">
        <w:rPr>
          <w:bCs/>
        </w:rPr>
        <w:t>o</w:t>
      </w:r>
      <w:r w:rsidRPr="00A322B4">
        <w:rPr>
          <w:bCs/>
        </w:rPr>
        <w:t xml:space="preserve"> ao ordenamento jurídico </w:t>
      </w:r>
      <w:r>
        <w:rPr>
          <w:bCs/>
        </w:rPr>
        <w:t>pátrio</w:t>
      </w:r>
      <w:r w:rsidRPr="00922AEE">
        <w:rPr>
          <w:bCs/>
        </w:rPr>
        <w:t xml:space="preserve"> </w:t>
      </w:r>
      <w:r w:rsidRPr="00A322B4">
        <w:rPr>
          <w:bCs/>
        </w:rPr>
        <w:t>com força de emenda constitucional</w:t>
      </w:r>
      <w:r w:rsidRPr="00A322B4">
        <w:rPr>
          <w:b w:val="0"/>
        </w:rPr>
        <w:t xml:space="preserve">. </w:t>
      </w:r>
      <w:r>
        <w:rPr>
          <w:b w:val="0"/>
        </w:rPr>
        <w:t>T</w:t>
      </w:r>
      <w:r w:rsidRPr="00A322B4">
        <w:rPr>
          <w:b w:val="0"/>
        </w:rPr>
        <w:t>rata-se</w:t>
      </w:r>
      <w:r>
        <w:rPr>
          <w:b w:val="0"/>
        </w:rPr>
        <w:t>, então,</w:t>
      </w:r>
      <w:r w:rsidRPr="00A322B4">
        <w:rPr>
          <w:b w:val="0"/>
        </w:rPr>
        <w:t xml:space="preserve"> de norma</w:t>
      </w:r>
      <w:r>
        <w:rPr>
          <w:b w:val="0"/>
        </w:rPr>
        <w:t xml:space="preserve"> da mais alta hierarquia, dotada de</w:t>
      </w:r>
      <w:r w:rsidRPr="00A322B4">
        <w:rPr>
          <w:b w:val="0"/>
        </w:rPr>
        <w:t xml:space="preserve"> imperatividade, eficácia plena e imediata, de </w:t>
      </w:r>
      <w:r w:rsidRPr="00F809E0">
        <w:rPr>
          <w:bCs/>
        </w:rPr>
        <w:t>observância obrigatória por todos os Entes Federativos</w:t>
      </w:r>
      <w:r>
        <w:rPr>
          <w:b w:val="0"/>
        </w:rPr>
        <w:t>, dentre os quais, por óbvio, encontram-se incluídos os Municípios mineiros.</w:t>
      </w:r>
    </w:p>
    <w:p w14:paraId="3268A9F4" w14:textId="4B18E9B8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 w:rsidRPr="004314D3">
        <w:rPr>
          <w:bCs/>
        </w:rPr>
        <w:t xml:space="preserve">Sendo assim, </w:t>
      </w:r>
      <w:r w:rsidRPr="00A322B4">
        <w:rPr>
          <w:bCs/>
        </w:rPr>
        <w:t xml:space="preserve">em </w:t>
      </w:r>
      <w:r w:rsidRPr="004314D3">
        <w:rPr>
          <w:bCs/>
        </w:rPr>
        <w:t>observância</w:t>
      </w:r>
      <w:r w:rsidRPr="00A322B4">
        <w:rPr>
          <w:bCs/>
        </w:rPr>
        <w:t xml:space="preserve"> ao princípio da legalidade (art. 37, </w:t>
      </w:r>
      <w:r w:rsidRPr="00A322B4">
        <w:rPr>
          <w:bCs/>
          <w:i/>
          <w:iCs/>
        </w:rPr>
        <w:t>caput</w:t>
      </w:r>
      <w:r w:rsidRPr="00A322B4">
        <w:rPr>
          <w:bCs/>
        </w:rPr>
        <w:t xml:space="preserve">, da CRFB/1988), </w:t>
      </w:r>
      <w:r w:rsidRPr="004314D3">
        <w:rPr>
          <w:bCs/>
        </w:rPr>
        <w:t>cabe</w:t>
      </w:r>
      <w:r w:rsidRPr="00A322B4">
        <w:rPr>
          <w:bCs/>
        </w:rPr>
        <w:t xml:space="preserve"> aos órgãos da </w:t>
      </w:r>
      <w:r w:rsidR="00F809E0">
        <w:rPr>
          <w:bCs/>
        </w:rPr>
        <w:t>A</w:t>
      </w:r>
      <w:r w:rsidRPr="00A322B4">
        <w:rPr>
          <w:bCs/>
        </w:rPr>
        <w:t xml:space="preserve">dministração </w:t>
      </w:r>
      <w:r w:rsidR="00F809E0">
        <w:rPr>
          <w:bCs/>
        </w:rPr>
        <w:t>P</w:t>
      </w:r>
      <w:r w:rsidRPr="00A322B4">
        <w:rPr>
          <w:bCs/>
        </w:rPr>
        <w:t xml:space="preserve">ública </w:t>
      </w:r>
      <w:r w:rsidRPr="000440FE">
        <w:rPr>
          <w:bCs/>
        </w:rPr>
        <w:t>dar</w:t>
      </w:r>
      <w:r w:rsidRPr="00A322B4">
        <w:rPr>
          <w:bCs/>
        </w:rPr>
        <w:t xml:space="preserve"> cumprimento</w:t>
      </w:r>
      <w:r w:rsidR="00F809E0">
        <w:rPr>
          <w:bCs/>
        </w:rPr>
        <w:t xml:space="preserve">, </w:t>
      </w:r>
      <w:r w:rsidR="00F809E0" w:rsidRPr="00095FDA">
        <w:rPr>
          <w:bCs/>
        </w:rPr>
        <w:t xml:space="preserve">sem maiores </w:t>
      </w:r>
      <w:r w:rsidR="00F809E0" w:rsidRPr="00AE5302">
        <w:rPr>
          <w:bCs/>
        </w:rPr>
        <w:t>delongas</w:t>
      </w:r>
      <w:r w:rsidR="00F809E0">
        <w:rPr>
          <w:bCs/>
        </w:rPr>
        <w:t>,</w:t>
      </w:r>
      <w:r>
        <w:rPr>
          <w:b w:val="0"/>
        </w:rPr>
        <w:t xml:space="preserve"> </w:t>
      </w:r>
      <w:r w:rsidRPr="00AE5302">
        <w:rPr>
          <w:bCs/>
        </w:rPr>
        <w:t>a</w:t>
      </w:r>
      <w:r>
        <w:rPr>
          <w:bCs/>
        </w:rPr>
        <w:t xml:space="preserve"> esses</w:t>
      </w:r>
      <w:r w:rsidRPr="00A322B4">
        <w:rPr>
          <w:bCs/>
        </w:rPr>
        <w:t xml:space="preserve"> deveres </w:t>
      </w:r>
      <w:r>
        <w:rPr>
          <w:bCs/>
        </w:rPr>
        <w:t xml:space="preserve">constitucionais </w:t>
      </w:r>
      <w:r w:rsidRPr="00A322B4">
        <w:rPr>
          <w:bCs/>
        </w:rPr>
        <w:t>impostos</w:t>
      </w:r>
      <w:r w:rsidRPr="00AE5302">
        <w:rPr>
          <w:bCs/>
        </w:rPr>
        <w:t>,</w:t>
      </w:r>
      <w:r w:rsidRPr="00A322B4">
        <w:rPr>
          <w:bCs/>
        </w:rPr>
        <w:t xml:space="preserve"> </w:t>
      </w:r>
      <w:r w:rsidRPr="00AE5302">
        <w:rPr>
          <w:bCs/>
        </w:rPr>
        <w:t xml:space="preserve">sobretudo quanto à implementação </w:t>
      </w:r>
      <w:r w:rsidRPr="00AE5302">
        <w:rPr>
          <w:bCs/>
        </w:rPr>
        <w:lastRenderedPageBreak/>
        <w:t xml:space="preserve">de </w:t>
      </w:r>
      <w:r w:rsidR="00A117B7">
        <w:rPr>
          <w:bCs/>
        </w:rPr>
        <w:t>cotas raciais</w:t>
      </w:r>
      <w:r>
        <w:rPr>
          <w:bCs/>
        </w:rPr>
        <w:t>,</w:t>
      </w:r>
      <w:r w:rsidRPr="00AE5302">
        <w:rPr>
          <w:bCs/>
        </w:rPr>
        <w:t xml:space="preserve"> </w:t>
      </w:r>
      <w:r>
        <w:rPr>
          <w:bCs/>
        </w:rPr>
        <w:t>a fim de</w:t>
      </w:r>
      <w:r w:rsidRPr="00AE5302">
        <w:rPr>
          <w:bCs/>
        </w:rPr>
        <w:t xml:space="preserve"> ampliar as oportunidades de acesso das minorias étnicas aos quadros públicos, </w:t>
      </w:r>
      <w:r>
        <w:rPr>
          <w:bCs/>
        </w:rPr>
        <w:t>alcançando, consequentemente</w:t>
      </w:r>
      <w:r w:rsidRPr="00AE5302">
        <w:rPr>
          <w:bCs/>
        </w:rPr>
        <w:t>, a almejada igualdade material</w:t>
      </w:r>
      <w:r>
        <w:rPr>
          <w:b w:val="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1"/>
      </w:tblGrid>
      <w:tr w:rsidR="009C042F" w14:paraId="03752A13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DDB5C6B" w14:textId="43BB1517" w:rsidR="009C042F" w:rsidRPr="00566ADE" w:rsidRDefault="009C042F" w:rsidP="00A117B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66ADE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mallCaps/>
              </w:rPr>
              <w:t>Requisição de Informações</w:t>
            </w:r>
          </w:p>
        </w:tc>
      </w:tr>
    </w:tbl>
    <w:p w14:paraId="46EAA9A1" w14:textId="2DCA98D7" w:rsidR="00BF73EB" w:rsidRDefault="00BF73EB" w:rsidP="00792B77">
      <w:pPr>
        <w:spacing w:before="240" w:after="240" w:line="360" w:lineRule="auto"/>
        <w:ind w:firstLine="113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Cs/>
        </w:rPr>
        <w:t xml:space="preserve">Nos termos do </w:t>
      </w:r>
      <w:r>
        <w:rPr>
          <w:rFonts w:ascii="Times New Roman" w:eastAsia="Times New Roman" w:hAnsi="Times New Roman"/>
        </w:rPr>
        <w:t>art. 4º, incisos II, III, VII, X e XI, da Lei Complementar Federal nº 80/94, a</w:t>
      </w:r>
      <w:r w:rsidRPr="00813E82">
        <w:rPr>
          <w:rFonts w:ascii="Times New Roman" w:eastAsia="Times New Roman" w:hAnsi="Times New Roman"/>
          <w:bCs/>
        </w:rPr>
        <w:t xml:space="preserve"> Defensoria Pública</w:t>
      </w:r>
      <w:r>
        <w:rPr>
          <w:rFonts w:ascii="Times New Roman" w:eastAsia="Times New Roman" w:hAnsi="Times New Roman"/>
          <w:bCs/>
        </w:rPr>
        <w:t xml:space="preserve"> do Estado de Minas Gerais</w:t>
      </w:r>
      <w:r w:rsidRPr="00813E82">
        <w:rPr>
          <w:rFonts w:ascii="Times New Roman" w:eastAsia="Times New Roman" w:hAnsi="Times New Roman"/>
          <w:bCs/>
        </w:rPr>
        <w:t xml:space="preserve"> possui, como funções institucionais</w:t>
      </w:r>
      <w:r w:rsidR="00A91D0D">
        <w:rPr>
          <w:rFonts w:ascii="Times New Roman" w:eastAsia="Times New Roman" w:hAnsi="Times New Roman"/>
          <w:bCs/>
        </w:rPr>
        <w:t>:</w:t>
      </w:r>
      <w:r w:rsidRPr="00813E82">
        <w:rPr>
          <w:rFonts w:ascii="Times New Roman" w:eastAsia="Times New Roman" w:hAnsi="Times New Roman"/>
          <w:bCs/>
        </w:rPr>
        <w:t xml:space="preserve"> o dever de promover, prioritariamente</w:t>
      </w:r>
      <w:r>
        <w:rPr>
          <w:rFonts w:ascii="Times New Roman" w:eastAsia="Times New Roman" w:hAnsi="Times New Roman"/>
        </w:rPr>
        <w:t>, a solução extrajudicial</w:t>
      </w:r>
      <w:r w:rsidR="00A91D0D">
        <w:rPr>
          <w:rFonts w:ascii="Times New Roman" w:eastAsia="Times New Roman" w:hAnsi="Times New Roman"/>
        </w:rPr>
        <w:t xml:space="preserve"> e consensual</w:t>
      </w:r>
      <w:r>
        <w:rPr>
          <w:rFonts w:ascii="Times New Roman" w:eastAsia="Times New Roman" w:hAnsi="Times New Roman"/>
        </w:rPr>
        <w:t xml:space="preserve"> dos conflitos</w:t>
      </w:r>
      <w:r w:rsidR="00A91D0D">
        <w:rPr>
          <w:rFonts w:ascii="Times New Roman" w:eastAsia="Times New Roman" w:hAnsi="Times New Roman"/>
        </w:rPr>
        <w:t xml:space="preserve">; </w:t>
      </w:r>
      <w:r>
        <w:rPr>
          <w:rFonts w:ascii="Times New Roman" w:eastAsia="Times New Roman" w:hAnsi="Times New Roman"/>
          <w:color w:val="000000"/>
        </w:rPr>
        <w:t>difundir a conscientização dos direitos humanos, da cidadania e do ordenamento jurídico</w:t>
      </w:r>
      <w:r w:rsidR="00A91D0D">
        <w:rPr>
          <w:rFonts w:ascii="Times New Roman" w:eastAsia="Times New Roman" w:hAnsi="Times New Roman"/>
          <w:color w:val="000000"/>
        </w:rPr>
        <w:t>;</w:t>
      </w:r>
      <w:r>
        <w:rPr>
          <w:rFonts w:ascii="Times New Roman" w:eastAsia="Times New Roman" w:hAnsi="Times New Roman"/>
          <w:color w:val="000000"/>
        </w:rPr>
        <w:t xml:space="preserve"> promover a mais ampla defesa dos direitos fundamentais dos necessitados</w:t>
      </w:r>
      <w:r w:rsidR="00A91D0D">
        <w:rPr>
          <w:rFonts w:ascii="Times New Roman" w:eastAsia="Times New Roman" w:hAnsi="Times New Roman"/>
          <w:color w:val="000000"/>
        </w:rPr>
        <w:t xml:space="preserve">; </w:t>
      </w:r>
      <w:r w:rsidRPr="00A20C05">
        <w:rPr>
          <w:rFonts w:ascii="Times New Roman" w:eastAsia="Times New Roman" w:hAnsi="Times New Roman"/>
          <w:color w:val="000000"/>
        </w:rPr>
        <w:t>exerce</w:t>
      </w:r>
      <w:r w:rsidR="00A91D0D">
        <w:rPr>
          <w:rFonts w:ascii="Times New Roman" w:eastAsia="Times New Roman" w:hAnsi="Times New Roman"/>
          <w:color w:val="000000"/>
        </w:rPr>
        <w:t>r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20C05">
        <w:rPr>
          <w:rFonts w:ascii="Times New Roman" w:eastAsia="Times New Roman" w:hAnsi="Times New Roman"/>
          <w:color w:val="000000"/>
        </w:rPr>
        <w:t>a defesa dos interesses individuais e coletivos de grupos sociais vulneráveis que mereçam proteção especial do Estado</w:t>
      </w:r>
      <w:r>
        <w:rPr>
          <w:rFonts w:ascii="Times New Roman" w:eastAsia="Times New Roman" w:hAnsi="Times New Roman"/>
          <w:color w:val="000000"/>
        </w:rPr>
        <w:t>, dentre os quais se situam as minorias raciais.</w:t>
      </w:r>
    </w:p>
    <w:p w14:paraId="7976E1DF" w14:textId="333CB9BF" w:rsidR="00BF73EB" w:rsidRDefault="00BF73EB" w:rsidP="00792B77">
      <w:pPr>
        <w:spacing w:before="240" w:after="240" w:line="360" w:lineRule="auto"/>
        <w:ind w:firstLine="1134"/>
        <w:rPr>
          <w:rFonts w:ascii="Times New Roman" w:eastAsia="Times New Roman" w:hAnsi="Times New Roman"/>
        </w:rPr>
      </w:pPr>
      <w:r w:rsidRPr="00FB5F5B">
        <w:rPr>
          <w:rFonts w:ascii="Times New Roman" w:eastAsia="Times New Roman" w:hAnsi="Times New Roman"/>
        </w:rPr>
        <w:t>Assim, considerando que é prerrogativa da Defensoria Pública</w:t>
      </w:r>
      <w:r>
        <w:rPr>
          <w:rFonts w:ascii="Times New Roman" w:eastAsia="Times New Roman" w:hAnsi="Times New Roman"/>
        </w:rPr>
        <w:t xml:space="preserve"> </w:t>
      </w:r>
      <w:r w:rsidR="004A794B">
        <w:rPr>
          <w:rFonts w:ascii="Times New Roman" w:eastAsia="Times New Roman" w:hAnsi="Times New Roman"/>
        </w:rPr>
        <w:t xml:space="preserve">de Minas Gerais </w:t>
      </w:r>
      <w:r w:rsidRPr="00FB5F5B">
        <w:rPr>
          <w:rFonts w:ascii="Times New Roman" w:eastAsia="Times New Roman" w:hAnsi="Times New Roman"/>
        </w:rPr>
        <w:t>requisitar de autoridade</w:t>
      </w:r>
      <w:r w:rsidR="004A794B">
        <w:rPr>
          <w:rFonts w:ascii="Times New Roman" w:eastAsia="Times New Roman" w:hAnsi="Times New Roman"/>
        </w:rPr>
        <w:t>s</w:t>
      </w:r>
      <w:r w:rsidRPr="00FB5F5B">
        <w:rPr>
          <w:rFonts w:ascii="Times New Roman" w:eastAsia="Times New Roman" w:hAnsi="Times New Roman"/>
        </w:rPr>
        <w:t xml:space="preserve"> pública</w:t>
      </w:r>
      <w:r w:rsidR="004A794B">
        <w:rPr>
          <w:rFonts w:ascii="Times New Roman" w:eastAsia="Times New Roman" w:hAnsi="Times New Roman"/>
        </w:rPr>
        <w:t>s</w:t>
      </w:r>
      <w:r w:rsidRPr="00FB5F5B">
        <w:rPr>
          <w:rFonts w:ascii="Times New Roman" w:eastAsia="Times New Roman" w:hAnsi="Times New Roman"/>
        </w:rPr>
        <w:t xml:space="preserve"> vistorias, diligências,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>esclarecimentos e providências necessárias ao exercício de suas atribuições (art. 128, X,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>da Lei Complementar Federal nº 80/1994 c/c art. 9º,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>XVII, da Lei Complementar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 xml:space="preserve">Estadual nº 65/2003), </w:t>
      </w:r>
      <w:r w:rsidR="00B1642E">
        <w:rPr>
          <w:rFonts w:ascii="Times New Roman" w:eastAsia="Times New Roman" w:hAnsi="Times New Roman"/>
          <w:b/>
          <w:bCs/>
        </w:rPr>
        <w:t>REQUISITAM</w:t>
      </w:r>
      <w:r w:rsidRPr="00117EEF">
        <w:rPr>
          <w:rFonts w:ascii="Times New Roman" w:eastAsia="Times New Roman" w:hAnsi="Times New Roman"/>
          <w:b/>
          <w:bCs/>
        </w:rPr>
        <w:t>-SE</w:t>
      </w:r>
      <w:r w:rsidRPr="00FB5F5B">
        <w:rPr>
          <w:rFonts w:ascii="Times New Roman" w:eastAsia="Times New Roman" w:hAnsi="Times New Roman"/>
        </w:rPr>
        <w:t xml:space="preserve"> </w:t>
      </w:r>
      <w:r w:rsidR="00B1642E">
        <w:rPr>
          <w:rFonts w:ascii="Times New Roman" w:eastAsia="Times New Roman" w:hAnsi="Times New Roman"/>
        </w:rPr>
        <w:t>as seguintes informações e documentos</w:t>
      </w:r>
      <w:r w:rsidRPr="00FB5F5B">
        <w:rPr>
          <w:rFonts w:ascii="Times New Roman" w:eastAsia="Times New Roman" w:hAnsi="Times New Roman"/>
        </w:rPr>
        <w:t>:</w:t>
      </w:r>
    </w:p>
    <w:p w14:paraId="452C5F6E" w14:textId="694625F8" w:rsidR="004A794B" w:rsidRDefault="00BF73EB" w:rsidP="00792B77">
      <w:pPr>
        <w:spacing w:before="240" w:after="240" w:line="360" w:lineRule="auto"/>
        <w:ind w:left="11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="001C63EC">
        <w:rPr>
          <w:rFonts w:ascii="Times New Roman" w:eastAsia="Times New Roman" w:hAnsi="Times New Roman"/>
          <w:bCs/>
        </w:rPr>
        <w:t>Existe, no âmbito local,</w:t>
      </w:r>
      <w:r w:rsidR="00B1642E" w:rsidRPr="00B1642E">
        <w:rPr>
          <w:rFonts w:ascii="Times New Roman" w:eastAsia="Times New Roman" w:hAnsi="Times New Roman"/>
          <w:bCs/>
        </w:rPr>
        <w:t xml:space="preserve"> Lei Municipal</w:t>
      </w:r>
      <w:r w:rsidR="00957504">
        <w:rPr>
          <w:rFonts w:ascii="Times New Roman" w:eastAsia="Times New Roman" w:hAnsi="Times New Roman"/>
          <w:bCs/>
        </w:rPr>
        <w:t xml:space="preserve"> ou algum outro ato normativo</w:t>
      </w:r>
      <w:r w:rsidR="00B1642E" w:rsidRPr="00B1642E">
        <w:rPr>
          <w:rFonts w:ascii="Times New Roman" w:eastAsia="Times New Roman" w:hAnsi="Times New Roman"/>
          <w:bCs/>
        </w:rPr>
        <w:t xml:space="preserve"> prevendo cotas raciais nos concursos públicos</w:t>
      </w:r>
      <w:r w:rsidR="00A117B7">
        <w:rPr>
          <w:rFonts w:ascii="Times New Roman" w:eastAsia="Times New Roman" w:hAnsi="Times New Roman"/>
          <w:bCs/>
        </w:rPr>
        <w:t xml:space="preserve"> e processos seletivos</w:t>
      </w:r>
      <w:r w:rsidR="000B2746">
        <w:rPr>
          <w:rFonts w:ascii="Times New Roman" w:eastAsia="Times New Roman" w:hAnsi="Times New Roman"/>
          <w:bCs/>
        </w:rPr>
        <w:t xml:space="preserve"> para preenchimento de cargos na administração pública direta ou indireta</w:t>
      </w:r>
      <w:r w:rsidR="00B1642E" w:rsidRPr="00B1642E">
        <w:rPr>
          <w:rFonts w:ascii="Times New Roman" w:eastAsia="Times New Roman" w:hAnsi="Times New Roman"/>
          <w:bCs/>
        </w:rPr>
        <w:t xml:space="preserve">, em cumprimento à Convenção </w:t>
      </w:r>
      <w:r w:rsidR="00B1642E" w:rsidRPr="00B1642E">
        <w:rPr>
          <w:rFonts w:ascii="Times New Roman" w:eastAsia="Times New Roman" w:hAnsi="Times New Roman"/>
        </w:rPr>
        <w:t>Interamericana contra o Racismo</w:t>
      </w:r>
      <w:r w:rsidR="00A117B7">
        <w:rPr>
          <w:rFonts w:ascii="Times New Roman" w:eastAsia="Times New Roman" w:hAnsi="Times New Roman"/>
        </w:rPr>
        <w:t xml:space="preserve"> e à Constituição Federal</w:t>
      </w:r>
      <w:r w:rsidR="001C63EC">
        <w:rPr>
          <w:rFonts w:ascii="Times New Roman" w:eastAsia="Times New Roman" w:hAnsi="Times New Roman"/>
        </w:rPr>
        <w:t>?</w:t>
      </w:r>
      <w:r w:rsidR="003F4E2B">
        <w:rPr>
          <w:rFonts w:ascii="Times New Roman" w:eastAsia="Times New Roman" w:hAnsi="Times New Roman"/>
        </w:rPr>
        <w:t xml:space="preserve"> </w:t>
      </w:r>
      <w:r w:rsidR="008832CC">
        <w:rPr>
          <w:rFonts w:ascii="Times New Roman" w:eastAsia="Times New Roman" w:hAnsi="Times New Roman"/>
        </w:rPr>
        <w:t>Em caso positivo, requisita-se a remessa de cópia da</w:t>
      </w:r>
      <w:r w:rsidR="00957504">
        <w:rPr>
          <w:rFonts w:ascii="Times New Roman" w:eastAsia="Times New Roman" w:hAnsi="Times New Roman"/>
        </w:rPr>
        <w:t>s</w:t>
      </w:r>
      <w:r w:rsidR="008832CC">
        <w:rPr>
          <w:rFonts w:ascii="Times New Roman" w:eastAsia="Times New Roman" w:hAnsi="Times New Roman"/>
        </w:rPr>
        <w:t xml:space="preserve"> norma</w:t>
      </w:r>
      <w:r w:rsidR="00957504">
        <w:rPr>
          <w:rFonts w:ascii="Times New Roman" w:eastAsia="Times New Roman" w:hAnsi="Times New Roman"/>
        </w:rPr>
        <w:t>s</w:t>
      </w:r>
      <w:r w:rsidR="008832CC">
        <w:rPr>
          <w:rFonts w:ascii="Times New Roman" w:eastAsia="Times New Roman" w:hAnsi="Times New Roman"/>
        </w:rPr>
        <w:t xml:space="preserve"> loca</w:t>
      </w:r>
      <w:r w:rsidR="00957504">
        <w:rPr>
          <w:rFonts w:ascii="Times New Roman" w:eastAsia="Times New Roman" w:hAnsi="Times New Roman"/>
        </w:rPr>
        <w:t>is</w:t>
      </w:r>
      <w:r w:rsidR="008832CC">
        <w:rPr>
          <w:rFonts w:ascii="Times New Roman" w:eastAsia="Times New Roman" w:hAnsi="Times New Roman"/>
        </w:rPr>
        <w:t xml:space="preserve"> sobre o tema.</w:t>
      </w:r>
    </w:p>
    <w:p w14:paraId="29793FB3" w14:textId="069AFDBC" w:rsidR="003F4E2B" w:rsidRDefault="001C63EC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2. </w:t>
      </w:r>
      <w:r w:rsidR="001F5E66">
        <w:rPr>
          <w:rFonts w:ascii="Times New Roman" w:eastAsia="Times New Roman" w:hAnsi="Times New Roman"/>
          <w:bCs/>
        </w:rPr>
        <w:t>Em caso de</w:t>
      </w:r>
      <w:r w:rsidR="003F4E2B">
        <w:rPr>
          <w:rFonts w:ascii="Times New Roman" w:eastAsia="Times New Roman" w:hAnsi="Times New Roman"/>
          <w:bCs/>
        </w:rPr>
        <w:t xml:space="preserve"> inexistência de</w:t>
      </w:r>
      <w:r w:rsidR="001F5E66">
        <w:rPr>
          <w:rFonts w:ascii="Times New Roman" w:eastAsia="Times New Roman" w:hAnsi="Times New Roman"/>
          <w:bCs/>
        </w:rPr>
        <w:t xml:space="preserve"> legislação sobre a matéria</w:t>
      </w:r>
      <w:r w:rsidRPr="001C63EC"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  <w:bCs/>
        </w:rPr>
        <w:t>há</w:t>
      </w:r>
      <w:r w:rsidRPr="001C63EC">
        <w:rPr>
          <w:rFonts w:ascii="Times New Roman" w:eastAsia="Times New Roman" w:hAnsi="Times New Roman"/>
          <w:bCs/>
        </w:rPr>
        <w:t xml:space="preserve"> Projeto de Lei </w:t>
      </w:r>
      <w:r w:rsidR="004A794B">
        <w:rPr>
          <w:rFonts w:ascii="Times New Roman" w:eastAsia="Times New Roman" w:hAnsi="Times New Roman"/>
          <w:bCs/>
        </w:rPr>
        <w:t>tramitando no Poder Legislativo local</w:t>
      </w:r>
      <w:r w:rsidR="001F5E66">
        <w:rPr>
          <w:rFonts w:ascii="Times New Roman" w:eastAsia="Times New Roman" w:hAnsi="Times New Roman"/>
          <w:bCs/>
        </w:rPr>
        <w:t xml:space="preserve">, </w:t>
      </w:r>
      <w:r w:rsidRPr="001C63EC">
        <w:rPr>
          <w:rFonts w:ascii="Times New Roman" w:eastAsia="Times New Roman" w:hAnsi="Times New Roman"/>
          <w:bCs/>
        </w:rPr>
        <w:t>voltado à previsão de</w:t>
      </w:r>
      <w:r w:rsidR="001F5E66">
        <w:rPr>
          <w:rFonts w:ascii="Times New Roman" w:eastAsia="Times New Roman" w:hAnsi="Times New Roman"/>
          <w:bCs/>
        </w:rPr>
        <w:t xml:space="preserve"> ações afirmativas consistentes na previsão de</w:t>
      </w:r>
      <w:r w:rsidRPr="001C63EC">
        <w:rPr>
          <w:rFonts w:ascii="Times New Roman" w:eastAsia="Times New Roman" w:hAnsi="Times New Roman"/>
          <w:bCs/>
        </w:rPr>
        <w:t xml:space="preserve"> cotas raciais nos concursos públicos</w:t>
      </w:r>
      <w:r w:rsidR="000B2746">
        <w:rPr>
          <w:rFonts w:ascii="Times New Roman" w:eastAsia="Times New Roman" w:hAnsi="Times New Roman"/>
          <w:bCs/>
        </w:rPr>
        <w:t xml:space="preserve"> e processos seletivos</w:t>
      </w:r>
      <w:r w:rsidRPr="001C63EC"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municipais?</w:t>
      </w:r>
    </w:p>
    <w:p w14:paraId="6A72C143" w14:textId="77777777" w:rsidR="00D07A7D" w:rsidRDefault="003F4E2B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2.a.</w:t>
      </w:r>
      <w:r w:rsidR="001C63EC" w:rsidRPr="001C63EC"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Na hipótese de</w:t>
      </w:r>
      <w:r>
        <w:rPr>
          <w:rFonts w:ascii="Times New Roman" w:eastAsia="Times New Roman" w:hAnsi="Times New Roman"/>
          <w:bCs/>
        </w:rPr>
        <w:t xml:space="preserve"> já</w:t>
      </w:r>
      <w:r w:rsidR="004A794B">
        <w:rPr>
          <w:rFonts w:ascii="Times New Roman" w:eastAsia="Times New Roman" w:hAnsi="Times New Roman"/>
          <w:bCs/>
        </w:rPr>
        <w:t xml:space="preserve"> haver proposta legislativa em tramitação, requisita-se</w:t>
      </w:r>
      <w:r w:rsidR="001C63EC" w:rsidRPr="001C63EC"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a</w:t>
      </w:r>
      <w:r w:rsidR="001C63EC" w:rsidRPr="001C63EC">
        <w:rPr>
          <w:rFonts w:ascii="Times New Roman" w:eastAsia="Times New Roman" w:hAnsi="Times New Roman"/>
          <w:bCs/>
        </w:rPr>
        <w:t xml:space="preserve"> remessa de cópia da íntegra do processo legislativo</w:t>
      </w:r>
      <w:r>
        <w:rPr>
          <w:rFonts w:ascii="Times New Roman" w:eastAsia="Times New Roman" w:hAnsi="Times New Roman"/>
          <w:bCs/>
        </w:rPr>
        <w:t>,</w:t>
      </w:r>
      <w:r w:rsidR="000B2746">
        <w:rPr>
          <w:rFonts w:ascii="Times New Roman" w:eastAsia="Times New Roman" w:hAnsi="Times New Roman"/>
          <w:bCs/>
        </w:rPr>
        <w:t xml:space="preserve"> desde sua propositura até o status atual,</w:t>
      </w:r>
      <w:r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para</w:t>
      </w:r>
      <w:r w:rsidR="000B2746">
        <w:rPr>
          <w:rFonts w:ascii="Times New Roman" w:eastAsia="Times New Roman" w:hAnsi="Times New Roman"/>
          <w:bCs/>
        </w:rPr>
        <w:t xml:space="preserve"> fins de</w:t>
      </w:r>
      <w:r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acompanhamento</w:t>
      </w:r>
      <w:r w:rsidR="000B2746">
        <w:rPr>
          <w:rFonts w:ascii="Times New Roman" w:eastAsia="Times New Roman" w:hAnsi="Times New Roman"/>
          <w:bCs/>
        </w:rPr>
        <w:t>.</w:t>
      </w:r>
    </w:p>
    <w:p w14:paraId="5CEF4782" w14:textId="3A13BA08" w:rsidR="003F4E2B" w:rsidRDefault="00D07A7D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2.b.</w:t>
      </w:r>
      <w:r w:rsidR="00E0205B">
        <w:rPr>
          <w:rFonts w:ascii="Times New Roman" w:eastAsia="Times New Roman" w:hAnsi="Times New Roman"/>
          <w:bCs/>
        </w:rPr>
        <w:t xml:space="preserve"> Requisitam-se, </w:t>
      </w:r>
      <w:r w:rsidR="00A117B7">
        <w:rPr>
          <w:rFonts w:ascii="Times New Roman" w:eastAsia="Times New Roman" w:hAnsi="Times New Roman"/>
          <w:bCs/>
        </w:rPr>
        <w:t>também</w:t>
      </w:r>
      <w:r w:rsidR="00E0205B">
        <w:rPr>
          <w:rFonts w:ascii="Times New Roman" w:eastAsia="Times New Roman" w:hAnsi="Times New Roman"/>
          <w:bCs/>
        </w:rPr>
        <w:t>, esclarecimentos sobre qual a fase do Processo Legislativo e</w:t>
      </w:r>
      <w:r w:rsidR="006C2EDC">
        <w:rPr>
          <w:rFonts w:ascii="Times New Roman" w:eastAsia="Times New Roman" w:hAnsi="Times New Roman"/>
          <w:bCs/>
        </w:rPr>
        <w:t>m que se encontra o eventual Projeto de Lei existente sobre a matéria, bem como</w:t>
      </w:r>
      <w:r w:rsidR="00E0205B">
        <w:rPr>
          <w:rFonts w:ascii="Times New Roman" w:eastAsia="Times New Roman" w:hAnsi="Times New Roman"/>
          <w:bCs/>
        </w:rPr>
        <w:t xml:space="preserve"> quais as </w:t>
      </w:r>
      <w:r w:rsidR="00E870F9">
        <w:rPr>
          <w:rFonts w:ascii="Times New Roman" w:eastAsia="Times New Roman" w:hAnsi="Times New Roman"/>
          <w:bCs/>
        </w:rPr>
        <w:t>fases pe</w:t>
      </w:r>
      <w:r w:rsidR="00573721">
        <w:rPr>
          <w:rFonts w:ascii="Times New Roman" w:eastAsia="Times New Roman" w:hAnsi="Times New Roman"/>
          <w:bCs/>
        </w:rPr>
        <w:t>ndentes</w:t>
      </w:r>
      <w:r w:rsidR="00E0205B">
        <w:rPr>
          <w:rFonts w:ascii="Times New Roman" w:eastAsia="Times New Roman" w:hAnsi="Times New Roman"/>
          <w:bCs/>
        </w:rPr>
        <w:t xml:space="preserve"> para votação </w:t>
      </w:r>
      <w:r w:rsidR="009305DC">
        <w:rPr>
          <w:rFonts w:ascii="Times New Roman" w:eastAsia="Times New Roman" w:hAnsi="Times New Roman"/>
          <w:bCs/>
        </w:rPr>
        <w:t xml:space="preserve">e aprovação </w:t>
      </w:r>
      <w:r>
        <w:rPr>
          <w:rFonts w:ascii="Times New Roman" w:eastAsia="Times New Roman" w:hAnsi="Times New Roman"/>
          <w:bCs/>
        </w:rPr>
        <w:t>do Projeto de Lei.</w:t>
      </w:r>
    </w:p>
    <w:p w14:paraId="3E777A96" w14:textId="7F73A00A" w:rsidR="00957504" w:rsidRDefault="00957504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2.c. Requisitam-se, ainda, o compartilhamento de eventuais Projetos de Lei sobre a matéria que tenham sido apresentados em outra</w:t>
      </w:r>
      <w:r w:rsidR="00A117B7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legislatura</w:t>
      </w:r>
      <w:r w:rsidR="00A117B7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ou que, por qualquer motivo, tenham sido arquivados</w:t>
      </w:r>
      <w:r w:rsidR="00A117B7">
        <w:rPr>
          <w:rFonts w:ascii="Times New Roman" w:eastAsia="Times New Roman" w:hAnsi="Times New Roman"/>
          <w:bCs/>
        </w:rPr>
        <w:t>.</w:t>
      </w:r>
    </w:p>
    <w:p w14:paraId="479C3DDB" w14:textId="7A7671A0" w:rsidR="000B2746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 Desde o ano de 2022 até a presente data, quantos foram os concursos públicos ou processos seletivos realizados no âmbito municipal?</w:t>
      </w:r>
      <w:r w:rsidR="00573721">
        <w:rPr>
          <w:rFonts w:ascii="Times New Roman" w:eastAsia="Times New Roman" w:hAnsi="Times New Roman"/>
          <w:bCs/>
        </w:rPr>
        <w:t xml:space="preserve"> Esses certames </w:t>
      </w:r>
      <w:r w:rsidR="00765DAC">
        <w:rPr>
          <w:rFonts w:ascii="Times New Roman" w:eastAsia="Times New Roman" w:hAnsi="Times New Roman"/>
          <w:bCs/>
        </w:rPr>
        <w:t xml:space="preserve">continham cláusulas contemplado cotas para </w:t>
      </w:r>
      <w:r w:rsidR="00957504">
        <w:rPr>
          <w:rFonts w:ascii="Times New Roman" w:eastAsia="Times New Roman" w:hAnsi="Times New Roman"/>
          <w:bCs/>
        </w:rPr>
        <w:t>minorias racializadas</w:t>
      </w:r>
      <w:r w:rsidR="00765DAC">
        <w:rPr>
          <w:rFonts w:ascii="Times New Roman" w:eastAsia="Times New Roman" w:hAnsi="Times New Roman"/>
          <w:bCs/>
        </w:rPr>
        <w:t>?</w:t>
      </w:r>
    </w:p>
    <w:p w14:paraId="5E60F5A5" w14:textId="0CE90972" w:rsidR="000B2746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3.a. Requisita-se a remessa de cópia de todos os editais</w:t>
      </w:r>
      <w:r w:rsidR="00765DAC">
        <w:rPr>
          <w:rFonts w:ascii="Times New Roman" w:eastAsia="Times New Roman" w:hAnsi="Times New Roman"/>
          <w:bCs/>
        </w:rPr>
        <w:t xml:space="preserve"> de concurso público e processo seletivo</w:t>
      </w:r>
      <w:r>
        <w:rPr>
          <w:rFonts w:ascii="Times New Roman" w:eastAsia="Times New Roman" w:hAnsi="Times New Roman"/>
          <w:bCs/>
        </w:rPr>
        <w:t xml:space="preserve"> publicados na esfera municipal, desde janeiro de 2022.</w:t>
      </w:r>
    </w:p>
    <w:p w14:paraId="43D0AEFA" w14:textId="43CA6E97" w:rsidR="003F4E2B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4</w:t>
      </w:r>
      <w:r w:rsidR="003F4E2B">
        <w:rPr>
          <w:rFonts w:ascii="Times New Roman" w:eastAsia="Times New Roman" w:hAnsi="Times New Roman"/>
          <w:bCs/>
        </w:rPr>
        <w:t>. Existem</w:t>
      </w:r>
      <w:r w:rsidR="003F4E2B" w:rsidRPr="003F4E2B">
        <w:rPr>
          <w:rFonts w:ascii="Times New Roman" w:eastAsia="Times New Roman" w:hAnsi="Times New Roman"/>
          <w:bCs/>
        </w:rPr>
        <w:t xml:space="preserve"> concursos públicos </w:t>
      </w:r>
      <w:r w:rsidR="003F4E2B">
        <w:rPr>
          <w:rFonts w:ascii="Times New Roman" w:eastAsia="Times New Roman" w:hAnsi="Times New Roman"/>
          <w:bCs/>
        </w:rPr>
        <w:t xml:space="preserve">ou processos seletivos </w:t>
      </w:r>
      <w:r w:rsidR="003F4E2B" w:rsidRPr="003F4E2B">
        <w:rPr>
          <w:rFonts w:ascii="Times New Roman" w:eastAsia="Times New Roman" w:hAnsi="Times New Roman"/>
          <w:bCs/>
        </w:rPr>
        <w:t xml:space="preserve">para </w:t>
      </w:r>
      <w:r w:rsidR="003F4E2B">
        <w:rPr>
          <w:rFonts w:ascii="Times New Roman" w:eastAsia="Times New Roman" w:hAnsi="Times New Roman"/>
          <w:bCs/>
        </w:rPr>
        <w:t>preenchimento</w:t>
      </w:r>
      <w:r w:rsidR="003F4E2B" w:rsidRPr="003F4E2B">
        <w:rPr>
          <w:rFonts w:ascii="Times New Roman" w:eastAsia="Times New Roman" w:hAnsi="Times New Roman"/>
          <w:bCs/>
        </w:rPr>
        <w:t xml:space="preserve"> de </w:t>
      </w:r>
      <w:r w:rsidR="003F4E2B">
        <w:rPr>
          <w:rFonts w:ascii="Times New Roman" w:eastAsia="Times New Roman" w:hAnsi="Times New Roman"/>
          <w:bCs/>
        </w:rPr>
        <w:t>vagas</w:t>
      </w:r>
      <w:r w:rsidR="003F4E2B" w:rsidRPr="003F4E2B">
        <w:rPr>
          <w:rFonts w:ascii="Times New Roman" w:eastAsia="Times New Roman" w:hAnsi="Times New Roman"/>
          <w:bCs/>
        </w:rPr>
        <w:t xml:space="preserve"> na administração pública municipal direta ou indireta, com editais abertos ou com previsão de publicação até o fim de 2025</w:t>
      </w:r>
      <w:r w:rsidR="00957504">
        <w:rPr>
          <w:rFonts w:ascii="Times New Roman" w:eastAsia="Times New Roman" w:hAnsi="Times New Roman"/>
          <w:bCs/>
        </w:rPr>
        <w:t xml:space="preserve"> e para o ano de 2026</w:t>
      </w:r>
      <w:r w:rsidR="003F4E2B">
        <w:rPr>
          <w:rFonts w:ascii="Times New Roman" w:eastAsia="Times New Roman" w:hAnsi="Times New Roman"/>
          <w:bCs/>
        </w:rPr>
        <w:t>?</w:t>
      </w:r>
    </w:p>
    <w:p w14:paraId="51BEAE8F" w14:textId="12DB2C7B" w:rsidR="003F4E2B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4</w:t>
      </w:r>
      <w:r w:rsidR="003F4E2B">
        <w:rPr>
          <w:rFonts w:ascii="Times New Roman" w:eastAsia="Times New Roman" w:hAnsi="Times New Roman"/>
          <w:bCs/>
        </w:rPr>
        <w:t>.a. Caso existam concursos ou processos seletivos com editais publicados ou previstos, requisita-se a</w:t>
      </w:r>
      <w:r w:rsidR="003F4E2B" w:rsidRPr="003F4E2B">
        <w:rPr>
          <w:rFonts w:ascii="Times New Roman" w:eastAsia="Times New Roman" w:hAnsi="Times New Roman"/>
          <w:bCs/>
        </w:rPr>
        <w:t xml:space="preserve"> remessa de cópia dos atos convocatórios</w:t>
      </w:r>
      <w:r w:rsidR="003F4E2B">
        <w:rPr>
          <w:rFonts w:ascii="Times New Roman" w:eastAsia="Times New Roman" w:hAnsi="Times New Roman"/>
          <w:bCs/>
        </w:rPr>
        <w:t xml:space="preserve"> para os referidos certames, bem como a</w:t>
      </w:r>
      <w:r w:rsidR="003F4E2B" w:rsidRPr="003F4E2B">
        <w:rPr>
          <w:rFonts w:ascii="Times New Roman" w:eastAsia="Times New Roman" w:hAnsi="Times New Roman"/>
          <w:bCs/>
        </w:rPr>
        <w:t xml:space="preserve"> lista dos certames previstos</w:t>
      </w:r>
      <w:r w:rsidR="003F4E2B">
        <w:rPr>
          <w:rFonts w:ascii="Times New Roman" w:eastAsia="Times New Roman" w:hAnsi="Times New Roman"/>
          <w:bCs/>
        </w:rPr>
        <w:t xml:space="preserve"> até o fim do ano de 202</w:t>
      </w:r>
      <w:r w:rsidR="00B70AC3">
        <w:rPr>
          <w:rFonts w:ascii="Times New Roman" w:eastAsia="Times New Roman" w:hAnsi="Times New Roman"/>
          <w:bCs/>
        </w:rPr>
        <w:t>6</w:t>
      </w:r>
      <w:r w:rsidR="003F4E2B">
        <w:rPr>
          <w:rFonts w:ascii="Times New Roman" w:eastAsia="Times New Roman" w:hAnsi="Times New Roman"/>
          <w:bCs/>
        </w:rPr>
        <w:t>.</w:t>
      </w:r>
    </w:p>
    <w:p w14:paraId="569C02B3" w14:textId="5BE81041" w:rsidR="003F4E2B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5</w:t>
      </w:r>
      <w:r w:rsidR="003F4E2B">
        <w:rPr>
          <w:rFonts w:ascii="Times New Roman" w:eastAsia="Times New Roman" w:hAnsi="Times New Roman"/>
          <w:bCs/>
        </w:rPr>
        <w:t>. O Município</w:t>
      </w:r>
      <w:r w:rsidR="003F4E2B" w:rsidRPr="003F4E2B">
        <w:rPr>
          <w:rFonts w:ascii="Times New Roman" w:eastAsia="Times New Roman" w:hAnsi="Times New Roman"/>
          <w:bCs/>
        </w:rPr>
        <w:t xml:space="preserve"> aderiu ao Sistema Nacional de Promoção da Igualdade Racial (Sinapir), nos termos do art. 47 c/c art. 48, da Lei n. 12.288/2010</w:t>
      </w:r>
      <w:r w:rsidR="003F4E2B">
        <w:rPr>
          <w:rFonts w:ascii="Times New Roman" w:eastAsia="Times New Roman" w:hAnsi="Times New Roman"/>
          <w:bCs/>
        </w:rPr>
        <w:t>?</w:t>
      </w:r>
    </w:p>
    <w:p w14:paraId="7A8F4B5C" w14:textId="0FE4A65A" w:rsidR="00957504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5</w:t>
      </w:r>
      <w:r w:rsidR="003F4E2B">
        <w:rPr>
          <w:rFonts w:ascii="Times New Roman" w:eastAsia="Times New Roman" w:hAnsi="Times New Roman"/>
          <w:bCs/>
        </w:rPr>
        <w:t xml:space="preserve">.a. Em caso positivo, requisita-se a remessa de cópia do ato de adesão formal do Município ao </w:t>
      </w:r>
      <w:r w:rsidR="003F4E2B" w:rsidRPr="003F4E2B">
        <w:rPr>
          <w:rFonts w:ascii="Times New Roman" w:eastAsia="Times New Roman" w:hAnsi="Times New Roman"/>
          <w:bCs/>
        </w:rPr>
        <w:t>Sistema Nacional de Promoção da Igualdade Racial (</w:t>
      </w:r>
      <w:proofErr w:type="spellStart"/>
      <w:r w:rsidR="003F4E2B" w:rsidRPr="003F4E2B">
        <w:rPr>
          <w:rFonts w:ascii="Times New Roman" w:eastAsia="Times New Roman" w:hAnsi="Times New Roman"/>
          <w:bCs/>
        </w:rPr>
        <w:t>Sinapir</w:t>
      </w:r>
      <w:proofErr w:type="spellEnd"/>
      <w:r w:rsidR="003F4E2B" w:rsidRPr="003F4E2B">
        <w:rPr>
          <w:rFonts w:ascii="Times New Roman" w:eastAsia="Times New Roman" w:hAnsi="Times New Roman"/>
          <w:bCs/>
        </w:rPr>
        <w:t>)</w:t>
      </w:r>
      <w:r w:rsidR="00957504">
        <w:rPr>
          <w:rFonts w:ascii="Times New Roman" w:eastAsia="Times New Roman" w:hAnsi="Times New Roman"/>
          <w:bCs/>
        </w:rPr>
        <w:t>, bem como de relatório contendo as iniciativas que foram tomadas para promoção da igualdade racial no âmbito do ente federado.</w:t>
      </w:r>
    </w:p>
    <w:p w14:paraId="77AE4040" w14:textId="6AA11D2A" w:rsidR="00F01861" w:rsidRPr="00F01861" w:rsidRDefault="00F01861" w:rsidP="00792B77">
      <w:pPr>
        <w:spacing w:before="240" w:after="240" w:line="360" w:lineRule="auto"/>
        <w:ind w:left="11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5.b. </w:t>
      </w:r>
      <w:r w:rsidRPr="00F01861">
        <w:rPr>
          <w:rFonts w:ascii="Times New Roman" w:eastAsia="Times New Roman" w:hAnsi="Times New Roman"/>
        </w:rPr>
        <w:t>Independentemente da adesão formal ao SINAPIR</w:t>
      </w:r>
      <w:r>
        <w:rPr>
          <w:rFonts w:ascii="Times New Roman" w:eastAsia="Times New Roman" w:hAnsi="Times New Roman"/>
        </w:rPr>
        <w:t xml:space="preserve"> e da resposta aos questionamentos anteriores</w:t>
      </w:r>
      <w:r w:rsidRPr="00F01861">
        <w:rPr>
          <w:rFonts w:ascii="Times New Roman" w:eastAsia="Times New Roman" w:hAnsi="Times New Roman"/>
        </w:rPr>
        <w:t xml:space="preserve">, requisita-se a elaboração de relatório informando quais são as medidas, programas e políticas públicas atualmente em execução no </w:t>
      </w:r>
      <w:r w:rsidRPr="00F01861">
        <w:rPr>
          <w:rFonts w:ascii="Times New Roman" w:eastAsia="Times New Roman" w:hAnsi="Times New Roman"/>
        </w:rPr>
        <w:lastRenderedPageBreak/>
        <w:t>âmbito municipal para a promoção da igualdade racial e enfrentamento ao racismo estrutural, indicando órgãos responsáveis e recursos orçamentários destinados.</w:t>
      </w:r>
    </w:p>
    <w:p w14:paraId="4DC920ED" w14:textId="7E6949B7" w:rsidR="00BF73EB" w:rsidRPr="00FC0BD5" w:rsidRDefault="003F4E2B" w:rsidP="000B2746">
      <w:pPr>
        <w:spacing w:before="120" w:after="120" w:line="360" w:lineRule="auto"/>
        <w:ind w:firstLine="113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Confere-se</w:t>
      </w:r>
      <w:r w:rsidR="00BF73EB" w:rsidRPr="00E44E39">
        <w:rPr>
          <w:rFonts w:ascii="Times New Roman" w:eastAsia="Times New Roman" w:hAnsi="Times New Roman"/>
          <w:color w:val="000000"/>
        </w:rPr>
        <w:t xml:space="preserve"> o </w:t>
      </w:r>
      <w:r w:rsidR="00BF73EB" w:rsidRPr="003F4E2B">
        <w:rPr>
          <w:rFonts w:ascii="Times New Roman" w:eastAsia="Times New Roman" w:hAnsi="Times New Roman"/>
          <w:b/>
          <w:bCs/>
          <w:color w:val="000000"/>
        </w:rPr>
        <w:t xml:space="preserve">prazo de </w:t>
      </w:r>
      <w:r w:rsidRPr="003F4E2B">
        <w:rPr>
          <w:rFonts w:ascii="Times New Roman" w:eastAsia="Times New Roman" w:hAnsi="Times New Roman"/>
          <w:b/>
          <w:bCs/>
          <w:color w:val="000000"/>
        </w:rPr>
        <w:t>20</w:t>
      </w:r>
      <w:r w:rsidR="00BF73EB" w:rsidRPr="003F4E2B">
        <w:rPr>
          <w:rFonts w:ascii="Times New Roman" w:eastAsia="Times New Roman" w:hAnsi="Times New Roman"/>
          <w:b/>
          <w:bCs/>
          <w:color w:val="000000"/>
        </w:rPr>
        <w:t xml:space="preserve"> (</w:t>
      </w:r>
      <w:r w:rsidRPr="003F4E2B">
        <w:rPr>
          <w:rFonts w:ascii="Times New Roman" w:eastAsia="Times New Roman" w:hAnsi="Times New Roman"/>
          <w:b/>
          <w:bCs/>
          <w:color w:val="000000"/>
        </w:rPr>
        <w:t>vinte</w:t>
      </w:r>
      <w:r w:rsidR="00BF73EB" w:rsidRPr="003F4E2B">
        <w:rPr>
          <w:rFonts w:ascii="Times New Roman" w:eastAsia="Times New Roman" w:hAnsi="Times New Roman"/>
          <w:b/>
          <w:bCs/>
          <w:color w:val="000000"/>
        </w:rPr>
        <w:t>) dias para resposta</w:t>
      </w:r>
      <w:r w:rsidR="00BF73EB" w:rsidRPr="00E44E39">
        <w:rPr>
          <w:rFonts w:ascii="Times New Roman" w:eastAsia="Times New Roman" w:hAnsi="Times New Roman"/>
          <w:color w:val="000000"/>
        </w:rPr>
        <w:t xml:space="preserve"> ao que foi acima</w:t>
      </w:r>
      <w:r w:rsidR="00BF73EB">
        <w:rPr>
          <w:rFonts w:ascii="Times New Roman" w:eastAsia="Times New Roman" w:hAnsi="Times New Roman"/>
          <w:color w:val="000000"/>
        </w:rPr>
        <w:t xml:space="preserve"> </w:t>
      </w:r>
      <w:r w:rsidR="00BF73EB" w:rsidRPr="00E44E39">
        <w:rPr>
          <w:rFonts w:ascii="Times New Roman" w:eastAsia="Times New Roman" w:hAnsi="Times New Roman"/>
          <w:color w:val="000000"/>
        </w:rPr>
        <w:t>exarado</w:t>
      </w:r>
      <w:r w:rsidR="00BF73EB">
        <w:rPr>
          <w:rFonts w:ascii="Times New Roman" w:eastAsia="Times New Roman" w:hAnsi="Times New Roman"/>
          <w:color w:val="000000"/>
        </w:rPr>
        <w:t xml:space="preserve">, com </w:t>
      </w:r>
      <w:r w:rsidR="00BF73EB" w:rsidRPr="00E44E39">
        <w:rPr>
          <w:rFonts w:ascii="Times New Roman" w:eastAsia="Times New Roman" w:hAnsi="Times New Roman"/>
          <w:color w:val="000000"/>
        </w:rPr>
        <w:t>apresentação d</w:t>
      </w:r>
      <w:r w:rsidR="00BF73EB">
        <w:rPr>
          <w:rFonts w:ascii="Times New Roman" w:eastAsia="Times New Roman" w:hAnsi="Times New Roman"/>
          <w:color w:val="000000"/>
        </w:rPr>
        <w:t>e esclarecimentos que se entender cabíveis</w:t>
      </w:r>
      <w:r>
        <w:rPr>
          <w:rFonts w:ascii="Times New Roman" w:eastAsia="Times New Roman" w:hAnsi="Times New Roman"/>
          <w:color w:val="000000"/>
        </w:rPr>
        <w:t>, bem como os documentos re</w:t>
      </w:r>
      <w:r w:rsidR="002A7955">
        <w:rPr>
          <w:rFonts w:ascii="Times New Roman" w:eastAsia="Times New Roman" w:hAnsi="Times New Roman"/>
          <w:color w:val="000000"/>
        </w:rPr>
        <w:t>spectivos</w:t>
      </w:r>
      <w:r w:rsidR="00BF73EB">
        <w:rPr>
          <w:rFonts w:ascii="Times New Roman" w:eastAsia="Times New Roman" w:hAnsi="Times New Roman"/>
          <w:color w:val="000000"/>
        </w:rPr>
        <w:t>.</w:t>
      </w:r>
      <w:r w:rsidR="000B2746">
        <w:rPr>
          <w:rFonts w:ascii="Times New Roman" w:eastAsia="Times New Roman" w:hAnsi="Times New Roman"/>
          <w:color w:val="000000"/>
        </w:rPr>
        <w:t xml:space="preserve"> </w:t>
      </w:r>
      <w:r w:rsidR="00BF73EB">
        <w:rPr>
          <w:rFonts w:ascii="Times New Roman" w:eastAsia="Times New Roman" w:hAnsi="Times New Roman"/>
          <w:color w:val="000000"/>
        </w:rPr>
        <w:t>Solicita-se a remessa das informações para os seguintes endereços eletrônicos:</w:t>
      </w:r>
    </w:p>
    <w:p w14:paraId="3800F2C6" w14:textId="77777777" w:rsidR="00BF73EB" w:rsidRPr="00E44E39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Times New Roman" w:eastAsia="Times New Roman" w:hAnsi="Times New Roman"/>
          <w:color w:val="000000"/>
        </w:rPr>
      </w:pPr>
      <w:r w:rsidRPr="00E44E39">
        <w:rPr>
          <w:rFonts w:ascii="Times New Roman" w:eastAsia="Times New Roman" w:hAnsi="Times New Roman"/>
          <w:color w:val="000000"/>
        </w:rPr>
        <w:t xml:space="preserve">a) </w:t>
      </w:r>
      <w:hyperlink r:id="rId8" w:history="1">
        <w:r w:rsidRPr="00E44E39">
          <w:rPr>
            <w:rStyle w:val="Hyperlink"/>
            <w:rFonts w:ascii="Times New Roman" w:hAnsi="Times New Roman"/>
          </w:rPr>
          <w:t>paulo.almeida@defensoria.mg.def.br</w:t>
        </w:r>
      </w:hyperlink>
      <w:r>
        <w:rPr>
          <w:rFonts w:ascii="Times New Roman" w:eastAsia="Times New Roman" w:hAnsi="Times New Roman"/>
          <w:color w:val="000000"/>
        </w:rPr>
        <w:t xml:space="preserve"> </w:t>
      </w:r>
    </w:p>
    <w:p w14:paraId="435E5EA9" w14:textId="77777777" w:rsidR="001941D7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Times New Roman" w:eastAsia="Times New Roman" w:hAnsi="Times New Roman"/>
          <w:color w:val="000000"/>
        </w:rPr>
      </w:pPr>
      <w:r w:rsidRPr="00E44E39">
        <w:rPr>
          <w:rFonts w:ascii="Times New Roman" w:eastAsia="Times New Roman" w:hAnsi="Times New Roman"/>
          <w:color w:val="000000"/>
        </w:rPr>
        <w:t xml:space="preserve">b) </w:t>
      </w:r>
      <w:hyperlink r:id="rId9" w:history="1">
        <w:r w:rsidRPr="005575E5">
          <w:rPr>
            <w:rStyle w:val="Hyperlink"/>
            <w:rFonts w:ascii="Times New Roman" w:hAnsi="Times New Roman"/>
          </w:rPr>
          <w:t>cetuc</w:t>
        </w:r>
        <w:r w:rsidRPr="00E44E39">
          <w:rPr>
            <w:rStyle w:val="Hyperlink"/>
            <w:rFonts w:ascii="Times New Roman" w:hAnsi="Times New Roman"/>
          </w:rPr>
          <w:t>@defensoria.mg.def.br</w:t>
        </w:r>
      </w:hyperlink>
      <w:r>
        <w:rPr>
          <w:rFonts w:ascii="Times New Roman" w:eastAsia="Times New Roman" w:hAnsi="Times New Roman"/>
          <w:color w:val="000000"/>
        </w:rPr>
        <w:t xml:space="preserve"> </w:t>
      </w:r>
    </w:p>
    <w:p w14:paraId="20DD15EF" w14:textId="4C6A2B60" w:rsidR="003F4E2B" w:rsidRDefault="0039768E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c</w:t>
      </w:r>
      <w:r w:rsidR="003F4E2B" w:rsidRPr="003F4E2B">
        <w:rPr>
          <w:rFonts w:ascii="Times New Roman" w:eastAsia="Times New Roman" w:hAnsi="Times New Roman"/>
          <w:color w:val="FF0000"/>
        </w:rPr>
        <w:t>) endereço de e-mail da unidade local</w:t>
      </w:r>
    </w:p>
    <w:p w14:paraId="012A7C9B" w14:textId="1C9C926F" w:rsidR="00BF73EB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1134"/>
        <w:rPr>
          <w:rFonts w:ascii="Times New Roman" w:eastAsia="Times New Roman" w:hAnsi="Times New Roman"/>
          <w:color w:val="000000"/>
        </w:rPr>
      </w:pPr>
      <w:r w:rsidRPr="00E44E39">
        <w:rPr>
          <w:rFonts w:ascii="Times New Roman" w:eastAsia="Times New Roman" w:hAnsi="Times New Roman"/>
          <w:color w:val="000000"/>
        </w:rPr>
        <w:t>Por fim, a Defensoria Pública do Estado de Minas Gerais se coloca à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E44E39">
        <w:rPr>
          <w:rFonts w:ascii="Times New Roman" w:eastAsia="Times New Roman" w:hAnsi="Times New Roman"/>
          <w:color w:val="000000"/>
        </w:rPr>
        <w:t>disposição para</w:t>
      </w:r>
      <w:r w:rsidR="001941D7">
        <w:rPr>
          <w:rFonts w:ascii="Times New Roman" w:eastAsia="Times New Roman" w:hAnsi="Times New Roman"/>
          <w:color w:val="000000"/>
        </w:rPr>
        <w:t xml:space="preserve"> o diálogo, bem como para</w:t>
      </w:r>
      <w:r w:rsidRPr="00E44E39">
        <w:rPr>
          <w:rFonts w:ascii="Times New Roman" w:eastAsia="Times New Roman" w:hAnsi="Times New Roman"/>
          <w:color w:val="000000"/>
        </w:rPr>
        <w:t xml:space="preserve"> participar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E44E39">
        <w:rPr>
          <w:rFonts w:ascii="Times New Roman" w:eastAsia="Times New Roman" w:hAnsi="Times New Roman"/>
          <w:color w:val="000000"/>
        </w:rPr>
        <w:t>de eventuais construções, reuniões e debates que se façam necessários</w:t>
      </w:r>
      <w:r w:rsidR="001941D7">
        <w:rPr>
          <w:rFonts w:ascii="Times New Roman" w:eastAsia="Times New Roman" w:hAnsi="Times New Roman"/>
          <w:color w:val="000000"/>
        </w:rPr>
        <w:t xml:space="preserve"> e pertinentes ao tema</w:t>
      </w:r>
      <w:r w:rsidRPr="00E44E39">
        <w:rPr>
          <w:rFonts w:ascii="Times New Roman" w:eastAsia="Times New Roman" w:hAnsi="Times New Roman"/>
          <w:color w:val="000000"/>
        </w:rPr>
        <w:t>. Atenciosamente,</w:t>
      </w:r>
    </w:p>
    <w:p w14:paraId="1E0DF79E" w14:textId="77777777" w:rsidR="00A322B4" w:rsidRDefault="00A322B4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3DC822F9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069B6728" w14:textId="77777777" w:rsidR="00A457CA" w:rsidRPr="0059296E" w:rsidRDefault="00A457CA" w:rsidP="00A457CA">
      <w:pPr>
        <w:spacing w:line="240" w:lineRule="auto"/>
        <w:jc w:val="center"/>
        <w:rPr>
          <w:rFonts w:ascii="Times New Roman" w:hAnsi="Times New Roman"/>
          <w:b/>
          <w:smallCaps/>
          <w:color w:val="EE0000"/>
        </w:rPr>
      </w:pPr>
      <w:bookmarkStart w:id="1" w:name="_Hlk178089457"/>
      <w:r w:rsidRPr="0059296E">
        <w:rPr>
          <w:rFonts w:ascii="Times New Roman" w:hAnsi="Times New Roman"/>
          <w:b/>
          <w:smallCaps/>
          <w:color w:val="EE0000"/>
        </w:rPr>
        <w:t>Nome da Defensora ou Defensor Público</w:t>
      </w:r>
    </w:p>
    <w:p w14:paraId="12D118BD" w14:textId="77777777" w:rsidR="00A457CA" w:rsidRPr="0059296E" w:rsidRDefault="00A457CA" w:rsidP="00A457CA">
      <w:pPr>
        <w:spacing w:line="240" w:lineRule="auto"/>
        <w:jc w:val="center"/>
        <w:rPr>
          <w:rFonts w:ascii="Times New Roman" w:hAnsi="Times New Roman"/>
          <w:bCs/>
          <w:smallCaps/>
          <w:color w:val="EE0000"/>
        </w:rPr>
      </w:pPr>
      <w:r w:rsidRPr="0059296E">
        <w:rPr>
          <w:rFonts w:ascii="Times New Roman" w:hAnsi="Times New Roman"/>
          <w:bCs/>
          <w:smallCaps/>
          <w:color w:val="EE0000"/>
        </w:rPr>
        <w:t xml:space="preserve">Defensoria Pública da Comarca de </w:t>
      </w:r>
    </w:p>
    <w:p w14:paraId="7AAECEC4" w14:textId="77777777" w:rsidR="00A457CA" w:rsidRPr="0059296E" w:rsidRDefault="00A457CA" w:rsidP="00A457CA">
      <w:pPr>
        <w:spacing w:line="240" w:lineRule="auto"/>
        <w:jc w:val="center"/>
        <w:rPr>
          <w:rFonts w:ascii="Times New Roman" w:hAnsi="Times New Roman"/>
          <w:bCs/>
          <w:smallCaps/>
          <w:color w:val="EE0000"/>
        </w:rPr>
      </w:pPr>
      <w:r w:rsidRPr="0059296E">
        <w:rPr>
          <w:rFonts w:ascii="Times New Roman" w:hAnsi="Times New Roman"/>
          <w:bCs/>
          <w:smallCaps/>
          <w:color w:val="EE0000"/>
        </w:rPr>
        <w:t>Defensor(a) Público(a)</w:t>
      </w:r>
    </w:p>
    <w:p w14:paraId="1F3F39AE" w14:textId="77777777" w:rsidR="00A457CA" w:rsidRDefault="00A457CA" w:rsidP="00A457CA">
      <w:pPr>
        <w:spacing w:line="240" w:lineRule="auto"/>
        <w:jc w:val="center"/>
        <w:rPr>
          <w:rFonts w:ascii="Times New Roman" w:hAnsi="Times New Roman"/>
          <w:bCs/>
          <w:smallCaps/>
          <w:color w:val="EE0000"/>
        </w:rPr>
      </w:pPr>
      <w:proofErr w:type="spellStart"/>
      <w:r w:rsidRPr="0059296E">
        <w:rPr>
          <w:rFonts w:ascii="Times New Roman" w:hAnsi="Times New Roman"/>
          <w:bCs/>
          <w:smallCaps/>
          <w:color w:val="EE0000"/>
        </w:rPr>
        <w:t>Madep</w:t>
      </w:r>
      <w:proofErr w:type="spellEnd"/>
      <w:r w:rsidRPr="0059296E">
        <w:rPr>
          <w:rFonts w:ascii="Times New Roman" w:hAnsi="Times New Roman"/>
          <w:bCs/>
          <w:smallCaps/>
          <w:color w:val="EE0000"/>
        </w:rPr>
        <w:t xml:space="preserve"> </w:t>
      </w:r>
      <w:bookmarkEnd w:id="1"/>
      <w:r w:rsidRPr="0059296E">
        <w:rPr>
          <w:rFonts w:ascii="Times New Roman" w:hAnsi="Times New Roman"/>
          <w:bCs/>
          <w:smallCaps/>
          <w:color w:val="EE0000"/>
        </w:rPr>
        <w:t>XXXX</w:t>
      </w:r>
    </w:p>
    <w:p w14:paraId="47403E1B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47522213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45A8DDA4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6957F65F" w14:textId="77777777" w:rsidR="00835EC5" w:rsidRPr="00FF7CA5" w:rsidRDefault="00835EC5" w:rsidP="00835EC5">
      <w:pPr>
        <w:spacing w:line="240" w:lineRule="auto"/>
        <w:jc w:val="center"/>
        <w:rPr>
          <w:rFonts w:ascii="Times New Roman" w:hAnsi="Times New Roman"/>
          <w:b/>
          <w:smallCaps/>
          <w:color w:val="000000"/>
        </w:rPr>
      </w:pPr>
      <w:r w:rsidRPr="00FF7CA5">
        <w:rPr>
          <w:rFonts w:ascii="Times New Roman" w:hAnsi="Times New Roman"/>
          <w:b/>
          <w:smallCaps/>
          <w:color w:val="000000"/>
        </w:rPr>
        <w:t>Paulo Cesar Azevedo de Almeida</w:t>
      </w:r>
    </w:p>
    <w:p w14:paraId="6E938C2D" w14:textId="77777777" w:rsidR="00835EC5" w:rsidRPr="00A14421" w:rsidRDefault="00835EC5" w:rsidP="00835EC5">
      <w:pPr>
        <w:spacing w:line="240" w:lineRule="auto"/>
        <w:jc w:val="center"/>
        <w:rPr>
          <w:rFonts w:ascii="Times New Roman" w:hAnsi="Times New Roman"/>
          <w:bCs/>
          <w:smallCaps/>
          <w:color w:val="000000"/>
        </w:rPr>
      </w:pPr>
      <w:r w:rsidRPr="00A14421">
        <w:rPr>
          <w:rFonts w:ascii="Times New Roman" w:hAnsi="Times New Roman"/>
          <w:bCs/>
          <w:smallCaps/>
          <w:color w:val="000000"/>
        </w:rPr>
        <w:t>Coordenadoria Estratégica em Tutela Coletiva</w:t>
      </w:r>
    </w:p>
    <w:p w14:paraId="2D75893E" w14:textId="77777777" w:rsidR="00835EC5" w:rsidRPr="00A14421" w:rsidRDefault="00835EC5" w:rsidP="00835EC5">
      <w:pPr>
        <w:spacing w:line="240" w:lineRule="auto"/>
        <w:jc w:val="center"/>
        <w:rPr>
          <w:rFonts w:ascii="Times New Roman" w:hAnsi="Times New Roman"/>
          <w:bCs/>
          <w:smallCaps/>
          <w:color w:val="000000"/>
        </w:rPr>
      </w:pPr>
      <w:r w:rsidRPr="00A14421">
        <w:rPr>
          <w:rFonts w:ascii="Times New Roman" w:hAnsi="Times New Roman"/>
          <w:bCs/>
          <w:smallCaps/>
          <w:color w:val="000000"/>
        </w:rPr>
        <w:t>Defensor Público</w:t>
      </w:r>
    </w:p>
    <w:p w14:paraId="2DEE1D54" w14:textId="53E987E9" w:rsidR="0032059D" w:rsidRPr="00A457CA" w:rsidRDefault="00835EC5" w:rsidP="00A457CA">
      <w:pPr>
        <w:spacing w:line="240" w:lineRule="auto"/>
        <w:jc w:val="center"/>
        <w:rPr>
          <w:rFonts w:ascii="Times New Roman" w:hAnsi="Times New Roman"/>
          <w:bCs/>
          <w:smallCaps/>
          <w:color w:val="000000"/>
        </w:rPr>
      </w:pPr>
      <w:r w:rsidRPr="00A14421">
        <w:rPr>
          <w:rFonts w:ascii="Times New Roman" w:hAnsi="Times New Roman"/>
          <w:bCs/>
          <w:smallCaps/>
          <w:color w:val="000000"/>
        </w:rPr>
        <w:t>Madep 883</w:t>
      </w:r>
    </w:p>
    <w:sectPr w:rsidR="0032059D" w:rsidRPr="00A457CA" w:rsidSect="00737FC9">
      <w:headerReference w:type="default" r:id="rId10"/>
      <w:footerReference w:type="default" r:id="rId11"/>
      <w:pgSz w:w="11906" w:h="16838"/>
      <w:pgMar w:top="1701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1FB0" w14:textId="77777777" w:rsidR="00BB6B6B" w:rsidRDefault="00BB6B6B" w:rsidP="00427354">
      <w:pPr>
        <w:spacing w:line="240" w:lineRule="auto"/>
      </w:pPr>
      <w:r>
        <w:separator/>
      </w:r>
    </w:p>
  </w:endnote>
  <w:endnote w:type="continuationSeparator" w:id="0">
    <w:p w14:paraId="737D07E7" w14:textId="77777777" w:rsidR="00BB6B6B" w:rsidRDefault="00BB6B6B" w:rsidP="00427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2B6A" w14:textId="77777777" w:rsidR="0081680D" w:rsidRDefault="0081680D">
    <w:pPr>
      <w:pStyle w:val="Rodap"/>
      <w:jc w:val="right"/>
      <w:rPr>
        <w:sz w:val="16"/>
      </w:rPr>
    </w:pPr>
  </w:p>
  <w:p w14:paraId="66D3EB16" w14:textId="1BE2AA3A" w:rsidR="00585343" w:rsidRPr="00585343" w:rsidRDefault="00585343">
    <w:pPr>
      <w:pStyle w:val="Rodap"/>
      <w:jc w:val="right"/>
      <w:rPr>
        <w:sz w:val="16"/>
      </w:rPr>
    </w:pPr>
    <w:r w:rsidRPr="00585343">
      <w:rPr>
        <w:sz w:val="16"/>
      </w:rPr>
      <w:t xml:space="preserve">Página </w:t>
    </w:r>
    <w:r w:rsidRPr="00585343">
      <w:rPr>
        <w:b/>
        <w:bCs/>
        <w:sz w:val="16"/>
        <w:szCs w:val="24"/>
      </w:rPr>
      <w:fldChar w:fldCharType="begin"/>
    </w:r>
    <w:r w:rsidRPr="00585343">
      <w:rPr>
        <w:b/>
        <w:bCs/>
        <w:sz w:val="16"/>
      </w:rPr>
      <w:instrText>PAGE</w:instrText>
    </w:r>
    <w:r w:rsidRPr="00585343">
      <w:rPr>
        <w:b/>
        <w:bCs/>
        <w:sz w:val="16"/>
        <w:szCs w:val="24"/>
      </w:rPr>
      <w:fldChar w:fldCharType="separate"/>
    </w:r>
    <w:r w:rsidR="00267723">
      <w:rPr>
        <w:b/>
        <w:bCs/>
        <w:noProof/>
        <w:sz w:val="16"/>
      </w:rPr>
      <w:t>1</w:t>
    </w:r>
    <w:r w:rsidRPr="00585343">
      <w:rPr>
        <w:b/>
        <w:bCs/>
        <w:sz w:val="16"/>
        <w:szCs w:val="24"/>
      </w:rPr>
      <w:fldChar w:fldCharType="end"/>
    </w:r>
    <w:r w:rsidRPr="00585343">
      <w:rPr>
        <w:sz w:val="16"/>
      </w:rPr>
      <w:t xml:space="preserve"> de </w:t>
    </w:r>
    <w:r w:rsidRPr="00585343">
      <w:rPr>
        <w:b/>
        <w:bCs/>
        <w:sz w:val="16"/>
        <w:szCs w:val="24"/>
      </w:rPr>
      <w:fldChar w:fldCharType="begin"/>
    </w:r>
    <w:r w:rsidRPr="00585343">
      <w:rPr>
        <w:b/>
        <w:bCs/>
        <w:sz w:val="16"/>
      </w:rPr>
      <w:instrText>NUMPAGES</w:instrText>
    </w:r>
    <w:r w:rsidRPr="00585343">
      <w:rPr>
        <w:b/>
        <w:bCs/>
        <w:sz w:val="16"/>
        <w:szCs w:val="24"/>
      </w:rPr>
      <w:fldChar w:fldCharType="separate"/>
    </w:r>
    <w:r w:rsidR="00267723">
      <w:rPr>
        <w:b/>
        <w:bCs/>
        <w:noProof/>
        <w:sz w:val="16"/>
      </w:rPr>
      <w:t>2</w:t>
    </w:r>
    <w:r w:rsidRPr="00585343">
      <w:rPr>
        <w:b/>
        <w:bCs/>
        <w:sz w:val="16"/>
        <w:szCs w:val="24"/>
      </w:rPr>
      <w:fldChar w:fldCharType="end"/>
    </w:r>
  </w:p>
  <w:p w14:paraId="5043CB0F" w14:textId="77777777" w:rsidR="00585343" w:rsidRDefault="00585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86E" w14:textId="77777777" w:rsidR="00BB6B6B" w:rsidRDefault="00BB6B6B" w:rsidP="00427354">
      <w:pPr>
        <w:spacing w:line="240" w:lineRule="auto"/>
      </w:pPr>
      <w:r>
        <w:separator/>
      </w:r>
    </w:p>
  </w:footnote>
  <w:footnote w:type="continuationSeparator" w:id="0">
    <w:p w14:paraId="37EB08D6" w14:textId="77777777" w:rsidR="00BB6B6B" w:rsidRDefault="00BB6B6B" w:rsidP="00427354">
      <w:pPr>
        <w:spacing w:line="240" w:lineRule="auto"/>
      </w:pPr>
      <w:r>
        <w:continuationSeparator/>
      </w:r>
    </w:p>
  </w:footnote>
  <w:footnote w:id="1">
    <w:p w14:paraId="3F7B7CDF" w14:textId="77777777" w:rsidR="00575639" w:rsidRPr="00765A8E" w:rsidRDefault="00575639" w:rsidP="00575639">
      <w:pPr>
        <w:pStyle w:val="Textodenotaderodap"/>
        <w:rPr>
          <w:rFonts w:ascii="Times New Roman" w:hAnsi="Times New Roman"/>
        </w:rPr>
      </w:pPr>
      <w:r w:rsidRPr="00765A8E">
        <w:rPr>
          <w:rStyle w:val="Refdenotaderodap"/>
          <w:rFonts w:ascii="Times New Roman" w:hAnsi="Times New Roman"/>
        </w:rPr>
        <w:footnoteRef/>
      </w:r>
      <w:r w:rsidRPr="00765A8E">
        <w:rPr>
          <w:rFonts w:ascii="Times New Roman" w:hAnsi="Times New Roman"/>
        </w:rPr>
        <w:t xml:space="preserve"> GOMES, Laurentino. 1808. São Paulo: Editora Planeta do Brasil, 2007. p. 257/258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4016C2E1" w:rsidR="00427354" w:rsidRDefault="00ED1F60" w:rsidP="00427354">
    <w:pPr>
      <w:pStyle w:val="Cabealho"/>
      <w:tabs>
        <w:tab w:val="left" w:pos="510"/>
        <w:tab w:val="center" w:pos="4535"/>
      </w:tabs>
      <w:jc w:val="center"/>
      <w:rPr>
        <w:rFonts w:ascii="Courier New" w:hAnsi="Courier New" w:cs="Courier New"/>
        <w:sz w:val="18"/>
        <w:szCs w:val="18"/>
      </w:rPr>
    </w:pPr>
    <w:r>
      <w:rPr>
        <w:noProof/>
      </w:rPr>
      <w:drawing>
        <wp:inline distT="0" distB="0" distL="0" distR="0" wp14:anchorId="443F10BF" wp14:editId="42725584">
          <wp:extent cx="2948227" cy="767413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ova.68b85fa7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5941B" w14:textId="77777777" w:rsidR="00B21907" w:rsidRP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</w:p>
  <w:p w14:paraId="74BE50E8" w14:textId="61F1DA86" w:rsid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  <w:r>
      <w:rPr>
        <w:rFonts w:asciiTheme="minorHAnsi" w:hAnsiTheme="minorHAnsi" w:cstheme="minorHAnsi"/>
        <w:b/>
        <w:bCs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__________________________________________________________________________________________________________________________________________________________________________________</w:t>
    </w:r>
    <w:r w:rsidR="00F9621B">
      <w:rPr>
        <w:rFonts w:asciiTheme="minorHAnsi" w:hAnsiTheme="minorHAnsi" w:cstheme="minorHAnsi"/>
        <w:b/>
        <w:bCs/>
        <w:sz w:val="10"/>
        <w:szCs w:val="10"/>
        <w:lang w:val="pt-BR"/>
      </w:rPr>
      <w:t>_</w:t>
    </w:r>
  </w:p>
  <w:p w14:paraId="7FD2CD8E" w14:textId="77777777" w:rsidR="00B21907" w:rsidRP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0D29"/>
    <w:multiLevelType w:val="hybridMultilevel"/>
    <w:tmpl w:val="DA7EA550"/>
    <w:lvl w:ilvl="0" w:tplc="6F6C1D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FA27250"/>
    <w:multiLevelType w:val="hybridMultilevel"/>
    <w:tmpl w:val="FA4AB130"/>
    <w:lvl w:ilvl="0" w:tplc="3E64E4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1B7570F"/>
    <w:multiLevelType w:val="hybridMultilevel"/>
    <w:tmpl w:val="22F6A876"/>
    <w:lvl w:ilvl="0" w:tplc="EC7273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C87468"/>
    <w:multiLevelType w:val="hybridMultilevel"/>
    <w:tmpl w:val="97BC9308"/>
    <w:lvl w:ilvl="0" w:tplc="183E49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A86197"/>
    <w:multiLevelType w:val="multilevel"/>
    <w:tmpl w:val="98E8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212743250">
    <w:abstractNumId w:val="4"/>
  </w:num>
  <w:num w:numId="2" w16cid:durableId="1405375311">
    <w:abstractNumId w:val="0"/>
  </w:num>
  <w:num w:numId="3" w16cid:durableId="1896695459">
    <w:abstractNumId w:val="1"/>
  </w:num>
  <w:num w:numId="4" w16cid:durableId="146358595">
    <w:abstractNumId w:val="2"/>
  </w:num>
  <w:num w:numId="5" w16cid:durableId="68533177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54"/>
    <w:rsid w:val="00001868"/>
    <w:rsid w:val="00001CA1"/>
    <w:rsid w:val="00002184"/>
    <w:rsid w:val="00002B99"/>
    <w:rsid w:val="00003608"/>
    <w:rsid w:val="00004389"/>
    <w:rsid w:val="00004E65"/>
    <w:rsid w:val="00005761"/>
    <w:rsid w:val="0000628E"/>
    <w:rsid w:val="00006B92"/>
    <w:rsid w:val="00006D37"/>
    <w:rsid w:val="00006E51"/>
    <w:rsid w:val="000109E8"/>
    <w:rsid w:val="00012D5A"/>
    <w:rsid w:val="0001485F"/>
    <w:rsid w:val="000152CE"/>
    <w:rsid w:val="00015DB6"/>
    <w:rsid w:val="000161F6"/>
    <w:rsid w:val="00016F20"/>
    <w:rsid w:val="000202A7"/>
    <w:rsid w:val="00020AF6"/>
    <w:rsid w:val="00020D59"/>
    <w:rsid w:val="000227E0"/>
    <w:rsid w:val="00024B9E"/>
    <w:rsid w:val="00026DAE"/>
    <w:rsid w:val="000274B7"/>
    <w:rsid w:val="00027C6C"/>
    <w:rsid w:val="00030D1D"/>
    <w:rsid w:val="00030E2E"/>
    <w:rsid w:val="00031CDB"/>
    <w:rsid w:val="00032809"/>
    <w:rsid w:val="00032A4C"/>
    <w:rsid w:val="00036E23"/>
    <w:rsid w:val="000373A4"/>
    <w:rsid w:val="00037552"/>
    <w:rsid w:val="000402F3"/>
    <w:rsid w:val="000404C4"/>
    <w:rsid w:val="000418C4"/>
    <w:rsid w:val="000428CA"/>
    <w:rsid w:val="00042C2D"/>
    <w:rsid w:val="00042D62"/>
    <w:rsid w:val="000440FE"/>
    <w:rsid w:val="00045615"/>
    <w:rsid w:val="000456CD"/>
    <w:rsid w:val="00045E08"/>
    <w:rsid w:val="00046907"/>
    <w:rsid w:val="00050F5E"/>
    <w:rsid w:val="00053B45"/>
    <w:rsid w:val="000540E8"/>
    <w:rsid w:val="0005796A"/>
    <w:rsid w:val="00060DCD"/>
    <w:rsid w:val="000611C0"/>
    <w:rsid w:val="00061967"/>
    <w:rsid w:val="00061C85"/>
    <w:rsid w:val="000630A4"/>
    <w:rsid w:val="00064853"/>
    <w:rsid w:val="00066942"/>
    <w:rsid w:val="00067A15"/>
    <w:rsid w:val="00070477"/>
    <w:rsid w:val="00072937"/>
    <w:rsid w:val="00072C96"/>
    <w:rsid w:val="000734DA"/>
    <w:rsid w:val="0007535C"/>
    <w:rsid w:val="00077897"/>
    <w:rsid w:val="00081331"/>
    <w:rsid w:val="000814A8"/>
    <w:rsid w:val="0008195A"/>
    <w:rsid w:val="0008315B"/>
    <w:rsid w:val="00083190"/>
    <w:rsid w:val="00083896"/>
    <w:rsid w:val="00085275"/>
    <w:rsid w:val="0008560F"/>
    <w:rsid w:val="00085A51"/>
    <w:rsid w:val="000908FC"/>
    <w:rsid w:val="00090B30"/>
    <w:rsid w:val="00092F90"/>
    <w:rsid w:val="0009430B"/>
    <w:rsid w:val="00095FDA"/>
    <w:rsid w:val="00096573"/>
    <w:rsid w:val="00096CBC"/>
    <w:rsid w:val="00097836"/>
    <w:rsid w:val="00097901"/>
    <w:rsid w:val="00097C96"/>
    <w:rsid w:val="000A3298"/>
    <w:rsid w:val="000A3552"/>
    <w:rsid w:val="000A4751"/>
    <w:rsid w:val="000A6706"/>
    <w:rsid w:val="000A7CAE"/>
    <w:rsid w:val="000A7E20"/>
    <w:rsid w:val="000B05B2"/>
    <w:rsid w:val="000B107E"/>
    <w:rsid w:val="000B18D3"/>
    <w:rsid w:val="000B237B"/>
    <w:rsid w:val="000B25D1"/>
    <w:rsid w:val="000B2746"/>
    <w:rsid w:val="000B2ABF"/>
    <w:rsid w:val="000B38C3"/>
    <w:rsid w:val="000B5A38"/>
    <w:rsid w:val="000B6744"/>
    <w:rsid w:val="000C0675"/>
    <w:rsid w:val="000C0BEE"/>
    <w:rsid w:val="000C28C2"/>
    <w:rsid w:val="000C331F"/>
    <w:rsid w:val="000C3FB5"/>
    <w:rsid w:val="000C6D9D"/>
    <w:rsid w:val="000D012D"/>
    <w:rsid w:val="000D0645"/>
    <w:rsid w:val="000D1C93"/>
    <w:rsid w:val="000D1DA3"/>
    <w:rsid w:val="000D2035"/>
    <w:rsid w:val="000D28E2"/>
    <w:rsid w:val="000D39B9"/>
    <w:rsid w:val="000D4CDE"/>
    <w:rsid w:val="000D67ED"/>
    <w:rsid w:val="000D7AB5"/>
    <w:rsid w:val="000E0EED"/>
    <w:rsid w:val="000E2323"/>
    <w:rsid w:val="000E36D4"/>
    <w:rsid w:val="000E4E61"/>
    <w:rsid w:val="000E5827"/>
    <w:rsid w:val="000E5AD7"/>
    <w:rsid w:val="000F010D"/>
    <w:rsid w:val="000F165F"/>
    <w:rsid w:val="000F67CC"/>
    <w:rsid w:val="000F6990"/>
    <w:rsid w:val="00106411"/>
    <w:rsid w:val="00107D49"/>
    <w:rsid w:val="00112CFA"/>
    <w:rsid w:val="00113576"/>
    <w:rsid w:val="00113EC1"/>
    <w:rsid w:val="00114317"/>
    <w:rsid w:val="001147F1"/>
    <w:rsid w:val="00114D26"/>
    <w:rsid w:val="00116116"/>
    <w:rsid w:val="00120430"/>
    <w:rsid w:val="00120B40"/>
    <w:rsid w:val="00120C8A"/>
    <w:rsid w:val="00121314"/>
    <w:rsid w:val="0012216C"/>
    <w:rsid w:val="001232DA"/>
    <w:rsid w:val="00123B51"/>
    <w:rsid w:val="00125E91"/>
    <w:rsid w:val="001272CB"/>
    <w:rsid w:val="00127653"/>
    <w:rsid w:val="00130139"/>
    <w:rsid w:val="001309E2"/>
    <w:rsid w:val="00133963"/>
    <w:rsid w:val="001343C3"/>
    <w:rsid w:val="00134C62"/>
    <w:rsid w:val="00134FFF"/>
    <w:rsid w:val="001401B5"/>
    <w:rsid w:val="001403A2"/>
    <w:rsid w:val="0014074A"/>
    <w:rsid w:val="00141D7F"/>
    <w:rsid w:val="00142D03"/>
    <w:rsid w:val="00143798"/>
    <w:rsid w:val="0014581F"/>
    <w:rsid w:val="00146A93"/>
    <w:rsid w:val="001478BD"/>
    <w:rsid w:val="00147962"/>
    <w:rsid w:val="0015201B"/>
    <w:rsid w:val="001539E7"/>
    <w:rsid w:val="00153E4A"/>
    <w:rsid w:val="00156C7C"/>
    <w:rsid w:val="00157316"/>
    <w:rsid w:val="00160161"/>
    <w:rsid w:val="00161603"/>
    <w:rsid w:val="00161E3A"/>
    <w:rsid w:val="0016206D"/>
    <w:rsid w:val="0016260F"/>
    <w:rsid w:val="00162E8E"/>
    <w:rsid w:val="00165883"/>
    <w:rsid w:val="001658AD"/>
    <w:rsid w:val="00166982"/>
    <w:rsid w:val="001675C4"/>
    <w:rsid w:val="00170118"/>
    <w:rsid w:val="001708E4"/>
    <w:rsid w:val="001714FB"/>
    <w:rsid w:val="00171F49"/>
    <w:rsid w:val="001734FD"/>
    <w:rsid w:val="00174B63"/>
    <w:rsid w:val="001750CF"/>
    <w:rsid w:val="00176657"/>
    <w:rsid w:val="00177DC4"/>
    <w:rsid w:val="00177E6B"/>
    <w:rsid w:val="00180060"/>
    <w:rsid w:val="00180638"/>
    <w:rsid w:val="00180946"/>
    <w:rsid w:val="0018242F"/>
    <w:rsid w:val="00187036"/>
    <w:rsid w:val="00191DE0"/>
    <w:rsid w:val="001941D7"/>
    <w:rsid w:val="00195282"/>
    <w:rsid w:val="00195D5E"/>
    <w:rsid w:val="00196667"/>
    <w:rsid w:val="00196860"/>
    <w:rsid w:val="00197477"/>
    <w:rsid w:val="001A1C93"/>
    <w:rsid w:val="001A3FDF"/>
    <w:rsid w:val="001A50C3"/>
    <w:rsid w:val="001A62FE"/>
    <w:rsid w:val="001A6BCE"/>
    <w:rsid w:val="001B006A"/>
    <w:rsid w:val="001B080D"/>
    <w:rsid w:val="001B2333"/>
    <w:rsid w:val="001B30B2"/>
    <w:rsid w:val="001B429D"/>
    <w:rsid w:val="001B4D62"/>
    <w:rsid w:val="001B5C0F"/>
    <w:rsid w:val="001B5CF7"/>
    <w:rsid w:val="001B7985"/>
    <w:rsid w:val="001B7DDB"/>
    <w:rsid w:val="001C23AA"/>
    <w:rsid w:val="001C3300"/>
    <w:rsid w:val="001C3E0D"/>
    <w:rsid w:val="001C50DB"/>
    <w:rsid w:val="001C63EC"/>
    <w:rsid w:val="001D020E"/>
    <w:rsid w:val="001D3D12"/>
    <w:rsid w:val="001D4BAF"/>
    <w:rsid w:val="001D57AE"/>
    <w:rsid w:val="001D60D7"/>
    <w:rsid w:val="001D7DD6"/>
    <w:rsid w:val="001D7F5C"/>
    <w:rsid w:val="001E1E3D"/>
    <w:rsid w:val="001E2178"/>
    <w:rsid w:val="001E2478"/>
    <w:rsid w:val="001E334D"/>
    <w:rsid w:val="001E5A79"/>
    <w:rsid w:val="001E759F"/>
    <w:rsid w:val="001E774D"/>
    <w:rsid w:val="001E7CAE"/>
    <w:rsid w:val="001F149A"/>
    <w:rsid w:val="001F188C"/>
    <w:rsid w:val="001F2041"/>
    <w:rsid w:val="001F23F9"/>
    <w:rsid w:val="001F3729"/>
    <w:rsid w:val="001F4355"/>
    <w:rsid w:val="001F4BC4"/>
    <w:rsid w:val="001F5E66"/>
    <w:rsid w:val="00200D71"/>
    <w:rsid w:val="0020717B"/>
    <w:rsid w:val="00211111"/>
    <w:rsid w:val="00211D4F"/>
    <w:rsid w:val="00212631"/>
    <w:rsid w:val="00214F23"/>
    <w:rsid w:val="00220507"/>
    <w:rsid w:val="00220688"/>
    <w:rsid w:val="0022277E"/>
    <w:rsid w:val="00222A99"/>
    <w:rsid w:val="0022477B"/>
    <w:rsid w:val="00224E2C"/>
    <w:rsid w:val="0023083C"/>
    <w:rsid w:val="0023100C"/>
    <w:rsid w:val="00231331"/>
    <w:rsid w:val="00231BFD"/>
    <w:rsid w:val="002321FE"/>
    <w:rsid w:val="00232ABC"/>
    <w:rsid w:val="0023303C"/>
    <w:rsid w:val="0023591C"/>
    <w:rsid w:val="00235EF1"/>
    <w:rsid w:val="00236133"/>
    <w:rsid w:val="00241900"/>
    <w:rsid w:val="00246B58"/>
    <w:rsid w:val="0025165D"/>
    <w:rsid w:val="00252217"/>
    <w:rsid w:val="00252D12"/>
    <w:rsid w:val="00254799"/>
    <w:rsid w:val="00260B6E"/>
    <w:rsid w:val="00260D22"/>
    <w:rsid w:val="0026215E"/>
    <w:rsid w:val="00264D35"/>
    <w:rsid w:val="00266732"/>
    <w:rsid w:val="0026710D"/>
    <w:rsid w:val="00267723"/>
    <w:rsid w:val="0026789B"/>
    <w:rsid w:val="00270136"/>
    <w:rsid w:val="00271B76"/>
    <w:rsid w:val="00273F60"/>
    <w:rsid w:val="0027496D"/>
    <w:rsid w:val="00275FA8"/>
    <w:rsid w:val="002764B0"/>
    <w:rsid w:val="0027725E"/>
    <w:rsid w:val="00282000"/>
    <w:rsid w:val="0028247E"/>
    <w:rsid w:val="002827E9"/>
    <w:rsid w:val="00285E24"/>
    <w:rsid w:val="002862A0"/>
    <w:rsid w:val="002876A1"/>
    <w:rsid w:val="002877FD"/>
    <w:rsid w:val="002907BA"/>
    <w:rsid w:val="00291153"/>
    <w:rsid w:val="0029291A"/>
    <w:rsid w:val="00292F8E"/>
    <w:rsid w:val="00295032"/>
    <w:rsid w:val="00295DB3"/>
    <w:rsid w:val="002A09BA"/>
    <w:rsid w:val="002A0BF5"/>
    <w:rsid w:val="002A4AB4"/>
    <w:rsid w:val="002A7369"/>
    <w:rsid w:val="002A7955"/>
    <w:rsid w:val="002B0F8F"/>
    <w:rsid w:val="002B3AFA"/>
    <w:rsid w:val="002B5813"/>
    <w:rsid w:val="002B69A4"/>
    <w:rsid w:val="002B70DC"/>
    <w:rsid w:val="002C0E97"/>
    <w:rsid w:val="002C1F4B"/>
    <w:rsid w:val="002C2646"/>
    <w:rsid w:val="002C3914"/>
    <w:rsid w:val="002C5739"/>
    <w:rsid w:val="002C78D7"/>
    <w:rsid w:val="002D3112"/>
    <w:rsid w:val="002D3B83"/>
    <w:rsid w:val="002D5CFB"/>
    <w:rsid w:val="002D76AD"/>
    <w:rsid w:val="002D7A98"/>
    <w:rsid w:val="002E0A67"/>
    <w:rsid w:val="002E1288"/>
    <w:rsid w:val="002E14E7"/>
    <w:rsid w:val="002E1D8F"/>
    <w:rsid w:val="002E24D5"/>
    <w:rsid w:val="002E3787"/>
    <w:rsid w:val="002E3A9D"/>
    <w:rsid w:val="002E4944"/>
    <w:rsid w:val="002E4BDC"/>
    <w:rsid w:val="002E7A0E"/>
    <w:rsid w:val="002E7B7F"/>
    <w:rsid w:val="002F076E"/>
    <w:rsid w:val="002F09EE"/>
    <w:rsid w:val="002F4514"/>
    <w:rsid w:val="002F4544"/>
    <w:rsid w:val="002F54B1"/>
    <w:rsid w:val="00300AA1"/>
    <w:rsid w:val="00300BDC"/>
    <w:rsid w:val="00300EF2"/>
    <w:rsid w:val="00301170"/>
    <w:rsid w:val="00301423"/>
    <w:rsid w:val="003023FC"/>
    <w:rsid w:val="00304161"/>
    <w:rsid w:val="00304ED8"/>
    <w:rsid w:val="00304F70"/>
    <w:rsid w:val="00306931"/>
    <w:rsid w:val="00310F21"/>
    <w:rsid w:val="00311D9F"/>
    <w:rsid w:val="00312680"/>
    <w:rsid w:val="00312C27"/>
    <w:rsid w:val="003132AB"/>
    <w:rsid w:val="0031636E"/>
    <w:rsid w:val="003174F6"/>
    <w:rsid w:val="003202A3"/>
    <w:rsid w:val="003204F6"/>
    <w:rsid w:val="0032059D"/>
    <w:rsid w:val="003211F1"/>
    <w:rsid w:val="00322B73"/>
    <w:rsid w:val="00322B77"/>
    <w:rsid w:val="00324527"/>
    <w:rsid w:val="0032562A"/>
    <w:rsid w:val="00325E13"/>
    <w:rsid w:val="0032733C"/>
    <w:rsid w:val="00327A67"/>
    <w:rsid w:val="00331444"/>
    <w:rsid w:val="0033287C"/>
    <w:rsid w:val="00333C17"/>
    <w:rsid w:val="00333DB3"/>
    <w:rsid w:val="003355FF"/>
    <w:rsid w:val="0033616E"/>
    <w:rsid w:val="003361E9"/>
    <w:rsid w:val="00340057"/>
    <w:rsid w:val="003404DC"/>
    <w:rsid w:val="00342D39"/>
    <w:rsid w:val="00342FDF"/>
    <w:rsid w:val="00344079"/>
    <w:rsid w:val="003447DB"/>
    <w:rsid w:val="00347D82"/>
    <w:rsid w:val="003514E2"/>
    <w:rsid w:val="00351DB2"/>
    <w:rsid w:val="00352C98"/>
    <w:rsid w:val="00354AF6"/>
    <w:rsid w:val="00354BC2"/>
    <w:rsid w:val="003558B2"/>
    <w:rsid w:val="00355E97"/>
    <w:rsid w:val="003569E4"/>
    <w:rsid w:val="003611A7"/>
    <w:rsid w:val="00361934"/>
    <w:rsid w:val="00361E43"/>
    <w:rsid w:val="0036466A"/>
    <w:rsid w:val="00366DAB"/>
    <w:rsid w:val="00366E19"/>
    <w:rsid w:val="00370B79"/>
    <w:rsid w:val="00373369"/>
    <w:rsid w:val="003742AC"/>
    <w:rsid w:val="00375A1F"/>
    <w:rsid w:val="0037759B"/>
    <w:rsid w:val="00381951"/>
    <w:rsid w:val="0038212B"/>
    <w:rsid w:val="00382CAA"/>
    <w:rsid w:val="00383873"/>
    <w:rsid w:val="0038393A"/>
    <w:rsid w:val="00384A0B"/>
    <w:rsid w:val="00384CC3"/>
    <w:rsid w:val="00385097"/>
    <w:rsid w:val="00387673"/>
    <w:rsid w:val="00393BEE"/>
    <w:rsid w:val="00395B5A"/>
    <w:rsid w:val="00395B65"/>
    <w:rsid w:val="00396F51"/>
    <w:rsid w:val="0039768E"/>
    <w:rsid w:val="003A0ECE"/>
    <w:rsid w:val="003A4961"/>
    <w:rsid w:val="003A4C4F"/>
    <w:rsid w:val="003A5AC3"/>
    <w:rsid w:val="003A794D"/>
    <w:rsid w:val="003B133D"/>
    <w:rsid w:val="003B13A8"/>
    <w:rsid w:val="003B160F"/>
    <w:rsid w:val="003B198C"/>
    <w:rsid w:val="003B3146"/>
    <w:rsid w:val="003B3D4F"/>
    <w:rsid w:val="003B59B8"/>
    <w:rsid w:val="003B6F5D"/>
    <w:rsid w:val="003B77E0"/>
    <w:rsid w:val="003C0441"/>
    <w:rsid w:val="003C10B7"/>
    <w:rsid w:val="003C294D"/>
    <w:rsid w:val="003C2B2D"/>
    <w:rsid w:val="003C460C"/>
    <w:rsid w:val="003C55C6"/>
    <w:rsid w:val="003C55D6"/>
    <w:rsid w:val="003C6CB2"/>
    <w:rsid w:val="003D690E"/>
    <w:rsid w:val="003D7F58"/>
    <w:rsid w:val="003E1A90"/>
    <w:rsid w:val="003E43CD"/>
    <w:rsid w:val="003E451C"/>
    <w:rsid w:val="003E4A0D"/>
    <w:rsid w:val="003E5C22"/>
    <w:rsid w:val="003E5D6F"/>
    <w:rsid w:val="003E7E46"/>
    <w:rsid w:val="003F0370"/>
    <w:rsid w:val="003F26D9"/>
    <w:rsid w:val="003F2A24"/>
    <w:rsid w:val="003F2E8D"/>
    <w:rsid w:val="003F315E"/>
    <w:rsid w:val="003F4E2B"/>
    <w:rsid w:val="003F7B55"/>
    <w:rsid w:val="004003EB"/>
    <w:rsid w:val="00400895"/>
    <w:rsid w:val="00401CB9"/>
    <w:rsid w:val="00411C64"/>
    <w:rsid w:val="00415B60"/>
    <w:rsid w:val="00416173"/>
    <w:rsid w:val="00424763"/>
    <w:rsid w:val="00426F20"/>
    <w:rsid w:val="00427354"/>
    <w:rsid w:val="0043070A"/>
    <w:rsid w:val="0043132C"/>
    <w:rsid w:val="004314D3"/>
    <w:rsid w:val="004322A0"/>
    <w:rsid w:val="00433946"/>
    <w:rsid w:val="00440B78"/>
    <w:rsid w:val="004424D1"/>
    <w:rsid w:val="00443158"/>
    <w:rsid w:val="0044486E"/>
    <w:rsid w:val="00444E74"/>
    <w:rsid w:val="00444F26"/>
    <w:rsid w:val="0044774A"/>
    <w:rsid w:val="0045317B"/>
    <w:rsid w:val="004541FA"/>
    <w:rsid w:val="00456532"/>
    <w:rsid w:val="004566AB"/>
    <w:rsid w:val="00463A93"/>
    <w:rsid w:val="004643A9"/>
    <w:rsid w:val="00464F68"/>
    <w:rsid w:val="004656EE"/>
    <w:rsid w:val="00466C0A"/>
    <w:rsid w:val="00467847"/>
    <w:rsid w:val="004678FB"/>
    <w:rsid w:val="004712AC"/>
    <w:rsid w:val="00474634"/>
    <w:rsid w:val="00475535"/>
    <w:rsid w:val="00481069"/>
    <w:rsid w:val="00481B66"/>
    <w:rsid w:val="00481E89"/>
    <w:rsid w:val="00482C42"/>
    <w:rsid w:val="00485439"/>
    <w:rsid w:val="00485F64"/>
    <w:rsid w:val="004868AF"/>
    <w:rsid w:val="00487577"/>
    <w:rsid w:val="004907FB"/>
    <w:rsid w:val="00491DB5"/>
    <w:rsid w:val="00492788"/>
    <w:rsid w:val="00492C3A"/>
    <w:rsid w:val="00492F9F"/>
    <w:rsid w:val="00493BCE"/>
    <w:rsid w:val="0049604B"/>
    <w:rsid w:val="004A1586"/>
    <w:rsid w:val="004A2492"/>
    <w:rsid w:val="004A2C27"/>
    <w:rsid w:val="004A31D7"/>
    <w:rsid w:val="004A5F71"/>
    <w:rsid w:val="004A6270"/>
    <w:rsid w:val="004A6CAB"/>
    <w:rsid w:val="004A794B"/>
    <w:rsid w:val="004B0007"/>
    <w:rsid w:val="004B0DC7"/>
    <w:rsid w:val="004B20A2"/>
    <w:rsid w:val="004B21CE"/>
    <w:rsid w:val="004B266D"/>
    <w:rsid w:val="004B309D"/>
    <w:rsid w:val="004B320A"/>
    <w:rsid w:val="004B406A"/>
    <w:rsid w:val="004B74C1"/>
    <w:rsid w:val="004C1105"/>
    <w:rsid w:val="004C1FBF"/>
    <w:rsid w:val="004C624A"/>
    <w:rsid w:val="004D0123"/>
    <w:rsid w:val="004D0A75"/>
    <w:rsid w:val="004D5614"/>
    <w:rsid w:val="004D6311"/>
    <w:rsid w:val="004E11BB"/>
    <w:rsid w:val="004E1395"/>
    <w:rsid w:val="004E1A94"/>
    <w:rsid w:val="004E2138"/>
    <w:rsid w:val="004E403A"/>
    <w:rsid w:val="004E4C71"/>
    <w:rsid w:val="004E6A4C"/>
    <w:rsid w:val="004E7A0E"/>
    <w:rsid w:val="004F128B"/>
    <w:rsid w:val="004F2320"/>
    <w:rsid w:val="004F3F58"/>
    <w:rsid w:val="004F413E"/>
    <w:rsid w:val="004F6FD4"/>
    <w:rsid w:val="004F777B"/>
    <w:rsid w:val="00500047"/>
    <w:rsid w:val="00504215"/>
    <w:rsid w:val="005048FC"/>
    <w:rsid w:val="00505E86"/>
    <w:rsid w:val="005071E5"/>
    <w:rsid w:val="00511462"/>
    <w:rsid w:val="0051214A"/>
    <w:rsid w:val="0051219C"/>
    <w:rsid w:val="00525448"/>
    <w:rsid w:val="0052608F"/>
    <w:rsid w:val="00533D98"/>
    <w:rsid w:val="005349B2"/>
    <w:rsid w:val="00535155"/>
    <w:rsid w:val="005352D8"/>
    <w:rsid w:val="00537413"/>
    <w:rsid w:val="00540080"/>
    <w:rsid w:val="0054104D"/>
    <w:rsid w:val="005416D2"/>
    <w:rsid w:val="00545D8E"/>
    <w:rsid w:val="00545FBA"/>
    <w:rsid w:val="00546220"/>
    <w:rsid w:val="00550318"/>
    <w:rsid w:val="005503C0"/>
    <w:rsid w:val="00550417"/>
    <w:rsid w:val="0055227B"/>
    <w:rsid w:val="00552BF5"/>
    <w:rsid w:val="00553570"/>
    <w:rsid w:val="00553784"/>
    <w:rsid w:val="00554344"/>
    <w:rsid w:val="00554483"/>
    <w:rsid w:val="00560BB8"/>
    <w:rsid w:val="00564565"/>
    <w:rsid w:val="005674F7"/>
    <w:rsid w:val="00567E95"/>
    <w:rsid w:val="00570CF0"/>
    <w:rsid w:val="00572B9C"/>
    <w:rsid w:val="00572FA3"/>
    <w:rsid w:val="005731B0"/>
    <w:rsid w:val="0057322C"/>
    <w:rsid w:val="00573721"/>
    <w:rsid w:val="005741C5"/>
    <w:rsid w:val="00574876"/>
    <w:rsid w:val="00574960"/>
    <w:rsid w:val="00574E78"/>
    <w:rsid w:val="00575639"/>
    <w:rsid w:val="00575DE5"/>
    <w:rsid w:val="0057795C"/>
    <w:rsid w:val="005808E4"/>
    <w:rsid w:val="0058247E"/>
    <w:rsid w:val="00582CE1"/>
    <w:rsid w:val="005831E6"/>
    <w:rsid w:val="0058481C"/>
    <w:rsid w:val="00585343"/>
    <w:rsid w:val="00585438"/>
    <w:rsid w:val="00585552"/>
    <w:rsid w:val="00590488"/>
    <w:rsid w:val="0059476D"/>
    <w:rsid w:val="00594961"/>
    <w:rsid w:val="00594F98"/>
    <w:rsid w:val="00595451"/>
    <w:rsid w:val="005956EC"/>
    <w:rsid w:val="0059671F"/>
    <w:rsid w:val="005976E4"/>
    <w:rsid w:val="0059776F"/>
    <w:rsid w:val="00597F87"/>
    <w:rsid w:val="005A098D"/>
    <w:rsid w:val="005A12B9"/>
    <w:rsid w:val="005A14A0"/>
    <w:rsid w:val="005A1842"/>
    <w:rsid w:val="005A2407"/>
    <w:rsid w:val="005A2D16"/>
    <w:rsid w:val="005A37AA"/>
    <w:rsid w:val="005A4031"/>
    <w:rsid w:val="005A4477"/>
    <w:rsid w:val="005B1459"/>
    <w:rsid w:val="005B7EFE"/>
    <w:rsid w:val="005C160F"/>
    <w:rsid w:val="005C5B11"/>
    <w:rsid w:val="005D0392"/>
    <w:rsid w:val="005D1DAD"/>
    <w:rsid w:val="005D4A6F"/>
    <w:rsid w:val="005D4EBE"/>
    <w:rsid w:val="005D5F2C"/>
    <w:rsid w:val="005D79CD"/>
    <w:rsid w:val="005E0EDA"/>
    <w:rsid w:val="005E0F49"/>
    <w:rsid w:val="005E142B"/>
    <w:rsid w:val="005E4692"/>
    <w:rsid w:val="005E7AEE"/>
    <w:rsid w:val="005F04A2"/>
    <w:rsid w:val="005F0C90"/>
    <w:rsid w:val="005F0D20"/>
    <w:rsid w:val="005F193B"/>
    <w:rsid w:val="005F1C2F"/>
    <w:rsid w:val="005F1E79"/>
    <w:rsid w:val="005F3616"/>
    <w:rsid w:val="005F38D2"/>
    <w:rsid w:val="005F4EEC"/>
    <w:rsid w:val="005F52A6"/>
    <w:rsid w:val="005F5556"/>
    <w:rsid w:val="005F58A5"/>
    <w:rsid w:val="005F609E"/>
    <w:rsid w:val="005F680E"/>
    <w:rsid w:val="005F69AE"/>
    <w:rsid w:val="005F7075"/>
    <w:rsid w:val="005F71D9"/>
    <w:rsid w:val="006007EB"/>
    <w:rsid w:val="006008BB"/>
    <w:rsid w:val="00600D07"/>
    <w:rsid w:val="006028FB"/>
    <w:rsid w:val="006064DC"/>
    <w:rsid w:val="00606EF1"/>
    <w:rsid w:val="0060787E"/>
    <w:rsid w:val="006104DD"/>
    <w:rsid w:val="00610EBD"/>
    <w:rsid w:val="0061149A"/>
    <w:rsid w:val="00613B8E"/>
    <w:rsid w:val="00614496"/>
    <w:rsid w:val="00616557"/>
    <w:rsid w:val="00621FF9"/>
    <w:rsid w:val="006237A1"/>
    <w:rsid w:val="006240C4"/>
    <w:rsid w:val="00624140"/>
    <w:rsid w:val="00625CB7"/>
    <w:rsid w:val="00626D24"/>
    <w:rsid w:val="00630A14"/>
    <w:rsid w:val="00631ACE"/>
    <w:rsid w:val="00632F05"/>
    <w:rsid w:val="00633DD9"/>
    <w:rsid w:val="006346CB"/>
    <w:rsid w:val="0063510F"/>
    <w:rsid w:val="006352BD"/>
    <w:rsid w:val="00636880"/>
    <w:rsid w:val="00636B25"/>
    <w:rsid w:val="00636EE7"/>
    <w:rsid w:val="00641B51"/>
    <w:rsid w:val="00641BA9"/>
    <w:rsid w:val="006426F2"/>
    <w:rsid w:val="0064311A"/>
    <w:rsid w:val="00643FDD"/>
    <w:rsid w:val="00644D43"/>
    <w:rsid w:val="00647E51"/>
    <w:rsid w:val="006527FC"/>
    <w:rsid w:val="006529F1"/>
    <w:rsid w:val="006537DF"/>
    <w:rsid w:val="00654146"/>
    <w:rsid w:val="006544CA"/>
    <w:rsid w:val="00654D26"/>
    <w:rsid w:val="00655678"/>
    <w:rsid w:val="006570AA"/>
    <w:rsid w:val="00657389"/>
    <w:rsid w:val="0065746D"/>
    <w:rsid w:val="00660B10"/>
    <w:rsid w:val="006615DF"/>
    <w:rsid w:val="00661CA5"/>
    <w:rsid w:val="00663285"/>
    <w:rsid w:val="00663F9B"/>
    <w:rsid w:val="00664B94"/>
    <w:rsid w:val="00665064"/>
    <w:rsid w:val="006668CC"/>
    <w:rsid w:val="00666D85"/>
    <w:rsid w:val="0066724E"/>
    <w:rsid w:val="00667E7F"/>
    <w:rsid w:val="00670187"/>
    <w:rsid w:val="00670D0D"/>
    <w:rsid w:val="00671C1C"/>
    <w:rsid w:val="00673834"/>
    <w:rsid w:val="006765A7"/>
    <w:rsid w:val="006765CE"/>
    <w:rsid w:val="00676E4B"/>
    <w:rsid w:val="00677F9D"/>
    <w:rsid w:val="00681D40"/>
    <w:rsid w:val="0068297C"/>
    <w:rsid w:val="00683783"/>
    <w:rsid w:val="00684474"/>
    <w:rsid w:val="006866C1"/>
    <w:rsid w:val="00686E2B"/>
    <w:rsid w:val="00691C3E"/>
    <w:rsid w:val="00692287"/>
    <w:rsid w:val="00692A69"/>
    <w:rsid w:val="006934BF"/>
    <w:rsid w:val="00694A18"/>
    <w:rsid w:val="00694E1C"/>
    <w:rsid w:val="0069587B"/>
    <w:rsid w:val="006961ED"/>
    <w:rsid w:val="00697310"/>
    <w:rsid w:val="00697E87"/>
    <w:rsid w:val="006A1434"/>
    <w:rsid w:val="006A2177"/>
    <w:rsid w:val="006A34D3"/>
    <w:rsid w:val="006A3AD7"/>
    <w:rsid w:val="006B1767"/>
    <w:rsid w:val="006B3346"/>
    <w:rsid w:val="006C0B0A"/>
    <w:rsid w:val="006C2EDC"/>
    <w:rsid w:val="006C3C72"/>
    <w:rsid w:val="006C49E0"/>
    <w:rsid w:val="006C558A"/>
    <w:rsid w:val="006C59C9"/>
    <w:rsid w:val="006C67F4"/>
    <w:rsid w:val="006C6A44"/>
    <w:rsid w:val="006C7801"/>
    <w:rsid w:val="006D0145"/>
    <w:rsid w:val="006D0530"/>
    <w:rsid w:val="006D0D75"/>
    <w:rsid w:val="006D31F2"/>
    <w:rsid w:val="006D380B"/>
    <w:rsid w:val="006D4DC6"/>
    <w:rsid w:val="006D541D"/>
    <w:rsid w:val="006D5F47"/>
    <w:rsid w:val="006D641C"/>
    <w:rsid w:val="006D65AD"/>
    <w:rsid w:val="006D6B31"/>
    <w:rsid w:val="006E147B"/>
    <w:rsid w:val="006E16EC"/>
    <w:rsid w:val="006E243A"/>
    <w:rsid w:val="006E3B3E"/>
    <w:rsid w:val="006E4CE7"/>
    <w:rsid w:val="006E63F1"/>
    <w:rsid w:val="006F27F0"/>
    <w:rsid w:val="006F2C03"/>
    <w:rsid w:val="006F4C6E"/>
    <w:rsid w:val="006F4F0D"/>
    <w:rsid w:val="006F5DBC"/>
    <w:rsid w:val="006F77EA"/>
    <w:rsid w:val="006F7AA1"/>
    <w:rsid w:val="00700303"/>
    <w:rsid w:val="00700DF2"/>
    <w:rsid w:val="00702078"/>
    <w:rsid w:val="00703346"/>
    <w:rsid w:val="00703877"/>
    <w:rsid w:val="00704435"/>
    <w:rsid w:val="00705EE9"/>
    <w:rsid w:val="00706669"/>
    <w:rsid w:val="00707465"/>
    <w:rsid w:val="00710D73"/>
    <w:rsid w:val="00713F8D"/>
    <w:rsid w:val="00715700"/>
    <w:rsid w:val="00716373"/>
    <w:rsid w:val="00716F2B"/>
    <w:rsid w:val="00717D8D"/>
    <w:rsid w:val="007201E0"/>
    <w:rsid w:val="007201E3"/>
    <w:rsid w:val="0072061C"/>
    <w:rsid w:val="00720B2C"/>
    <w:rsid w:val="00721CCB"/>
    <w:rsid w:val="00723CE0"/>
    <w:rsid w:val="00724915"/>
    <w:rsid w:val="00725361"/>
    <w:rsid w:val="0072597B"/>
    <w:rsid w:val="0072730B"/>
    <w:rsid w:val="00731245"/>
    <w:rsid w:val="00731249"/>
    <w:rsid w:val="007333B0"/>
    <w:rsid w:val="0073459C"/>
    <w:rsid w:val="00735019"/>
    <w:rsid w:val="00735146"/>
    <w:rsid w:val="00735837"/>
    <w:rsid w:val="0073632F"/>
    <w:rsid w:val="0073716D"/>
    <w:rsid w:val="00737FC9"/>
    <w:rsid w:val="0074056A"/>
    <w:rsid w:val="007409F2"/>
    <w:rsid w:val="00741973"/>
    <w:rsid w:val="007432AD"/>
    <w:rsid w:val="00743EA9"/>
    <w:rsid w:val="00744410"/>
    <w:rsid w:val="00745211"/>
    <w:rsid w:val="0074661F"/>
    <w:rsid w:val="007502F4"/>
    <w:rsid w:val="00754FD9"/>
    <w:rsid w:val="007554E6"/>
    <w:rsid w:val="0075637D"/>
    <w:rsid w:val="00756466"/>
    <w:rsid w:val="007565F9"/>
    <w:rsid w:val="00757116"/>
    <w:rsid w:val="0075724A"/>
    <w:rsid w:val="00757E56"/>
    <w:rsid w:val="00760DE1"/>
    <w:rsid w:val="00765DAC"/>
    <w:rsid w:val="00772841"/>
    <w:rsid w:val="007741D9"/>
    <w:rsid w:val="00776C68"/>
    <w:rsid w:val="00777E1D"/>
    <w:rsid w:val="00777F1C"/>
    <w:rsid w:val="00780225"/>
    <w:rsid w:val="00781BBB"/>
    <w:rsid w:val="007824A6"/>
    <w:rsid w:val="00784AB3"/>
    <w:rsid w:val="007904A2"/>
    <w:rsid w:val="00792B77"/>
    <w:rsid w:val="00794490"/>
    <w:rsid w:val="0079473D"/>
    <w:rsid w:val="00794ADD"/>
    <w:rsid w:val="00795759"/>
    <w:rsid w:val="00796CED"/>
    <w:rsid w:val="00796CF3"/>
    <w:rsid w:val="007A144C"/>
    <w:rsid w:val="007A1DCA"/>
    <w:rsid w:val="007A3909"/>
    <w:rsid w:val="007A54D2"/>
    <w:rsid w:val="007A6B51"/>
    <w:rsid w:val="007A6F8E"/>
    <w:rsid w:val="007B0B0A"/>
    <w:rsid w:val="007B0BDF"/>
    <w:rsid w:val="007B185E"/>
    <w:rsid w:val="007B266A"/>
    <w:rsid w:val="007B39B4"/>
    <w:rsid w:val="007B488A"/>
    <w:rsid w:val="007B68C9"/>
    <w:rsid w:val="007B769B"/>
    <w:rsid w:val="007B7B83"/>
    <w:rsid w:val="007C09DB"/>
    <w:rsid w:val="007C0FAE"/>
    <w:rsid w:val="007C3B3C"/>
    <w:rsid w:val="007C6580"/>
    <w:rsid w:val="007C7019"/>
    <w:rsid w:val="007C7C39"/>
    <w:rsid w:val="007D0F74"/>
    <w:rsid w:val="007D1B2F"/>
    <w:rsid w:val="007D62A5"/>
    <w:rsid w:val="007D6317"/>
    <w:rsid w:val="007D6802"/>
    <w:rsid w:val="007D6E1C"/>
    <w:rsid w:val="007D7FB7"/>
    <w:rsid w:val="007E08A7"/>
    <w:rsid w:val="007E0956"/>
    <w:rsid w:val="007E4A39"/>
    <w:rsid w:val="007E5F27"/>
    <w:rsid w:val="007F0495"/>
    <w:rsid w:val="007F21AF"/>
    <w:rsid w:val="007F22D8"/>
    <w:rsid w:val="007F3152"/>
    <w:rsid w:val="007F32CB"/>
    <w:rsid w:val="007F689A"/>
    <w:rsid w:val="007F730B"/>
    <w:rsid w:val="007F73C9"/>
    <w:rsid w:val="007F77DD"/>
    <w:rsid w:val="00800486"/>
    <w:rsid w:val="00803816"/>
    <w:rsid w:val="00803E04"/>
    <w:rsid w:val="00803F80"/>
    <w:rsid w:val="008041C7"/>
    <w:rsid w:val="00805319"/>
    <w:rsid w:val="00805AC1"/>
    <w:rsid w:val="00807333"/>
    <w:rsid w:val="0080795B"/>
    <w:rsid w:val="00811E9C"/>
    <w:rsid w:val="00813E14"/>
    <w:rsid w:val="00814AC5"/>
    <w:rsid w:val="008155F0"/>
    <w:rsid w:val="0081680D"/>
    <w:rsid w:val="008206AA"/>
    <w:rsid w:val="008226C5"/>
    <w:rsid w:val="00822CCD"/>
    <w:rsid w:val="00823D2D"/>
    <w:rsid w:val="00826947"/>
    <w:rsid w:val="00831F6F"/>
    <w:rsid w:val="00832339"/>
    <w:rsid w:val="0083445C"/>
    <w:rsid w:val="00834BE5"/>
    <w:rsid w:val="00835EC5"/>
    <w:rsid w:val="00836639"/>
    <w:rsid w:val="00837549"/>
    <w:rsid w:val="00837A7D"/>
    <w:rsid w:val="00843E9E"/>
    <w:rsid w:val="00844913"/>
    <w:rsid w:val="00846130"/>
    <w:rsid w:val="0084795F"/>
    <w:rsid w:val="00852A24"/>
    <w:rsid w:val="00852D52"/>
    <w:rsid w:val="00854F65"/>
    <w:rsid w:val="00857468"/>
    <w:rsid w:val="008628E9"/>
    <w:rsid w:val="00862F88"/>
    <w:rsid w:val="00863C4C"/>
    <w:rsid w:val="00864531"/>
    <w:rsid w:val="008664C5"/>
    <w:rsid w:val="008667C8"/>
    <w:rsid w:val="00866ADA"/>
    <w:rsid w:val="00870511"/>
    <w:rsid w:val="00871585"/>
    <w:rsid w:val="00871CE9"/>
    <w:rsid w:val="008723A5"/>
    <w:rsid w:val="00873632"/>
    <w:rsid w:val="00873881"/>
    <w:rsid w:val="00875028"/>
    <w:rsid w:val="008806F2"/>
    <w:rsid w:val="0088204D"/>
    <w:rsid w:val="0088214C"/>
    <w:rsid w:val="008832CC"/>
    <w:rsid w:val="008839FB"/>
    <w:rsid w:val="00883D27"/>
    <w:rsid w:val="00884247"/>
    <w:rsid w:val="00884D7A"/>
    <w:rsid w:val="00886797"/>
    <w:rsid w:val="0088704F"/>
    <w:rsid w:val="008941D4"/>
    <w:rsid w:val="00895EA4"/>
    <w:rsid w:val="0089752A"/>
    <w:rsid w:val="008A124F"/>
    <w:rsid w:val="008B0D60"/>
    <w:rsid w:val="008B288D"/>
    <w:rsid w:val="008B4B35"/>
    <w:rsid w:val="008B4B58"/>
    <w:rsid w:val="008C31E0"/>
    <w:rsid w:val="008C3C34"/>
    <w:rsid w:val="008C5C93"/>
    <w:rsid w:val="008C6B55"/>
    <w:rsid w:val="008C7EA7"/>
    <w:rsid w:val="008D10A5"/>
    <w:rsid w:val="008D168A"/>
    <w:rsid w:val="008D2360"/>
    <w:rsid w:val="008D3B37"/>
    <w:rsid w:val="008D4D6E"/>
    <w:rsid w:val="008D6188"/>
    <w:rsid w:val="008D66FD"/>
    <w:rsid w:val="008E09A1"/>
    <w:rsid w:val="008E1253"/>
    <w:rsid w:val="008E5D30"/>
    <w:rsid w:val="008F1A49"/>
    <w:rsid w:val="008F34D0"/>
    <w:rsid w:val="008F37A1"/>
    <w:rsid w:val="008F432E"/>
    <w:rsid w:val="008F44E2"/>
    <w:rsid w:val="008F483A"/>
    <w:rsid w:val="00902E7A"/>
    <w:rsid w:val="00904718"/>
    <w:rsid w:val="009047B9"/>
    <w:rsid w:val="00905052"/>
    <w:rsid w:val="0090523E"/>
    <w:rsid w:val="009052AA"/>
    <w:rsid w:val="00905573"/>
    <w:rsid w:val="00905CF0"/>
    <w:rsid w:val="0090630F"/>
    <w:rsid w:val="0090651E"/>
    <w:rsid w:val="00906904"/>
    <w:rsid w:val="00906970"/>
    <w:rsid w:val="00906CF0"/>
    <w:rsid w:val="009137D2"/>
    <w:rsid w:val="00916478"/>
    <w:rsid w:val="00917EC3"/>
    <w:rsid w:val="0092178E"/>
    <w:rsid w:val="00921922"/>
    <w:rsid w:val="00922AEE"/>
    <w:rsid w:val="009241E5"/>
    <w:rsid w:val="00927461"/>
    <w:rsid w:val="009277F4"/>
    <w:rsid w:val="009305DC"/>
    <w:rsid w:val="009323C4"/>
    <w:rsid w:val="00933ADA"/>
    <w:rsid w:val="009348C9"/>
    <w:rsid w:val="00935818"/>
    <w:rsid w:val="009376A2"/>
    <w:rsid w:val="0094096A"/>
    <w:rsid w:val="00940FF0"/>
    <w:rsid w:val="009439B7"/>
    <w:rsid w:val="00944FC0"/>
    <w:rsid w:val="009453F6"/>
    <w:rsid w:val="00945A58"/>
    <w:rsid w:val="00945F4D"/>
    <w:rsid w:val="009467EA"/>
    <w:rsid w:val="00946DB4"/>
    <w:rsid w:val="00951C3F"/>
    <w:rsid w:val="0095250F"/>
    <w:rsid w:val="00954AD4"/>
    <w:rsid w:val="00957504"/>
    <w:rsid w:val="00962F18"/>
    <w:rsid w:val="009658E6"/>
    <w:rsid w:val="00966209"/>
    <w:rsid w:val="009671D4"/>
    <w:rsid w:val="00967464"/>
    <w:rsid w:val="00970291"/>
    <w:rsid w:val="009703FA"/>
    <w:rsid w:val="00971194"/>
    <w:rsid w:val="009730F5"/>
    <w:rsid w:val="00974364"/>
    <w:rsid w:val="0097455C"/>
    <w:rsid w:val="009746B3"/>
    <w:rsid w:val="00974A78"/>
    <w:rsid w:val="009757BF"/>
    <w:rsid w:val="00976046"/>
    <w:rsid w:val="00977048"/>
    <w:rsid w:val="00980979"/>
    <w:rsid w:val="00980A3E"/>
    <w:rsid w:val="00981A62"/>
    <w:rsid w:val="009822AA"/>
    <w:rsid w:val="00982725"/>
    <w:rsid w:val="00983065"/>
    <w:rsid w:val="0098330D"/>
    <w:rsid w:val="00983428"/>
    <w:rsid w:val="00983AA8"/>
    <w:rsid w:val="00990EDC"/>
    <w:rsid w:val="009919E5"/>
    <w:rsid w:val="00991B5C"/>
    <w:rsid w:val="00994749"/>
    <w:rsid w:val="00995752"/>
    <w:rsid w:val="00995EF9"/>
    <w:rsid w:val="009970BC"/>
    <w:rsid w:val="00997CF8"/>
    <w:rsid w:val="009A1944"/>
    <w:rsid w:val="009A287C"/>
    <w:rsid w:val="009A3834"/>
    <w:rsid w:val="009A46B9"/>
    <w:rsid w:val="009A4A86"/>
    <w:rsid w:val="009A758E"/>
    <w:rsid w:val="009A7E2A"/>
    <w:rsid w:val="009B079C"/>
    <w:rsid w:val="009B12F4"/>
    <w:rsid w:val="009B2236"/>
    <w:rsid w:val="009B3166"/>
    <w:rsid w:val="009B379E"/>
    <w:rsid w:val="009B48AD"/>
    <w:rsid w:val="009B5C7B"/>
    <w:rsid w:val="009B7456"/>
    <w:rsid w:val="009B7FF6"/>
    <w:rsid w:val="009C042F"/>
    <w:rsid w:val="009C0F72"/>
    <w:rsid w:val="009C18D9"/>
    <w:rsid w:val="009C404D"/>
    <w:rsid w:val="009C4169"/>
    <w:rsid w:val="009C5D81"/>
    <w:rsid w:val="009C60C1"/>
    <w:rsid w:val="009C7086"/>
    <w:rsid w:val="009D1478"/>
    <w:rsid w:val="009D14A8"/>
    <w:rsid w:val="009D23C9"/>
    <w:rsid w:val="009D24B9"/>
    <w:rsid w:val="009D4FC6"/>
    <w:rsid w:val="009D50AD"/>
    <w:rsid w:val="009D5783"/>
    <w:rsid w:val="009D5DF7"/>
    <w:rsid w:val="009D63D2"/>
    <w:rsid w:val="009D734A"/>
    <w:rsid w:val="009D74BC"/>
    <w:rsid w:val="009E073E"/>
    <w:rsid w:val="009E14D7"/>
    <w:rsid w:val="009E1D5B"/>
    <w:rsid w:val="009E22D8"/>
    <w:rsid w:val="009E454C"/>
    <w:rsid w:val="009E47C4"/>
    <w:rsid w:val="009E50B1"/>
    <w:rsid w:val="009E7562"/>
    <w:rsid w:val="009F2DD2"/>
    <w:rsid w:val="009F33A8"/>
    <w:rsid w:val="009F35C9"/>
    <w:rsid w:val="009F3609"/>
    <w:rsid w:val="009F3AC6"/>
    <w:rsid w:val="009F4B2E"/>
    <w:rsid w:val="009F57CC"/>
    <w:rsid w:val="009F5D35"/>
    <w:rsid w:val="009F62F7"/>
    <w:rsid w:val="009F6850"/>
    <w:rsid w:val="009F767A"/>
    <w:rsid w:val="00A008AF"/>
    <w:rsid w:val="00A00E70"/>
    <w:rsid w:val="00A00F9B"/>
    <w:rsid w:val="00A02AE4"/>
    <w:rsid w:val="00A05618"/>
    <w:rsid w:val="00A06E26"/>
    <w:rsid w:val="00A103AD"/>
    <w:rsid w:val="00A117B7"/>
    <w:rsid w:val="00A1360F"/>
    <w:rsid w:val="00A13E84"/>
    <w:rsid w:val="00A14138"/>
    <w:rsid w:val="00A21290"/>
    <w:rsid w:val="00A2129E"/>
    <w:rsid w:val="00A21A99"/>
    <w:rsid w:val="00A23A31"/>
    <w:rsid w:val="00A2577F"/>
    <w:rsid w:val="00A2582F"/>
    <w:rsid w:val="00A25DE0"/>
    <w:rsid w:val="00A25F3C"/>
    <w:rsid w:val="00A26F39"/>
    <w:rsid w:val="00A322B4"/>
    <w:rsid w:val="00A34C1B"/>
    <w:rsid w:val="00A34E84"/>
    <w:rsid w:val="00A3752A"/>
    <w:rsid w:val="00A37B47"/>
    <w:rsid w:val="00A41E76"/>
    <w:rsid w:val="00A42041"/>
    <w:rsid w:val="00A421D5"/>
    <w:rsid w:val="00A4354F"/>
    <w:rsid w:val="00A43AD5"/>
    <w:rsid w:val="00A44BA6"/>
    <w:rsid w:val="00A457CA"/>
    <w:rsid w:val="00A47D7E"/>
    <w:rsid w:val="00A51900"/>
    <w:rsid w:val="00A51ACA"/>
    <w:rsid w:val="00A5224D"/>
    <w:rsid w:val="00A52A0F"/>
    <w:rsid w:val="00A537FB"/>
    <w:rsid w:val="00A53B19"/>
    <w:rsid w:val="00A541C9"/>
    <w:rsid w:val="00A5439E"/>
    <w:rsid w:val="00A543F3"/>
    <w:rsid w:val="00A54795"/>
    <w:rsid w:val="00A54B2A"/>
    <w:rsid w:val="00A55149"/>
    <w:rsid w:val="00A55580"/>
    <w:rsid w:val="00A55F34"/>
    <w:rsid w:val="00A568C1"/>
    <w:rsid w:val="00A57E14"/>
    <w:rsid w:val="00A57F3B"/>
    <w:rsid w:val="00A60EF3"/>
    <w:rsid w:val="00A6103D"/>
    <w:rsid w:val="00A612FE"/>
    <w:rsid w:val="00A61E76"/>
    <w:rsid w:val="00A65C7D"/>
    <w:rsid w:val="00A66499"/>
    <w:rsid w:val="00A6667D"/>
    <w:rsid w:val="00A66686"/>
    <w:rsid w:val="00A673E3"/>
    <w:rsid w:val="00A67AB6"/>
    <w:rsid w:val="00A67DA6"/>
    <w:rsid w:val="00A67E96"/>
    <w:rsid w:val="00A71208"/>
    <w:rsid w:val="00A71CD5"/>
    <w:rsid w:val="00A747F6"/>
    <w:rsid w:val="00A75444"/>
    <w:rsid w:val="00A76113"/>
    <w:rsid w:val="00A7754E"/>
    <w:rsid w:val="00A82DD0"/>
    <w:rsid w:val="00A837E8"/>
    <w:rsid w:val="00A8793A"/>
    <w:rsid w:val="00A87A67"/>
    <w:rsid w:val="00A87A82"/>
    <w:rsid w:val="00A905B5"/>
    <w:rsid w:val="00A91D0D"/>
    <w:rsid w:val="00A92506"/>
    <w:rsid w:val="00A937CE"/>
    <w:rsid w:val="00A9664E"/>
    <w:rsid w:val="00AA1465"/>
    <w:rsid w:val="00AA20BB"/>
    <w:rsid w:val="00AA512C"/>
    <w:rsid w:val="00AA54BD"/>
    <w:rsid w:val="00AA5994"/>
    <w:rsid w:val="00AA5F0E"/>
    <w:rsid w:val="00AA71EB"/>
    <w:rsid w:val="00AA7C9A"/>
    <w:rsid w:val="00AA7D9A"/>
    <w:rsid w:val="00AB2325"/>
    <w:rsid w:val="00AB2A57"/>
    <w:rsid w:val="00AB2FBF"/>
    <w:rsid w:val="00AB667E"/>
    <w:rsid w:val="00AB7257"/>
    <w:rsid w:val="00AC055E"/>
    <w:rsid w:val="00AC5A20"/>
    <w:rsid w:val="00AC5D6E"/>
    <w:rsid w:val="00AC79C4"/>
    <w:rsid w:val="00AC7EF1"/>
    <w:rsid w:val="00AD07D8"/>
    <w:rsid w:val="00AD1080"/>
    <w:rsid w:val="00AD1E32"/>
    <w:rsid w:val="00AD1F73"/>
    <w:rsid w:val="00AD7121"/>
    <w:rsid w:val="00AE226B"/>
    <w:rsid w:val="00AE2D99"/>
    <w:rsid w:val="00AE3CAB"/>
    <w:rsid w:val="00AE4953"/>
    <w:rsid w:val="00AE4B2F"/>
    <w:rsid w:val="00AE5302"/>
    <w:rsid w:val="00AE6276"/>
    <w:rsid w:val="00AE6A1B"/>
    <w:rsid w:val="00AE6F23"/>
    <w:rsid w:val="00AF3BA8"/>
    <w:rsid w:val="00AF4B6D"/>
    <w:rsid w:val="00AF592C"/>
    <w:rsid w:val="00AF664C"/>
    <w:rsid w:val="00B00FE1"/>
    <w:rsid w:val="00B01A46"/>
    <w:rsid w:val="00B01CC6"/>
    <w:rsid w:val="00B023C5"/>
    <w:rsid w:val="00B03584"/>
    <w:rsid w:val="00B050EE"/>
    <w:rsid w:val="00B112AB"/>
    <w:rsid w:val="00B11A0F"/>
    <w:rsid w:val="00B1275A"/>
    <w:rsid w:val="00B13015"/>
    <w:rsid w:val="00B15010"/>
    <w:rsid w:val="00B1642E"/>
    <w:rsid w:val="00B166D3"/>
    <w:rsid w:val="00B17575"/>
    <w:rsid w:val="00B20225"/>
    <w:rsid w:val="00B206B5"/>
    <w:rsid w:val="00B21907"/>
    <w:rsid w:val="00B22B35"/>
    <w:rsid w:val="00B2439C"/>
    <w:rsid w:val="00B25D84"/>
    <w:rsid w:val="00B2625A"/>
    <w:rsid w:val="00B26B4F"/>
    <w:rsid w:val="00B27206"/>
    <w:rsid w:val="00B3008B"/>
    <w:rsid w:val="00B31872"/>
    <w:rsid w:val="00B331FC"/>
    <w:rsid w:val="00B36135"/>
    <w:rsid w:val="00B3615F"/>
    <w:rsid w:val="00B377B0"/>
    <w:rsid w:val="00B37EEB"/>
    <w:rsid w:val="00B42BFA"/>
    <w:rsid w:val="00B4353E"/>
    <w:rsid w:val="00B45E63"/>
    <w:rsid w:val="00B47029"/>
    <w:rsid w:val="00B47A31"/>
    <w:rsid w:val="00B50FB5"/>
    <w:rsid w:val="00B51E10"/>
    <w:rsid w:val="00B527FB"/>
    <w:rsid w:val="00B52DDD"/>
    <w:rsid w:val="00B54006"/>
    <w:rsid w:val="00B555C6"/>
    <w:rsid w:val="00B564FE"/>
    <w:rsid w:val="00B60F70"/>
    <w:rsid w:val="00B63246"/>
    <w:rsid w:val="00B63285"/>
    <w:rsid w:val="00B63D04"/>
    <w:rsid w:val="00B6547A"/>
    <w:rsid w:val="00B656A5"/>
    <w:rsid w:val="00B65895"/>
    <w:rsid w:val="00B70AC3"/>
    <w:rsid w:val="00B70F50"/>
    <w:rsid w:val="00B718ED"/>
    <w:rsid w:val="00B724AE"/>
    <w:rsid w:val="00B72671"/>
    <w:rsid w:val="00B72C03"/>
    <w:rsid w:val="00B72DE4"/>
    <w:rsid w:val="00B74ED8"/>
    <w:rsid w:val="00B76E0C"/>
    <w:rsid w:val="00B777B8"/>
    <w:rsid w:val="00B779FB"/>
    <w:rsid w:val="00B8049C"/>
    <w:rsid w:val="00B81CBF"/>
    <w:rsid w:val="00B83E9E"/>
    <w:rsid w:val="00B847DD"/>
    <w:rsid w:val="00B85061"/>
    <w:rsid w:val="00B85440"/>
    <w:rsid w:val="00B86E52"/>
    <w:rsid w:val="00B9013A"/>
    <w:rsid w:val="00B90E49"/>
    <w:rsid w:val="00B9117B"/>
    <w:rsid w:val="00B944DC"/>
    <w:rsid w:val="00BA02CA"/>
    <w:rsid w:val="00BA037B"/>
    <w:rsid w:val="00BA24B4"/>
    <w:rsid w:val="00BA24DC"/>
    <w:rsid w:val="00BA3725"/>
    <w:rsid w:val="00BA3A16"/>
    <w:rsid w:val="00BA7CF5"/>
    <w:rsid w:val="00BB0660"/>
    <w:rsid w:val="00BB0B79"/>
    <w:rsid w:val="00BB235F"/>
    <w:rsid w:val="00BB2D93"/>
    <w:rsid w:val="00BB50D4"/>
    <w:rsid w:val="00BB592C"/>
    <w:rsid w:val="00BB6B6B"/>
    <w:rsid w:val="00BB7DE3"/>
    <w:rsid w:val="00BC0EDF"/>
    <w:rsid w:val="00BC175B"/>
    <w:rsid w:val="00BC17EF"/>
    <w:rsid w:val="00BC2755"/>
    <w:rsid w:val="00BC29E1"/>
    <w:rsid w:val="00BC40DF"/>
    <w:rsid w:val="00BC49B1"/>
    <w:rsid w:val="00BC560C"/>
    <w:rsid w:val="00BD0E49"/>
    <w:rsid w:val="00BD6F5C"/>
    <w:rsid w:val="00BE1300"/>
    <w:rsid w:val="00BE2F70"/>
    <w:rsid w:val="00BE4D26"/>
    <w:rsid w:val="00BE51DB"/>
    <w:rsid w:val="00BE69FD"/>
    <w:rsid w:val="00BF128A"/>
    <w:rsid w:val="00BF216B"/>
    <w:rsid w:val="00BF3007"/>
    <w:rsid w:val="00BF35CD"/>
    <w:rsid w:val="00BF4B7E"/>
    <w:rsid w:val="00BF571D"/>
    <w:rsid w:val="00BF5DD1"/>
    <w:rsid w:val="00BF6D8A"/>
    <w:rsid w:val="00BF73EB"/>
    <w:rsid w:val="00C0019E"/>
    <w:rsid w:val="00C0139F"/>
    <w:rsid w:val="00C023A7"/>
    <w:rsid w:val="00C03A54"/>
    <w:rsid w:val="00C05371"/>
    <w:rsid w:val="00C0747C"/>
    <w:rsid w:val="00C076A3"/>
    <w:rsid w:val="00C10580"/>
    <w:rsid w:val="00C14220"/>
    <w:rsid w:val="00C1455D"/>
    <w:rsid w:val="00C206E0"/>
    <w:rsid w:val="00C20A94"/>
    <w:rsid w:val="00C2101C"/>
    <w:rsid w:val="00C21050"/>
    <w:rsid w:val="00C21296"/>
    <w:rsid w:val="00C2221B"/>
    <w:rsid w:val="00C2284A"/>
    <w:rsid w:val="00C238BB"/>
    <w:rsid w:val="00C23A27"/>
    <w:rsid w:val="00C23F5B"/>
    <w:rsid w:val="00C23FAA"/>
    <w:rsid w:val="00C253EF"/>
    <w:rsid w:val="00C27A34"/>
    <w:rsid w:val="00C326FF"/>
    <w:rsid w:val="00C35058"/>
    <w:rsid w:val="00C35CAA"/>
    <w:rsid w:val="00C36810"/>
    <w:rsid w:val="00C36863"/>
    <w:rsid w:val="00C4012A"/>
    <w:rsid w:val="00C404DD"/>
    <w:rsid w:val="00C41D02"/>
    <w:rsid w:val="00C43837"/>
    <w:rsid w:val="00C447B4"/>
    <w:rsid w:val="00C455CF"/>
    <w:rsid w:val="00C46D43"/>
    <w:rsid w:val="00C46F5A"/>
    <w:rsid w:val="00C47930"/>
    <w:rsid w:val="00C47A16"/>
    <w:rsid w:val="00C50258"/>
    <w:rsid w:val="00C506D5"/>
    <w:rsid w:val="00C5147E"/>
    <w:rsid w:val="00C52C56"/>
    <w:rsid w:val="00C532BA"/>
    <w:rsid w:val="00C546FE"/>
    <w:rsid w:val="00C567BA"/>
    <w:rsid w:val="00C57B64"/>
    <w:rsid w:val="00C6148F"/>
    <w:rsid w:val="00C65ECB"/>
    <w:rsid w:val="00C72206"/>
    <w:rsid w:val="00C72CE3"/>
    <w:rsid w:val="00C75F8B"/>
    <w:rsid w:val="00C7724D"/>
    <w:rsid w:val="00C77FB4"/>
    <w:rsid w:val="00C82606"/>
    <w:rsid w:val="00C82AE3"/>
    <w:rsid w:val="00C82D14"/>
    <w:rsid w:val="00C845B0"/>
    <w:rsid w:val="00C87139"/>
    <w:rsid w:val="00C90156"/>
    <w:rsid w:val="00C91A14"/>
    <w:rsid w:val="00C92180"/>
    <w:rsid w:val="00C94283"/>
    <w:rsid w:val="00C9782A"/>
    <w:rsid w:val="00C97CF3"/>
    <w:rsid w:val="00C97F00"/>
    <w:rsid w:val="00CA22D4"/>
    <w:rsid w:val="00CA32D4"/>
    <w:rsid w:val="00CA3D45"/>
    <w:rsid w:val="00CA49BF"/>
    <w:rsid w:val="00CA62CB"/>
    <w:rsid w:val="00CA758D"/>
    <w:rsid w:val="00CB03FC"/>
    <w:rsid w:val="00CB1C8B"/>
    <w:rsid w:val="00CB4244"/>
    <w:rsid w:val="00CB524C"/>
    <w:rsid w:val="00CB736E"/>
    <w:rsid w:val="00CC0216"/>
    <w:rsid w:val="00CC1481"/>
    <w:rsid w:val="00CC1C87"/>
    <w:rsid w:val="00CC33B1"/>
    <w:rsid w:val="00CC4FA0"/>
    <w:rsid w:val="00CC62EB"/>
    <w:rsid w:val="00CC6D31"/>
    <w:rsid w:val="00CD0C60"/>
    <w:rsid w:val="00CD1EC0"/>
    <w:rsid w:val="00CD4184"/>
    <w:rsid w:val="00CD4397"/>
    <w:rsid w:val="00CD469E"/>
    <w:rsid w:val="00CD4C88"/>
    <w:rsid w:val="00CE299A"/>
    <w:rsid w:val="00CE413B"/>
    <w:rsid w:val="00CE5979"/>
    <w:rsid w:val="00CE61D9"/>
    <w:rsid w:val="00CE66F5"/>
    <w:rsid w:val="00CE6A69"/>
    <w:rsid w:val="00CE7B2F"/>
    <w:rsid w:val="00CE7F02"/>
    <w:rsid w:val="00CF2F24"/>
    <w:rsid w:val="00CF3697"/>
    <w:rsid w:val="00CF439D"/>
    <w:rsid w:val="00CF4B11"/>
    <w:rsid w:val="00CF5DD6"/>
    <w:rsid w:val="00D049A7"/>
    <w:rsid w:val="00D06DFC"/>
    <w:rsid w:val="00D0705D"/>
    <w:rsid w:val="00D07A7D"/>
    <w:rsid w:val="00D108CC"/>
    <w:rsid w:val="00D111FD"/>
    <w:rsid w:val="00D147B8"/>
    <w:rsid w:val="00D15284"/>
    <w:rsid w:val="00D15639"/>
    <w:rsid w:val="00D166CF"/>
    <w:rsid w:val="00D173A3"/>
    <w:rsid w:val="00D17B7D"/>
    <w:rsid w:val="00D219EC"/>
    <w:rsid w:val="00D249D5"/>
    <w:rsid w:val="00D24C5C"/>
    <w:rsid w:val="00D25C48"/>
    <w:rsid w:val="00D32830"/>
    <w:rsid w:val="00D34714"/>
    <w:rsid w:val="00D34B38"/>
    <w:rsid w:val="00D34E09"/>
    <w:rsid w:val="00D37C41"/>
    <w:rsid w:val="00D42726"/>
    <w:rsid w:val="00D42C7C"/>
    <w:rsid w:val="00D42CF3"/>
    <w:rsid w:val="00D4402C"/>
    <w:rsid w:val="00D447E5"/>
    <w:rsid w:val="00D450F4"/>
    <w:rsid w:val="00D45335"/>
    <w:rsid w:val="00D46746"/>
    <w:rsid w:val="00D47D4A"/>
    <w:rsid w:val="00D47E08"/>
    <w:rsid w:val="00D519EE"/>
    <w:rsid w:val="00D52DB5"/>
    <w:rsid w:val="00D53EEB"/>
    <w:rsid w:val="00D5515F"/>
    <w:rsid w:val="00D5525B"/>
    <w:rsid w:val="00D553BF"/>
    <w:rsid w:val="00D568B3"/>
    <w:rsid w:val="00D57B35"/>
    <w:rsid w:val="00D6108F"/>
    <w:rsid w:val="00D612C6"/>
    <w:rsid w:val="00D61CB3"/>
    <w:rsid w:val="00D61E7C"/>
    <w:rsid w:val="00D63433"/>
    <w:rsid w:val="00D63EAF"/>
    <w:rsid w:val="00D67101"/>
    <w:rsid w:val="00D70B84"/>
    <w:rsid w:val="00D71A91"/>
    <w:rsid w:val="00D727F8"/>
    <w:rsid w:val="00D733F1"/>
    <w:rsid w:val="00D7349E"/>
    <w:rsid w:val="00D75937"/>
    <w:rsid w:val="00D75D7A"/>
    <w:rsid w:val="00D7603D"/>
    <w:rsid w:val="00D77A57"/>
    <w:rsid w:val="00D80C3C"/>
    <w:rsid w:val="00D82ABC"/>
    <w:rsid w:val="00D83394"/>
    <w:rsid w:val="00D83619"/>
    <w:rsid w:val="00D84D64"/>
    <w:rsid w:val="00D850CD"/>
    <w:rsid w:val="00D857FB"/>
    <w:rsid w:val="00D8678C"/>
    <w:rsid w:val="00D87004"/>
    <w:rsid w:val="00D9017C"/>
    <w:rsid w:val="00D9053C"/>
    <w:rsid w:val="00D91648"/>
    <w:rsid w:val="00D91801"/>
    <w:rsid w:val="00D9323F"/>
    <w:rsid w:val="00D94A99"/>
    <w:rsid w:val="00D95FA1"/>
    <w:rsid w:val="00D97E2E"/>
    <w:rsid w:val="00DA0B71"/>
    <w:rsid w:val="00DA2241"/>
    <w:rsid w:val="00DA4DAF"/>
    <w:rsid w:val="00DA5C97"/>
    <w:rsid w:val="00DA72A2"/>
    <w:rsid w:val="00DB0A29"/>
    <w:rsid w:val="00DB117F"/>
    <w:rsid w:val="00DB28A0"/>
    <w:rsid w:val="00DB4AA7"/>
    <w:rsid w:val="00DB4DB2"/>
    <w:rsid w:val="00DB4DF7"/>
    <w:rsid w:val="00DB6850"/>
    <w:rsid w:val="00DB691A"/>
    <w:rsid w:val="00DB6CE8"/>
    <w:rsid w:val="00DC2C21"/>
    <w:rsid w:val="00DC5B58"/>
    <w:rsid w:val="00DD22F3"/>
    <w:rsid w:val="00DD26C1"/>
    <w:rsid w:val="00DD3CC5"/>
    <w:rsid w:val="00DD46EA"/>
    <w:rsid w:val="00DD4934"/>
    <w:rsid w:val="00DD5483"/>
    <w:rsid w:val="00DE0885"/>
    <w:rsid w:val="00DE09FE"/>
    <w:rsid w:val="00DE24D1"/>
    <w:rsid w:val="00DE2AAA"/>
    <w:rsid w:val="00DF24B3"/>
    <w:rsid w:val="00DF2B68"/>
    <w:rsid w:val="00DF5F40"/>
    <w:rsid w:val="00DF6235"/>
    <w:rsid w:val="00DF75DB"/>
    <w:rsid w:val="00E00D35"/>
    <w:rsid w:val="00E00E95"/>
    <w:rsid w:val="00E0205B"/>
    <w:rsid w:val="00E026CA"/>
    <w:rsid w:val="00E0346A"/>
    <w:rsid w:val="00E11077"/>
    <w:rsid w:val="00E1184E"/>
    <w:rsid w:val="00E12238"/>
    <w:rsid w:val="00E12431"/>
    <w:rsid w:val="00E1383B"/>
    <w:rsid w:val="00E13D56"/>
    <w:rsid w:val="00E13E18"/>
    <w:rsid w:val="00E13ED9"/>
    <w:rsid w:val="00E14E6D"/>
    <w:rsid w:val="00E15EE9"/>
    <w:rsid w:val="00E16AFE"/>
    <w:rsid w:val="00E17069"/>
    <w:rsid w:val="00E17987"/>
    <w:rsid w:val="00E20B94"/>
    <w:rsid w:val="00E217A8"/>
    <w:rsid w:val="00E259BC"/>
    <w:rsid w:val="00E25CA3"/>
    <w:rsid w:val="00E25DF1"/>
    <w:rsid w:val="00E271C7"/>
    <w:rsid w:val="00E273D4"/>
    <w:rsid w:val="00E3009E"/>
    <w:rsid w:val="00E32BC0"/>
    <w:rsid w:val="00E33CCC"/>
    <w:rsid w:val="00E3599C"/>
    <w:rsid w:val="00E3699A"/>
    <w:rsid w:val="00E37391"/>
    <w:rsid w:val="00E37744"/>
    <w:rsid w:val="00E46575"/>
    <w:rsid w:val="00E46E67"/>
    <w:rsid w:val="00E511A3"/>
    <w:rsid w:val="00E53E00"/>
    <w:rsid w:val="00E545BE"/>
    <w:rsid w:val="00E5539E"/>
    <w:rsid w:val="00E57924"/>
    <w:rsid w:val="00E61AA9"/>
    <w:rsid w:val="00E62E17"/>
    <w:rsid w:val="00E63F46"/>
    <w:rsid w:val="00E676A3"/>
    <w:rsid w:val="00E70A8F"/>
    <w:rsid w:val="00E7175E"/>
    <w:rsid w:val="00E71ACC"/>
    <w:rsid w:val="00E7390D"/>
    <w:rsid w:val="00E75A90"/>
    <w:rsid w:val="00E815AD"/>
    <w:rsid w:val="00E81906"/>
    <w:rsid w:val="00E82992"/>
    <w:rsid w:val="00E844D8"/>
    <w:rsid w:val="00E8508D"/>
    <w:rsid w:val="00E86DD6"/>
    <w:rsid w:val="00E870F9"/>
    <w:rsid w:val="00E87C5E"/>
    <w:rsid w:val="00E87EFF"/>
    <w:rsid w:val="00E90741"/>
    <w:rsid w:val="00E911FB"/>
    <w:rsid w:val="00E925EF"/>
    <w:rsid w:val="00E92786"/>
    <w:rsid w:val="00E948E9"/>
    <w:rsid w:val="00E94D0E"/>
    <w:rsid w:val="00E96D47"/>
    <w:rsid w:val="00EA140D"/>
    <w:rsid w:val="00EA1518"/>
    <w:rsid w:val="00EA1717"/>
    <w:rsid w:val="00EA1FFF"/>
    <w:rsid w:val="00EA209E"/>
    <w:rsid w:val="00EA25F4"/>
    <w:rsid w:val="00EA2886"/>
    <w:rsid w:val="00EA3404"/>
    <w:rsid w:val="00EA40ED"/>
    <w:rsid w:val="00EA6248"/>
    <w:rsid w:val="00EA630F"/>
    <w:rsid w:val="00EA6446"/>
    <w:rsid w:val="00EA7FF8"/>
    <w:rsid w:val="00EB139A"/>
    <w:rsid w:val="00EB14E7"/>
    <w:rsid w:val="00EB1EFB"/>
    <w:rsid w:val="00EB3561"/>
    <w:rsid w:val="00EB46C6"/>
    <w:rsid w:val="00EB567D"/>
    <w:rsid w:val="00EB7E54"/>
    <w:rsid w:val="00EC0400"/>
    <w:rsid w:val="00EC24D4"/>
    <w:rsid w:val="00EC271B"/>
    <w:rsid w:val="00EC3E37"/>
    <w:rsid w:val="00EC64C3"/>
    <w:rsid w:val="00EC732D"/>
    <w:rsid w:val="00EC74D0"/>
    <w:rsid w:val="00EC7841"/>
    <w:rsid w:val="00ED12EC"/>
    <w:rsid w:val="00ED1428"/>
    <w:rsid w:val="00ED1F60"/>
    <w:rsid w:val="00ED2F60"/>
    <w:rsid w:val="00ED3923"/>
    <w:rsid w:val="00ED3CAC"/>
    <w:rsid w:val="00ED54F4"/>
    <w:rsid w:val="00ED6188"/>
    <w:rsid w:val="00ED6963"/>
    <w:rsid w:val="00ED6B10"/>
    <w:rsid w:val="00ED760A"/>
    <w:rsid w:val="00EE05CD"/>
    <w:rsid w:val="00EE1238"/>
    <w:rsid w:val="00EE2FF9"/>
    <w:rsid w:val="00EE4FA0"/>
    <w:rsid w:val="00EE5571"/>
    <w:rsid w:val="00EE5705"/>
    <w:rsid w:val="00EE6740"/>
    <w:rsid w:val="00EE68CD"/>
    <w:rsid w:val="00EF0E6E"/>
    <w:rsid w:val="00EF31A2"/>
    <w:rsid w:val="00EF6A95"/>
    <w:rsid w:val="00EF6BE9"/>
    <w:rsid w:val="00EF795B"/>
    <w:rsid w:val="00F011BD"/>
    <w:rsid w:val="00F01861"/>
    <w:rsid w:val="00F02FA5"/>
    <w:rsid w:val="00F03A62"/>
    <w:rsid w:val="00F047C5"/>
    <w:rsid w:val="00F04ABE"/>
    <w:rsid w:val="00F04E5C"/>
    <w:rsid w:val="00F066B7"/>
    <w:rsid w:val="00F118E2"/>
    <w:rsid w:val="00F12B95"/>
    <w:rsid w:val="00F13F34"/>
    <w:rsid w:val="00F145E3"/>
    <w:rsid w:val="00F1497A"/>
    <w:rsid w:val="00F14C72"/>
    <w:rsid w:val="00F159F9"/>
    <w:rsid w:val="00F1619D"/>
    <w:rsid w:val="00F16228"/>
    <w:rsid w:val="00F168CD"/>
    <w:rsid w:val="00F16D1C"/>
    <w:rsid w:val="00F16E81"/>
    <w:rsid w:val="00F20109"/>
    <w:rsid w:val="00F2308D"/>
    <w:rsid w:val="00F241EE"/>
    <w:rsid w:val="00F25410"/>
    <w:rsid w:val="00F26E1A"/>
    <w:rsid w:val="00F2751B"/>
    <w:rsid w:val="00F30AA2"/>
    <w:rsid w:val="00F31181"/>
    <w:rsid w:val="00F313AA"/>
    <w:rsid w:val="00F335A7"/>
    <w:rsid w:val="00F376E1"/>
    <w:rsid w:val="00F40EDB"/>
    <w:rsid w:val="00F44376"/>
    <w:rsid w:val="00F44F5C"/>
    <w:rsid w:val="00F471C6"/>
    <w:rsid w:val="00F473ED"/>
    <w:rsid w:val="00F5024E"/>
    <w:rsid w:val="00F50916"/>
    <w:rsid w:val="00F515F9"/>
    <w:rsid w:val="00F53FBA"/>
    <w:rsid w:val="00F54B20"/>
    <w:rsid w:val="00F558DD"/>
    <w:rsid w:val="00F560EE"/>
    <w:rsid w:val="00F56941"/>
    <w:rsid w:val="00F57CA3"/>
    <w:rsid w:val="00F60C21"/>
    <w:rsid w:val="00F60E73"/>
    <w:rsid w:val="00F614D5"/>
    <w:rsid w:val="00F62E15"/>
    <w:rsid w:val="00F63181"/>
    <w:rsid w:val="00F631AB"/>
    <w:rsid w:val="00F6395D"/>
    <w:rsid w:val="00F6486F"/>
    <w:rsid w:val="00F64DB9"/>
    <w:rsid w:val="00F65C29"/>
    <w:rsid w:val="00F6671B"/>
    <w:rsid w:val="00F67505"/>
    <w:rsid w:val="00F70798"/>
    <w:rsid w:val="00F716B1"/>
    <w:rsid w:val="00F72DD5"/>
    <w:rsid w:val="00F74F02"/>
    <w:rsid w:val="00F75F81"/>
    <w:rsid w:val="00F77339"/>
    <w:rsid w:val="00F77D85"/>
    <w:rsid w:val="00F809E0"/>
    <w:rsid w:val="00F815A5"/>
    <w:rsid w:val="00F816EA"/>
    <w:rsid w:val="00F8256D"/>
    <w:rsid w:val="00F82D21"/>
    <w:rsid w:val="00F84458"/>
    <w:rsid w:val="00F8525D"/>
    <w:rsid w:val="00F953C8"/>
    <w:rsid w:val="00F9621B"/>
    <w:rsid w:val="00F9663A"/>
    <w:rsid w:val="00FA4A9B"/>
    <w:rsid w:val="00FA5469"/>
    <w:rsid w:val="00FB009E"/>
    <w:rsid w:val="00FB017A"/>
    <w:rsid w:val="00FB0E4B"/>
    <w:rsid w:val="00FB21D7"/>
    <w:rsid w:val="00FB232A"/>
    <w:rsid w:val="00FB3C50"/>
    <w:rsid w:val="00FB3E93"/>
    <w:rsid w:val="00FB457D"/>
    <w:rsid w:val="00FB7A25"/>
    <w:rsid w:val="00FB7ABA"/>
    <w:rsid w:val="00FC3C5A"/>
    <w:rsid w:val="00FC4B00"/>
    <w:rsid w:val="00FC53E6"/>
    <w:rsid w:val="00FC636F"/>
    <w:rsid w:val="00FD2FEF"/>
    <w:rsid w:val="00FD33D8"/>
    <w:rsid w:val="00FD3B93"/>
    <w:rsid w:val="00FD5E21"/>
    <w:rsid w:val="00FD5F72"/>
    <w:rsid w:val="00FD7D6B"/>
    <w:rsid w:val="00FE1042"/>
    <w:rsid w:val="00FE28E6"/>
    <w:rsid w:val="00FE2A45"/>
    <w:rsid w:val="00FE3D04"/>
    <w:rsid w:val="00FE4D2A"/>
    <w:rsid w:val="00FE6351"/>
    <w:rsid w:val="00FE64F9"/>
    <w:rsid w:val="00FE6A0E"/>
    <w:rsid w:val="00FE6F2F"/>
    <w:rsid w:val="00FE7C0A"/>
    <w:rsid w:val="00FF0E4E"/>
    <w:rsid w:val="00FF1F47"/>
    <w:rsid w:val="00FF3BAB"/>
    <w:rsid w:val="00FF4020"/>
    <w:rsid w:val="00FF4239"/>
    <w:rsid w:val="00FF4551"/>
    <w:rsid w:val="00FF5304"/>
    <w:rsid w:val="00FF678F"/>
    <w:rsid w:val="00FF7285"/>
    <w:rsid w:val="00FF754A"/>
    <w:rsid w:val="354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B484"/>
  <w15:docId w15:val="{55417999-7C15-4712-A3D4-08ECE699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64"/>
    <w:pPr>
      <w:spacing w:line="312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F43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3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56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0561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41EE"/>
    <w:pPr>
      <w:jc w:val="both"/>
    </w:pPr>
    <w:rPr>
      <w:rFonts w:ascii="Cambria" w:hAnsi="Cambria"/>
      <w:sz w:val="24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2735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427354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2735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27354"/>
    <w:rPr>
      <w:sz w:val="24"/>
      <w:szCs w:val="22"/>
      <w:lang w:eastAsia="en-US"/>
    </w:rPr>
  </w:style>
  <w:style w:type="character" w:styleId="Hyperlink">
    <w:name w:val="Hyperlink"/>
    <w:unhideWhenUsed/>
    <w:rsid w:val="001F435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1F43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F43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A056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A056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A4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FE2A45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rsid w:val="00ED142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D1428"/>
    <w:rPr>
      <w:rFonts w:ascii="Consolas" w:hAnsi="Consolas"/>
      <w:sz w:val="21"/>
      <w:szCs w:val="21"/>
      <w:lang w:eastAsia="en-US"/>
    </w:rPr>
  </w:style>
  <w:style w:type="paragraph" w:styleId="PargrafodaLista">
    <w:name w:val="List Paragraph"/>
    <w:basedOn w:val="Normal"/>
    <w:uiPriority w:val="34"/>
    <w:qFormat/>
    <w:rsid w:val="00ED1428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25DF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226C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26C5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qFormat/>
    <w:rsid w:val="008226C5"/>
    <w:rPr>
      <w:vertAlign w:val="superscript"/>
    </w:rPr>
  </w:style>
  <w:style w:type="character" w:customStyle="1" w:styleId="TextodenotaderodapChar1">
    <w:name w:val="Texto de nota de rodapé Char1"/>
    <w:basedOn w:val="Fontepargpadro"/>
    <w:rsid w:val="008226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076A3"/>
    <w:rPr>
      <w:rFonts w:ascii="Times New Roman" w:hAnsi="Times New Roman"/>
      <w:szCs w:val="24"/>
    </w:rPr>
  </w:style>
  <w:style w:type="table" w:styleId="Tabelacomgrade">
    <w:name w:val="Table Grid"/>
    <w:basedOn w:val="Tabelanormal"/>
    <w:uiPriority w:val="59"/>
    <w:rsid w:val="005F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54483"/>
    <w:pPr>
      <w:suppressAutoHyphens/>
      <w:spacing w:line="24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54483"/>
    <w:rPr>
      <w:rFonts w:ascii="Times New Roman" w:eastAsia="Times New Roman" w:hAnsi="Times New Roman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554483"/>
    <w:pPr>
      <w:suppressAutoHyphens/>
      <w:spacing w:line="240" w:lineRule="auto"/>
      <w:jc w:val="left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554483"/>
    <w:rPr>
      <w:rFonts w:ascii="Times New Roman" w:eastAsia="Times New Roman" w:hAnsi="Times New Roman"/>
      <w:b/>
      <w:sz w:val="24"/>
      <w:lang w:eastAsia="ar-SA"/>
    </w:rPr>
  </w:style>
  <w:style w:type="paragraph" w:customStyle="1" w:styleId="resumo">
    <w:name w:val="resumo"/>
    <w:basedOn w:val="Normal"/>
    <w:rsid w:val="005E14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142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3B3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.almeida@defensoria.mg.def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tuc@defensoria.mg.de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5B97-EA24-455C-B3E4-43D12465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Paulo Almeida</cp:lastModifiedBy>
  <cp:revision>10</cp:revision>
  <cp:lastPrinted>2024-12-13T15:52:00Z</cp:lastPrinted>
  <dcterms:created xsi:type="dcterms:W3CDTF">2025-09-24T16:10:00Z</dcterms:created>
  <dcterms:modified xsi:type="dcterms:W3CDTF">2025-09-24T16:32:00Z</dcterms:modified>
</cp:coreProperties>
</file>