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B895D" w14:textId="20BACA25" w:rsidR="00353D79" w:rsidRDefault="00BB64F3">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u w:val="single"/>
        </w:rPr>
        <w:t>Portaria de Instauração</w:t>
      </w:r>
    </w:p>
    <w:p w14:paraId="15919B5D" w14:textId="77777777" w:rsidR="00353D79" w:rsidRDefault="00AA213A">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rPr>
        <w:t>Procedimento Administrativo de Tutela Coletiva</w:t>
      </w:r>
    </w:p>
    <w:p w14:paraId="0E020BD1" w14:textId="77777777" w:rsidR="00353D79" w:rsidRDefault="00353D79">
      <w:pPr>
        <w:pBdr>
          <w:top w:val="nil"/>
          <w:left w:val="nil"/>
          <w:bottom w:val="nil"/>
          <w:right w:val="nil"/>
          <w:between w:val="nil"/>
        </w:pBdr>
        <w:spacing w:after="80"/>
        <w:jc w:val="both"/>
        <w:rPr>
          <w:rFonts w:ascii="Times New Roman" w:eastAsia="Times New Roman" w:hAnsi="Times New Roman" w:cs="Times New Roman"/>
          <w:b/>
          <w:color w:val="000000"/>
          <w:sz w:val="23"/>
          <w:szCs w:val="23"/>
        </w:rPr>
      </w:pPr>
    </w:p>
    <w:p w14:paraId="7F8BF9E8" w14:textId="6DE20622" w:rsidR="00353D79" w:rsidRDefault="00AA213A">
      <w:pPr>
        <w:pBdr>
          <w:top w:val="nil"/>
          <w:left w:val="nil"/>
          <w:bottom w:val="nil"/>
          <w:right w:val="nil"/>
          <w:between w:val="nil"/>
        </w:pBdr>
        <w:spacing w:after="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PTAC nº </w:t>
      </w:r>
      <w:r w:rsidR="00BB64F3">
        <w:rPr>
          <w:rFonts w:ascii="Times New Roman" w:eastAsia="Times New Roman" w:hAnsi="Times New Roman" w:cs="Times New Roman"/>
          <w:b/>
          <w:sz w:val="24"/>
          <w:szCs w:val="24"/>
        </w:rPr>
        <w:t>23</w:t>
      </w:r>
      <w:r>
        <w:rPr>
          <w:rFonts w:ascii="Times New Roman" w:eastAsia="Times New Roman" w:hAnsi="Times New Roman" w:cs="Times New Roman"/>
          <w:b/>
          <w:color w:val="000000"/>
          <w:sz w:val="24"/>
          <w:szCs w:val="24"/>
        </w:rPr>
        <w:t>/2022</w:t>
      </w:r>
    </w:p>
    <w:p w14:paraId="37FF4732" w14:textId="77777777" w:rsidR="00353D79" w:rsidRDefault="00353D79">
      <w:pPr>
        <w:spacing w:after="120"/>
        <w:jc w:val="both"/>
        <w:rPr>
          <w:rFonts w:ascii="Times New Roman" w:eastAsia="Times New Roman" w:hAnsi="Times New Roman" w:cs="Times New Roman"/>
          <w:sz w:val="24"/>
          <w:szCs w:val="24"/>
        </w:rPr>
      </w:pPr>
    </w:p>
    <w:p w14:paraId="575B2433" w14:textId="4854932A" w:rsidR="00353D79" w:rsidRPr="00A168E9" w:rsidRDefault="00AA213A">
      <w:pPr>
        <w:pBdr>
          <w:top w:val="nil"/>
          <w:left w:val="nil"/>
          <w:bottom w:val="nil"/>
          <w:right w:val="nil"/>
          <w:between w:val="nil"/>
        </w:pBdr>
        <w:spacing w:after="80"/>
        <w:ind w:left="2268"/>
        <w:jc w:val="both"/>
        <w:rPr>
          <w:rFonts w:ascii="Times New Roman" w:eastAsia="Times New Roman" w:hAnsi="Times New Roman" w:cs="Times New Roman"/>
          <w:b/>
          <w:sz w:val="24"/>
          <w:szCs w:val="24"/>
        </w:rPr>
      </w:pPr>
      <w:r w:rsidRPr="00A168E9">
        <w:rPr>
          <w:rFonts w:ascii="Times New Roman" w:eastAsia="Times New Roman" w:hAnsi="Times New Roman" w:cs="Times New Roman"/>
          <w:b/>
          <w:sz w:val="24"/>
          <w:szCs w:val="24"/>
        </w:rPr>
        <w:t>EMENTA: Acervo d</w:t>
      </w:r>
      <w:r w:rsidR="00F14D34">
        <w:rPr>
          <w:rFonts w:ascii="Times New Roman" w:eastAsia="Times New Roman" w:hAnsi="Times New Roman" w:cs="Times New Roman"/>
          <w:b/>
          <w:sz w:val="24"/>
          <w:szCs w:val="24"/>
        </w:rPr>
        <w:t>a</w:t>
      </w:r>
      <w:r w:rsidR="00BB64F3" w:rsidRPr="00A168E9">
        <w:rPr>
          <w:rFonts w:ascii="Times New Roman" w:eastAsia="Times New Roman" w:hAnsi="Times New Roman" w:cs="Times New Roman"/>
          <w:b/>
          <w:sz w:val="24"/>
          <w:szCs w:val="24"/>
        </w:rPr>
        <w:t xml:space="preserve"> escritora</w:t>
      </w:r>
      <w:r w:rsidRPr="00A168E9">
        <w:rPr>
          <w:rFonts w:ascii="Times New Roman" w:eastAsia="Times New Roman" w:hAnsi="Times New Roman" w:cs="Times New Roman"/>
          <w:b/>
          <w:sz w:val="24"/>
          <w:szCs w:val="24"/>
        </w:rPr>
        <w:t xml:space="preserve"> Carolina Maria de Jesus. Município de Sacramento/MG. Preservação de patrimônio </w:t>
      </w:r>
      <w:r w:rsidR="00BB64F3" w:rsidRPr="00A168E9">
        <w:rPr>
          <w:rFonts w:ascii="Times New Roman" w:eastAsia="Times New Roman" w:hAnsi="Times New Roman" w:cs="Times New Roman"/>
          <w:b/>
          <w:sz w:val="24"/>
          <w:szCs w:val="24"/>
        </w:rPr>
        <w:t xml:space="preserve">histórico, artístico e </w:t>
      </w:r>
      <w:r w:rsidRPr="00A168E9">
        <w:rPr>
          <w:rFonts w:ascii="Times New Roman" w:eastAsia="Times New Roman" w:hAnsi="Times New Roman" w:cs="Times New Roman"/>
          <w:b/>
          <w:sz w:val="24"/>
          <w:szCs w:val="24"/>
        </w:rPr>
        <w:t>cultural.</w:t>
      </w:r>
      <w:r w:rsidR="00A168E9" w:rsidRPr="00A168E9">
        <w:rPr>
          <w:rFonts w:ascii="Times New Roman" w:eastAsia="Times New Roman" w:hAnsi="Times New Roman" w:cs="Times New Roman"/>
          <w:b/>
          <w:sz w:val="24"/>
          <w:szCs w:val="24"/>
        </w:rPr>
        <w:t xml:space="preserve"> Deterioração.</w:t>
      </w:r>
      <w:r w:rsidRPr="00A168E9">
        <w:rPr>
          <w:rFonts w:ascii="Times New Roman" w:eastAsia="Times New Roman" w:hAnsi="Times New Roman" w:cs="Times New Roman"/>
          <w:b/>
          <w:sz w:val="24"/>
          <w:szCs w:val="24"/>
        </w:rPr>
        <w:t xml:space="preserve"> </w:t>
      </w:r>
      <w:r w:rsidR="00F14D34">
        <w:rPr>
          <w:rFonts w:ascii="Times New Roman" w:eastAsia="Times New Roman" w:hAnsi="Times New Roman" w:cs="Times New Roman"/>
          <w:b/>
          <w:sz w:val="24"/>
          <w:szCs w:val="24"/>
        </w:rPr>
        <w:t xml:space="preserve">Necessária adoção de medidas para a conservação dos bens doados ao Município. </w:t>
      </w:r>
      <w:r w:rsidRPr="00A168E9">
        <w:rPr>
          <w:rFonts w:ascii="Times New Roman" w:eastAsia="Times New Roman" w:hAnsi="Times New Roman" w:cs="Times New Roman"/>
          <w:b/>
          <w:sz w:val="24"/>
          <w:szCs w:val="24"/>
        </w:rPr>
        <w:t>Atuação judicial e extrajudicial.</w:t>
      </w:r>
    </w:p>
    <w:p w14:paraId="5E88ACF7" w14:textId="77777777" w:rsidR="00353D79" w:rsidRDefault="00353D79">
      <w:pPr>
        <w:pBdr>
          <w:top w:val="nil"/>
          <w:left w:val="nil"/>
          <w:bottom w:val="nil"/>
          <w:right w:val="nil"/>
          <w:between w:val="nil"/>
        </w:pBdr>
        <w:spacing w:after="80"/>
        <w:ind w:left="2268"/>
        <w:jc w:val="both"/>
        <w:rPr>
          <w:rFonts w:ascii="Times New Roman" w:eastAsia="Times New Roman" w:hAnsi="Times New Roman" w:cs="Times New Roman"/>
          <w:b/>
          <w:color w:val="000000"/>
          <w:sz w:val="24"/>
          <w:szCs w:val="24"/>
        </w:rPr>
      </w:pPr>
    </w:p>
    <w:p w14:paraId="3C6063E9" w14:textId="5EA45360" w:rsidR="00353D79" w:rsidRDefault="00AA21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Defensoria Pública do Estado de Minas Gerais</w:t>
      </w:r>
      <w:r>
        <w:rPr>
          <w:rFonts w:ascii="Times New Roman" w:eastAsia="Times New Roman" w:hAnsi="Times New Roman" w:cs="Times New Roman"/>
          <w:sz w:val="24"/>
          <w:szCs w:val="24"/>
        </w:rPr>
        <w:t xml:space="preserve">, no exercício das atribuições constitucionais e legais que lhe são conferidas pelo art. 5°, inciso LXXIV e art. 134, ambos da Constituição da República Federativa do Brasil, c/c art. 129, da Constituição do Estado de Minas Gerais, c/c art. 1º e art. 4°, incisos I, II, III, VII, VIII, X e XI, da Lei Complementar Federal nº 80/94, c/c art. 5°, incisos I e IX, da Lei Complementar Estadual 65/2003, e demais dispositivos pertinentes à espécie, nos termos da Deliberação nº 211/2021, do Conselho Superior da Defensoria Pública do Estado de Minas Gerais, por intermédio dos Defensores Públicos signatários, instaura o presente Procedimento Administrativo de Tutela Coletiva (PTAC), a fim de adotar providências voltadas à </w:t>
      </w:r>
      <w:r w:rsidR="00F14D34">
        <w:rPr>
          <w:rFonts w:ascii="Times New Roman" w:eastAsia="Times New Roman" w:hAnsi="Times New Roman" w:cs="Times New Roman"/>
          <w:sz w:val="24"/>
          <w:szCs w:val="24"/>
        </w:rPr>
        <w:t>preservação do patrimônio histórico, artístico e cultural consistente no acervo da escritora Carolina Maria de Jesus, que se encontra em posse do Município de Sacramento/</w:t>
      </w:r>
      <w:proofErr w:type="gramStart"/>
      <w:r w:rsidR="00F14D34">
        <w:rPr>
          <w:rFonts w:ascii="Times New Roman" w:eastAsia="Times New Roman" w:hAnsi="Times New Roman" w:cs="Times New Roman"/>
          <w:sz w:val="24"/>
          <w:szCs w:val="24"/>
        </w:rPr>
        <w:t xml:space="preserve">MG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conforme síntese e considerações a seguir expostas.</w:t>
      </w:r>
    </w:p>
    <w:p w14:paraId="58E5B5DD" w14:textId="77777777" w:rsidR="00353D79" w:rsidRDefault="00353D79">
      <w:pPr>
        <w:spacing w:after="0" w:line="360" w:lineRule="auto"/>
        <w:jc w:val="both"/>
        <w:rPr>
          <w:rFonts w:ascii="Times New Roman" w:eastAsia="Times New Roman" w:hAnsi="Times New Roman" w:cs="Times New Roman"/>
          <w:sz w:val="24"/>
          <w:szCs w:val="24"/>
        </w:rPr>
      </w:pPr>
    </w:p>
    <w:p w14:paraId="7F7EBF6A" w14:textId="77777777" w:rsidR="00353D79" w:rsidRDefault="00AA213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SÍNTESE DOS FATOS:</w:t>
      </w:r>
    </w:p>
    <w:p w14:paraId="3C82476F" w14:textId="77777777" w:rsidR="00353D79" w:rsidRDefault="00353D79">
      <w:pPr>
        <w:spacing w:after="0" w:line="360" w:lineRule="auto"/>
        <w:jc w:val="both"/>
        <w:rPr>
          <w:rFonts w:ascii="Times New Roman" w:eastAsia="Times New Roman" w:hAnsi="Times New Roman" w:cs="Times New Roman"/>
          <w:color w:val="000000"/>
          <w:sz w:val="24"/>
          <w:szCs w:val="24"/>
        </w:rPr>
      </w:pPr>
    </w:p>
    <w:p w14:paraId="6CFB45F6" w14:textId="011EB16A" w:rsidR="00353D79" w:rsidRDefault="00AA21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Defensoria Pública do Estado de Minas Gerais tomou conhecimento, através de um Procedimento Administrativo instaurado pela Defensoria Pública do Estado de São Paulo, de que parte do acervo da escritora Carolina Maria de Jesus, em posse da Prefeitura de Sacramento/MG, estaria se deteriorando</w:t>
      </w:r>
      <w:r w:rsidR="00A73DC3">
        <w:rPr>
          <w:rFonts w:ascii="Times New Roman" w:eastAsia="Times New Roman" w:hAnsi="Times New Roman" w:cs="Times New Roman"/>
          <w:sz w:val="24"/>
          <w:szCs w:val="24"/>
        </w:rPr>
        <w:t xml:space="preserve"> devido </w:t>
      </w:r>
      <w:r w:rsidR="00F14D34">
        <w:rPr>
          <w:rFonts w:ascii="Times New Roman" w:eastAsia="Times New Roman" w:hAnsi="Times New Roman" w:cs="Times New Roman"/>
          <w:sz w:val="24"/>
          <w:szCs w:val="24"/>
        </w:rPr>
        <w:t>à</w:t>
      </w:r>
      <w:r w:rsidR="00A73DC3">
        <w:rPr>
          <w:rFonts w:ascii="Times New Roman" w:eastAsia="Times New Roman" w:hAnsi="Times New Roman" w:cs="Times New Roman"/>
          <w:sz w:val="24"/>
          <w:szCs w:val="24"/>
        </w:rPr>
        <w:t xml:space="preserve"> ausência de </w:t>
      </w:r>
      <w:r w:rsidR="00F14D34">
        <w:rPr>
          <w:rFonts w:ascii="Times New Roman" w:eastAsia="Times New Roman" w:hAnsi="Times New Roman" w:cs="Times New Roman"/>
          <w:sz w:val="24"/>
          <w:szCs w:val="24"/>
        </w:rPr>
        <w:t xml:space="preserve">adoção de medidas </w:t>
      </w:r>
      <w:r w:rsidR="00A73DC3">
        <w:rPr>
          <w:rFonts w:ascii="Times New Roman" w:eastAsia="Times New Roman" w:hAnsi="Times New Roman" w:cs="Times New Roman"/>
          <w:sz w:val="24"/>
          <w:szCs w:val="24"/>
        </w:rPr>
        <w:t>para a devida conservação dos bens</w:t>
      </w:r>
      <w:r>
        <w:rPr>
          <w:rFonts w:ascii="Times New Roman" w:eastAsia="Times New Roman" w:hAnsi="Times New Roman" w:cs="Times New Roman"/>
          <w:sz w:val="24"/>
          <w:szCs w:val="24"/>
        </w:rPr>
        <w:t xml:space="preserve">. </w:t>
      </w:r>
      <w:r w:rsidR="00F14D34">
        <w:rPr>
          <w:rFonts w:ascii="Times New Roman" w:eastAsia="Times New Roman" w:hAnsi="Times New Roman" w:cs="Times New Roman"/>
          <w:sz w:val="24"/>
          <w:szCs w:val="24"/>
        </w:rPr>
        <w:t>Consta que a</w:t>
      </w:r>
      <w:r>
        <w:rPr>
          <w:rFonts w:ascii="Times New Roman" w:eastAsia="Times New Roman" w:hAnsi="Times New Roman" w:cs="Times New Roman"/>
          <w:sz w:val="24"/>
          <w:szCs w:val="24"/>
        </w:rPr>
        <w:t xml:space="preserve"> filha da escritora, a Sra. Vera Eunice de Jesus </w:t>
      </w:r>
      <w:r>
        <w:rPr>
          <w:rFonts w:ascii="Times New Roman" w:eastAsia="Times New Roman" w:hAnsi="Times New Roman" w:cs="Times New Roman"/>
          <w:sz w:val="24"/>
          <w:szCs w:val="24"/>
        </w:rPr>
        <w:lastRenderedPageBreak/>
        <w:t xml:space="preserve">Lima, doou ao </w:t>
      </w:r>
      <w:r w:rsidR="00F14D34">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unicípio, em janeiro de 1999, fração do acervo da escritora, compreendendo fitas gravadas com músicas de autoria de Carolina Maria de Jesus, quadros, exemplares de livros, fotografias, entre outros. Ocorre que a Sra. Vera Eunice </w:t>
      </w:r>
      <w:r w:rsidR="00DE4864">
        <w:rPr>
          <w:rFonts w:ascii="Times New Roman" w:eastAsia="Times New Roman" w:hAnsi="Times New Roman" w:cs="Times New Roman"/>
          <w:sz w:val="24"/>
          <w:szCs w:val="24"/>
        </w:rPr>
        <w:t>informou</w:t>
      </w:r>
      <w:r w:rsidR="00F14D34">
        <w:rPr>
          <w:rFonts w:ascii="Times New Roman" w:eastAsia="Times New Roman" w:hAnsi="Times New Roman" w:cs="Times New Roman"/>
          <w:sz w:val="24"/>
          <w:szCs w:val="24"/>
        </w:rPr>
        <w:t xml:space="preserve"> </w:t>
      </w:r>
      <w:r w:rsidR="00DE4864">
        <w:rPr>
          <w:rFonts w:ascii="Times New Roman" w:eastAsia="Times New Roman" w:hAnsi="Times New Roman" w:cs="Times New Roman"/>
          <w:sz w:val="24"/>
          <w:szCs w:val="24"/>
        </w:rPr>
        <w:t>a</w:t>
      </w:r>
      <w:r w:rsidR="00F14D34">
        <w:rPr>
          <w:rFonts w:ascii="Times New Roman" w:eastAsia="Times New Roman" w:hAnsi="Times New Roman" w:cs="Times New Roman"/>
          <w:sz w:val="24"/>
          <w:szCs w:val="24"/>
        </w:rPr>
        <w:t xml:space="preserve"> Defensoria Pública paulista</w:t>
      </w:r>
      <w:r>
        <w:rPr>
          <w:rFonts w:ascii="Times New Roman" w:eastAsia="Times New Roman" w:hAnsi="Times New Roman" w:cs="Times New Roman"/>
          <w:sz w:val="24"/>
          <w:szCs w:val="24"/>
        </w:rPr>
        <w:t xml:space="preserve"> acerca do ma</w:t>
      </w:r>
      <w:r w:rsidR="00DE4864">
        <w:rPr>
          <w:rFonts w:ascii="Times New Roman" w:eastAsia="Times New Roman" w:hAnsi="Times New Roman" w:cs="Times New Roman"/>
          <w:sz w:val="24"/>
          <w:szCs w:val="24"/>
        </w:rPr>
        <w:t xml:space="preserve">u </w:t>
      </w:r>
      <w:r>
        <w:rPr>
          <w:rFonts w:ascii="Times New Roman" w:eastAsia="Times New Roman" w:hAnsi="Times New Roman" w:cs="Times New Roman"/>
          <w:sz w:val="24"/>
          <w:szCs w:val="24"/>
        </w:rPr>
        <w:t xml:space="preserve">estado de </w:t>
      </w:r>
      <w:r w:rsidR="00DE4864">
        <w:rPr>
          <w:rFonts w:ascii="Times New Roman" w:eastAsia="Times New Roman" w:hAnsi="Times New Roman" w:cs="Times New Roman"/>
          <w:sz w:val="24"/>
          <w:szCs w:val="24"/>
        </w:rPr>
        <w:t>preservação</w:t>
      </w:r>
      <w:r>
        <w:rPr>
          <w:rFonts w:ascii="Times New Roman" w:eastAsia="Times New Roman" w:hAnsi="Times New Roman" w:cs="Times New Roman"/>
          <w:sz w:val="24"/>
          <w:szCs w:val="24"/>
        </w:rPr>
        <w:t xml:space="preserve"> do patrimônio doad</w:t>
      </w:r>
      <w:r w:rsidR="0001630E">
        <w:rPr>
          <w:rFonts w:ascii="Times New Roman" w:eastAsia="Times New Roman" w:hAnsi="Times New Roman" w:cs="Times New Roman"/>
          <w:sz w:val="24"/>
          <w:szCs w:val="24"/>
        </w:rPr>
        <w:t xml:space="preserve">o ao Município de Sacramento/MG, sendo tal </w:t>
      </w:r>
      <w:r w:rsidR="00DE4864">
        <w:rPr>
          <w:rFonts w:ascii="Times New Roman" w:eastAsia="Times New Roman" w:hAnsi="Times New Roman" w:cs="Times New Roman"/>
          <w:sz w:val="24"/>
          <w:szCs w:val="24"/>
        </w:rPr>
        <w:t>notícia</w:t>
      </w:r>
      <w:r w:rsidR="0001630E">
        <w:rPr>
          <w:rFonts w:ascii="Times New Roman" w:eastAsia="Times New Roman" w:hAnsi="Times New Roman" w:cs="Times New Roman"/>
          <w:sz w:val="24"/>
          <w:szCs w:val="24"/>
        </w:rPr>
        <w:t xml:space="preserve"> corroborada pelo Instituto Moreira Sales, que realizou visita técnica, em outubro de 2018, ao Arquivo Público Municipal “Cônego Hermógenes Casimiro de Araújo </w:t>
      </w:r>
      <w:proofErr w:type="spellStart"/>
      <w:r w:rsidR="0001630E">
        <w:rPr>
          <w:rFonts w:ascii="Times New Roman" w:eastAsia="Times New Roman" w:hAnsi="Times New Roman" w:cs="Times New Roman"/>
          <w:sz w:val="24"/>
          <w:szCs w:val="24"/>
        </w:rPr>
        <w:t>Bruonswik</w:t>
      </w:r>
      <w:proofErr w:type="spellEnd"/>
      <w:r w:rsidR="0001630E">
        <w:rPr>
          <w:rFonts w:ascii="Times New Roman" w:eastAsia="Times New Roman" w:hAnsi="Times New Roman" w:cs="Times New Roman"/>
          <w:sz w:val="24"/>
          <w:szCs w:val="24"/>
        </w:rPr>
        <w:t>”, onde se encontra o acervo, e constatou, à época, que as condições de conservação e segurança do</w:t>
      </w:r>
      <w:r w:rsidR="00DE4864">
        <w:rPr>
          <w:rFonts w:ascii="Times New Roman" w:eastAsia="Times New Roman" w:hAnsi="Times New Roman" w:cs="Times New Roman"/>
          <w:sz w:val="24"/>
          <w:szCs w:val="24"/>
        </w:rPr>
        <w:t xml:space="preserve"> patrimônio artístico e cultural </w:t>
      </w:r>
      <w:r w:rsidR="0001630E">
        <w:rPr>
          <w:rFonts w:ascii="Times New Roman" w:eastAsia="Times New Roman" w:hAnsi="Times New Roman" w:cs="Times New Roman"/>
          <w:sz w:val="24"/>
          <w:szCs w:val="24"/>
        </w:rPr>
        <w:t>precisavam de melhorias para alcançar um patamar minimamente adequado. Tal visita técnica, inclusive, resultou em Recomendações elaboradas pelo Instituto Moreira Salles, com o objetivo de qualificar e melhorar as condições de conservação do acervo.</w:t>
      </w:r>
    </w:p>
    <w:p w14:paraId="7EB7E9FF" w14:textId="77777777" w:rsidR="00353D79" w:rsidRDefault="00AA213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p>
    <w:p w14:paraId="7098D0BF" w14:textId="77777777" w:rsidR="00353D79" w:rsidRPr="001E4086" w:rsidRDefault="00AA213A">
      <w:pPr>
        <w:spacing w:after="0" w:line="360" w:lineRule="auto"/>
        <w:jc w:val="both"/>
        <w:rPr>
          <w:rFonts w:ascii="Times New Roman" w:eastAsia="Times New Roman" w:hAnsi="Times New Roman" w:cs="Times New Roman"/>
          <w:sz w:val="24"/>
          <w:szCs w:val="24"/>
        </w:rPr>
      </w:pPr>
      <w:r w:rsidRPr="001E4086">
        <w:rPr>
          <w:rFonts w:ascii="Times New Roman" w:eastAsia="Times New Roman" w:hAnsi="Times New Roman" w:cs="Times New Roman"/>
          <w:b/>
          <w:sz w:val="24"/>
          <w:szCs w:val="24"/>
        </w:rPr>
        <w:t>ENVOLVIDOS</w:t>
      </w:r>
      <w:r w:rsidRPr="001E4086">
        <w:rPr>
          <w:rFonts w:ascii="Times New Roman" w:eastAsia="Times New Roman" w:hAnsi="Times New Roman" w:cs="Times New Roman"/>
          <w:sz w:val="24"/>
          <w:szCs w:val="24"/>
        </w:rPr>
        <w:t>:</w:t>
      </w:r>
    </w:p>
    <w:p w14:paraId="318D2BFE" w14:textId="77777777" w:rsidR="00353D79" w:rsidRPr="001E4086" w:rsidRDefault="00353D79">
      <w:pPr>
        <w:spacing w:after="0" w:line="360" w:lineRule="auto"/>
        <w:jc w:val="both"/>
        <w:rPr>
          <w:rFonts w:ascii="Times New Roman" w:eastAsia="Times New Roman" w:hAnsi="Times New Roman" w:cs="Times New Roman"/>
          <w:sz w:val="24"/>
          <w:szCs w:val="24"/>
        </w:rPr>
      </w:pPr>
    </w:p>
    <w:p w14:paraId="0FDD8BD0" w14:textId="1188DD4B" w:rsidR="00353D79" w:rsidRPr="001E4086" w:rsidRDefault="00AA213A">
      <w:pPr>
        <w:spacing w:after="0" w:line="360" w:lineRule="auto"/>
        <w:jc w:val="both"/>
        <w:rPr>
          <w:rFonts w:ascii="Times New Roman" w:eastAsia="Times New Roman" w:hAnsi="Times New Roman" w:cs="Times New Roman"/>
          <w:sz w:val="24"/>
          <w:szCs w:val="24"/>
        </w:rPr>
      </w:pPr>
      <w:r w:rsidRPr="001E4086">
        <w:rPr>
          <w:rFonts w:ascii="Times New Roman" w:eastAsia="Times New Roman" w:hAnsi="Times New Roman" w:cs="Times New Roman"/>
          <w:sz w:val="24"/>
          <w:szCs w:val="24"/>
        </w:rPr>
        <w:t>1. Estado de Minas Gerais</w:t>
      </w:r>
    </w:p>
    <w:p w14:paraId="41496A8D" w14:textId="05A508D9" w:rsidR="00353D79" w:rsidRPr="001E4086" w:rsidRDefault="00AA213A">
      <w:pPr>
        <w:spacing w:after="0" w:line="360" w:lineRule="auto"/>
        <w:jc w:val="both"/>
        <w:rPr>
          <w:rFonts w:ascii="Times New Roman" w:eastAsia="Times New Roman" w:hAnsi="Times New Roman" w:cs="Times New Roman"/>
          <w:sz w:val="24"/>
          <w:szCs w:val="24"/>
        </w:rPr>
      </w:pPr>
      <w:r w:rsidRPr="001E4086">
        <w:rPr>
          <w:rFonts w:ascii="Times New Roman" w:eastAsia="Times New Roman" w:hAnsi="Times New Roman" w:cs="Times New Roman"/>
          <w:sz w:val="24"/>
          <w:szCs w:val="24"/>
        </w:rPr>
        <w:t xml:space="preserve">2. </w:t>
      </w:r>
      <w:r w:rsidR="00DE4864" w:rsidRPr="001E4086">
        <w:rPr>
          <w:rFonts w:ascii="Times New Roman" w:eastAsia="Times New Roman" w:hAnsi="Times New Roman" w:cs="Times New Roman"/>
          <w:sz w:val="24"/>
          <w:szCs w:val="24"/>
        </w:rPr>
        <w:t>Município</w:t>
      </w:r>
      <w:r w:rsidRPr="001E4086">
        <w:rPr>
          <w:rFonts w:ascii="Times New Roman" w:eastAsia="Times New Roman" w:hAnsi="Times New Roman" w:cs="Times New Roman"/>
          <w:sz w:val="24"/>
          <w:szCs w:val="24"/>
        </w:rPr>
        <w:t xml:space="preserve"> de Sacramento/MG </w:t>
      </w:r>
    </w:p>
    <w:p w14:paraId="388981B5" w14:textId="1F2FFF1B" w:rsidR="00353D79" w:rsidRPr="001E4086" w:rsidRDefault="00AA213A">
      <w:pPr>
        <w:spacing w:after="0" w:line="360" w:lineRule="auto"/>
        <w:jc w:val="both"/>
        <w:rPr>
          <w:rFonts w:ascii="Times New Roman" w:eastAsia="Times New Roman" w:hAnsi="Times New Roman" w:cs="Times New Roman"/>
          <w:sz w:val="24"/>
          <w:szCs w:val="24"/>
        </w:rPr>
      </w:pPr>
      <w:r w:rsidRPr="001E4086">
        <w:rPr>
          <w:rFonts w:ascii="Times New Roman" w:eastAsia="Times New Roman" w:hAnsi="Times New Roman" w:cs="Times New Roman"/>
          <w:sz w:val="24"/>
          <w:szCs w:val="24"/>
        </w:rPr>
        <w:t>3. Secretaria Municipal de Cultura de Sacramento/MG</w:t>
      </w:r>
    </w:p>
    <w:p w14:paraId="0E41D878" w14:textId="69F3344A" w:rsidR="00353D79" w:rsidRPr="001E4086" w:rsidRDefault="00AA213A">
      <w:pPr>
        <w:spacing w:after="0" w:line="360" w:lineRule="auto"/>
        <w:jc w:val="both"/>
        <w:rPr>
          <w:rFonts w:ascii="Times New Roman" w:eastAsia="Times New Roman" w:hAnsi="Times New Roman" w:cs="Times New Roman"/>
          <w:sz w:val="24"/>
          <w:szCs w:val="24"/>
        </w:rPr>
      </w:pPr>
      <w:r w:rsidRPr="001E4086">
        <w:rPr>
          <w:rFonts w:ascii="Times New Roman" w:eastAsia="Times New Roman" w:hAnsi="Times New Roman" w:cs="Times New Roman"/>
          <w:sz w:val="24"/>
          <w:szCs w:val="24"/>
        </w:rPr>
        <w:t xml:space="preserve">4. </w:t>
      </w:r>
      <w:r w:rsidR="001E4086" w:rsidRPr="001E4086">
        <w:rPr>
          <w:rFonts w:ascii="Times New Roman" w:eastAsia="Times New Roman" w:hAnsi="Times New Roman" w:cs="Times New Roman"/>
          <w:sz w:val="24"/>
          <w:szCs w:val="24"/>
        </w:rPr>
        <w:t>Instituto Estadual do Patrimônio Histórico e Artístico de Minas Gerais (</w:t>
      </w:r>
      <w:r w:rsidRPr="001E4086">
        <w:rPr>
          <w:rFonts w:ascii="Times New Roman" w:eastAsia="Times New Roman" w:hAnsi="Times New Roman" w:cs="Times New Roman"/>
          <w:sz w:val="24"/>
          <w:szCs w:val="24"/>
        </w:rPr>
        <w:t>IEPHA</w:t>
      </w:r>
      <w:r w:rsidR="001E4086" w:rsidRPr="001E4086">
        <w:rPr>
          <w:rFonts w:ascii="Times New Roman" w:eastAsia="Times New Roman" w:hAnsi="Times New Roman" w:cs="Times New Roman"/>
          <w:sz w:val="24"/>
          <w:szCs w:val="24"/>
        </w:rPr>
        <w:t>/</w:t>
      </w:r>
      <w:r w:rsidRPr="001E4086">
        <w:rPr>
          <w:rFonts w:ascii="Times New Roman" w:eastAsia="Times New Roman" w:hAnsi="Times New Roman" w:cs="Times New Roman"/>
          <w:sz w:val="24"/>
          <w:szCs w:val="24"/>
        </w:rPr>
        <w:t>MG</w:t>
      </w:r>
      <w:r w:rsidR="001E4086" w:rsidRPr="001E4086">
        <w:rPr>
          <w:rFonts w:ascii="Times New Roman" w:eastAsia="Times New Roman" w:hAnsi="Times New Roman" w:cs="Times New Roman"/>
          <w:sz w:val="24"/>
          <w:szCs w:val="24"/>
        </w:rPr>
        <w:t>)</w:t>
      </w:r>
    </w:p>
    <w:p w14:paraId="0F1A33A9" w14:textId="77777777" w:rsidR="00353D79" w:rsidRDefault="00353D79">
      <w:pPr>
        <w:spacing w:after="0" w:line="360" w:lineRule="auto"/>
        <w:jc w:val="both"/>
        <w:rPr>
          <w:rFonts w:ascii="Times New Roman" w:eastAsia="Times New Roman" w:hAnsi="Times New Roman" w:cs="Times New Roman"/>
          <w:sz w:val="24"/>
          <w:szCs w:val="24"/>
        </w:rPr>
      </w:pPr>
    </w:p>
    <w:p w14:paraId="7B3C997B" w14:textId="773AB1EB" w:rsidR="00353D79" w:rsidRDefault="00AA21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que a Defensoria Pública é instituição permanente, essencial à função jurisdicional do Estado, </w:t>
      </w:r>
      <w:r w:rsidRPr="00F90FE1">
        <w:rPr>
          <w:rFonts w:ascii="Times New Roman" w:eastAsia="Times New Roman" w:hAnsi="Times New Roman" w:cs="Times New Roman"/>
          <w:bCs/>
          <w:sz w:val="24"/>
          <w:szCs w:val="24"/>
        </w:rPr>
        <w:t xml:space="preserve">incumbindo-lhe, como expressão e instrumento do regime democrático, fundamentalmente, a orientação jurídica, a promoção dos direitos humanos e a defesa, em todos os graus, judicial e extrajudicial, dos direitos individuais e coletivos, de forma integral e gratuita, aos necessitados, na forma do inciso LXXIV, do art. 5º, da Constituição </w:t>
      </w:r>
      <w:r w:rsidR="00F90FE1">
        <w:rPr>
          <w:rFonts w:ascii="Times New Roman" w:eastAsia="Times New Roman" w:hAnsi="Times New Roman" w:cs="Times New Roman"/>
          <w:bCs/>
          <w:sz w:val="24"/>
          <w:szCs w:val="24"/>
        </w:rPr>
        <w:t>Federal</w:t>
      </w:r>
      <w:r w:rsidRPr="00F90FE1">
        <w:rPr>
          <w:rFonts w:ascii="Times New Roman" w:eastAsia="Times New Roman" w:hAnsi="Times New Roman" w:cs="Times New Roman"/>
          <w:bCs/>
          <w:sz w:val="24"/>
          <w:szCs w:val="24"/>
        </w:rPr>
        <w:t xml:space="preserve"> e do art. 1º, da Lei Complementar nº 80/1994;</w:t>
      </w:r>
    </w:p>
    <w:p w14:paraId="5ED901A3" w14:textId="77777777" w:rsidR="00353D79" w:rsidRDefault="00353D79">
      <w:pPr>
        <w:spacing w:after="0" w:line="360" w:lineRule="auto"/>
        <w:jc w:val="both"/>
        <w:rPr>
          <w:rFonts w:ascii="Times New Roman" w:eastAsia="Times New Roman" w:hAnsi="Times New Roman" w:cs="Times New Roman"/>
          <w:sz w:val="24"/>
          <w:szCs w:val="24"/>
        </w:rPr>
      </w:pPr>
    </w:p>
    <w:p w14:paraId="4620B117" w14:textId="31762E7D" w:rsidR="00353D79" w:rsidRDefault="00AA21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que é </w:t>
      </w:r>
      <w:r w:rsidR="00CE6005">
        <w:rPr>
          <w:rFonts w:ascii="Times New Roman" w:eastAsia="Times New Roman" w:hAnsi="Times New Roman" w:cs="Times New Roman"/>
          <w:b/>
          <w:sz w:val="24"/>
          <w:szCs w:val="24"/>
        </w:rPr>
        <w:t>competência</w:t>
      </w:r>
      <w:r>
        <w:rPr>
          <w:rFonts w:ascii="Times New Roman" w:eastAsia="Times New Roman" w:hAnsi="Times New Roman" w:cs="Times New Roman"/>
          <w:b/>
          <w:sz w:val="24"/>
          <w:szCs w:val="24"/>
        </w:rPr>
        <w:t xml:space="preserve"> da União, Estados e Distrito Federal legislarem, concorrentemente, sobre </w:t>
      </w:r>
      <w:r w:rsidR="00CE600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proteção </w:t>
      </w:r>
      <w:r w:rsidR="00F90FE1">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o patrimônio histórico, cultural, artístico, turístico e paisagístico,</w:t>
      </w:r>
      <w:r>
        <w:rPr>
          <w:rFonts w:ascii="Times New Roman" w:eastAsia="Times New Roman" w:hAnsi="Times New Roman" w:cs="Times New Roman"/>
          <w:sz w:val="24"/>
          <w:szCs w:val="24"/>
        </w:rPr>
        <w:t xml:space="preserve"> nos termos do art. 24, VII</w:t>
      </w:r>
      <w:r w:rsidR="00F90F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 Constituição Federal de </w:t>
      </w:r>
      <w:r>
        <w:rPr>
          <w:rFonts w:ascii="Times New Roman" w:eastAsia="Times New Roman" w:hAnsi="Times New Roman" w:cs="Times New Roman"/>
          <w:sz w:val="24"/>
          <w:szCs w:val="24"/>
        </w:rPr>
        <w:lastRenderedPageBreak/>
        <w:t xml:space="preserve">1988; </w:t>
      </w:r>
      <w:r w:rsidR="00CE6005">
        <w:rPr>
          <w:rFonts w:ascii="Times New Roman" w:eastAsia="Times New Roman" w:hAnsi="Times New Roman" w:cs="Times New Roman"/>
          <w:sz w:val="24"/>
          <w:szCs w:val="24"/>
        </w:rPr>
        <w:t>e que</w:t>
      </w:r>
      <w:r>
        <w:rPr>
          <w:rFonts w:ascii="Times New Roman" w:eastAsia="Times New Roman" w:hAnsi="Times New Roman" w:cs="Times New Roman"/>
          <w:sz w:val="24"/>
          <w:szCs w:val="24"/>
        </w:rPr>
        <w:t xml:space="preserve"> </w:t>
      </w:r>
      <w:r w:rsidRPr="00CE6005">
        <w:rPr>
          <w:rFonts w:ascii="Times New Roman" w:eastAsia="Times New Roman" w:hAnsi="Times New Roman" w:cs="Times New Roman"/>
          <w:b/>
          <w:bCs/>
          <w:sz w:val="24"/>
          <w:szCs w:val="24"/>
        </w:rPr>
        <w:t>compete aos Municípios</w:t>
      </w:r>
      <w:r>
        <w:rPr>
          <w:rFonts w:ascii="Times New Roman" w:eastAsia="Times New Roman" w:hAnsi="Times New Roman" w:cs="Times New Roman"/>
          <w:b/>
          <w:sz w:val="24"/>
          <w:szCs w:val="24"/>
        </w:rPr>
        <w:t xml:space="preserve"> </w:t>
      </w:r>
      <w:r w:rsidR="00CE6005">
        <w:rPr>
          <w:rFonts w:ascii="Times New Roman" w:eastAsia="Times New Roman" w:hAnsi="Times New Roman" w:cs="Times New Roman"/>
          <w:b/>
          <w:sz w:val="24"/>
          <w:szCs w:val="24"/>
        </w:rPr>
        <w:t xml:space="preserve">efetivar </w:t>
      </w:r>
      <w:r>
        <w:rPr>
          <w:rFonts w:ascii="Times New Roman" w:eastAsia="Times New Roman" w:hAnsi="Times New Roman" w:cs="Times New Roman"/>
          <w:b/>
          <w:sz w:val="24"/>
          <w:szCs w:val="24"/>
        </w:rPr>
        <w:t>a proteção do patrimônio histórico-cultural local</w:t>
      </w:r>
      <w:r>
        <w:rPr>
          <w:rFonts w:ascii="Times New Roman" w:eastAsia="Times New Roman" w:hAnsi="Times New Roman" w:cs="Times New Roman"/>
          <w:sz w:val="24"/>
          <w:szCs w:val="24"/>
        </w:rPr>
        <w:t xml:space="preserve">, </w:t>
      </w:r>
      <w:r w:rsidRPr="00CE6005">
        <w:rPr>
          <w:rFonts w:ascii="Times New Roman" w:eastAsia="Times New Roman" w:hAnsi="Times New Roman" w:cs="Times New Roman"/>
          <w:b/>
          <w:bCs/>
          <w:sz w:val="24"/>
          <w:szCs w:val="24"/>
        </w:rPr>
        <w:t xml:space="preserve">observando a legislação e </w:t>
      </w:r>
      <w:r w:rsidR="00CE6005">
        <w:rPr>
          <w:rFonts w:ascii="Times New Roman" w:eastAsia="Times New Roman" w:hAnsi="Times New Roman" w:cs="Times New Roman"/>
          <w:b/>
          <w:bCs/>
          <w:sz w:val="24"/>
          <w:szCs w:val="24"/>
        </w:rPr>
        <w:t xml:space="preserve">a </w:t>
      </w:r>
      <w:r w:rsidRPr="00CE6005">
        <w:rPr>
          <w:rFonts w:ascii="Times New Roman" w:eastAsia="Times New Roman" w:hAnsi="Times New Roman" w:cs="Times New Roman"/>
          <w:b/>
          <w:bCs/>
          <w:sz w:val="24"/>
          <w:szCs w:val="24"/>
        </w:rPr>
        <w:t>ação fiscalizadora federal e estadual</w:t>
      </w:r>
      <w:r>
        <w:rPr>
          <w:rFonts w:ascii="Times New Roman" w:eastAsia="Times New Roman" w:hAnsi="Times New Roman" w:cs="Times New Roman"/>
          <w:sz w:val="24"/>
          <w:szCs w:val="24"/>
        </w:rPr>
        <w:t>, conforme previsto no art. 30, IX</w:t>
      </w:r>
      <w:r w:rsidR="00A821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 CRFB/1988;</w:t>
      </w:r>
    </w:p>
    <w:p w14:paraId="6F36A841" w14:textId="77777777" w:rsidR="00353D79" w:rsidRDefault="00353D79">
      <w:pPr>
        <w:spacing w:after="0" w:line="360" w:lineRule="auto"/>
        <w:jc w:val="both"/>
        <w:rPr>
          <w:rFonts w:ascii="Times New Roman" w:eastAsia="Times New Roman" w:hAnsi="Times New Roman" w:cs="Times New Roman"/>
          <w:sz w:val="24"/>
          <w:szCs w:val="24"/>
        </w:rPr>
      </w:pPr>
    </w:p>
    <w:p w14:paraId="1EE1AAD8" w14:textId="6EB8B4D7" w:rsidR="00353D79" w:rsidRDefault="00AA21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w:t>
      </w:r>
      <w:r w:rsidR="00CE6005">
        <w:rPr>
          <w:rFonts w:ascii="Times New Roman" w:eastAsia="Times New Roman" w:hAnsi="Times New Roman" w:cs="Times New Roman"/>
          <w:sz w:val="24"/>
          <w:szCs w:val="24"/>
        </w:rPr>
        <w:t xml:space="preserve">que o Estado deve </w:t>
      </w:r>
      <w:r w:rsidR="00CE6005" w:rsidRPr="0033088B">
        <w:rPr>
          <w:rFonts w:ascii="Times New Roman" w:eastAsia="Times New Roman" w:hAnsi="Times New Roman" w:cs="Times New Roman"/>
          <w:b/>
          <w:bCs/>
          <w:sz w:val="24"/>
          <w:szCs w:val="24"/>
        </w:rPr>
        <w:t xml:space="preserve">garantir </w:t>
      </w:r>
      <w:r w:rsidRPr="0033088B">
        <w:rPr>
          <w:rFonts w:ascii="Times New Roman" w:eastAsia="Times New Roman" w:hAnsi="Times New Roman" w:cs="Times New Roman"/>
          <w:b/>
          <w:bCs/>
          <w:sz w:val="24"/>
          <w:szCs w:val="24"/>
        </w:rPr>
        <w:t xml:space="preserve">a todos o pleno exercício dos direitos culturais e </w:t>
      </w:r>
      <w:r w:rsidR="00A82123" w:rsidRPr="0033088B">
        <w:rPr>
          <w:rFonts w:ascii="Times New Roman" w:eastAsia="Times New Roman" w:hAnsi="Times New Roman" w:cs="Times New Roman"/>
          <w:b/>
          <w:bCs/>
          <w:sz w:val="24"/>
          <w:szCs w:val="24"/>
        </w:rPr>
        <w:t xml:space="preserve">o </w:t>
      </w:r>
      <w:r w:rsidRPr="0033088B">
        <w:rPr>
          <w:rFonts w:ascii="Times New Roman" w:eastAsia="Times New Roman" w:hAnsi="Times New Roman" w:cs="Times New Roman"/>
          <w:b/>
          <w:bCs/>
          <w:sz w:val="24"/>
          <w:szCs w:val="24"/>
        </w:rPr>
        <w:t>acesso às fontes da cultura nacional</w:t>
      </w:r>
      <w:r w:rsidR="00A82123">
        <w:rPr>
          <w:rFonts w:ascii="Times New Roman" w:eastAsia="Times New Roman" w:hAnsi="Times New Roman" w:cs="Times New Roman"/>
          <w:sz w:val="24"/>
          <w:szCs w:val="24"/>
        </w:rPr>
        <w:t>, estabelece</w:t>
      </w:r>
      <w:r w:rsidR="0033088B">
        <w:rPr>
          <w:rFonts w:ascii="Times New Roman" w:eastAsia="Times New Roman" w:hAnsi="Times New Roman" w:cs="Times New Roman"/>
          <w:sz w:val="24"/>
          <w:szCs w:val="24"/>
        </w:rPr>
        <w:t>ndo</w:t>
      </w:r>
      <w:r w:rsidR="00A82123">
        <w:rPr>
          <w:rFonts w:ascii="Times New Roman" w:eastAsia="Times New Roman" w:hAnsi="Times New Roman" w:cs="Times New Roman"/>
          <w:sz w:val="24"/>
          <w:szCs w:val="24"/>
        </w:rPr>
        <w:t xml:space="preserve"> ainda,</w:t>
      </w:r>
      <w:r>
        <w:rPr>
          <w:rFonts w:ascii="Times New Roman" w:eastAsia="Times New Roman" w:hAnsi="Times New Roman" w:cs="Times New Roman"/>
          <w:sz w:val="24"/>
          <w:szCs w:val="24"/>
        </w:rPr>
        <w:t xml:space="preserve"> o </w:t>
      </w:r>
      <w:r>
        <w:rPr>
          <w:rFonts w:ascii="Times New Roman" w:eastAsia="Times New Roman" w:hAnsi="Times New Roman" w:cs="Times New Roman"/>
          <w:b/>
          <w:sz w:val="24"/>
          <w:szCs w:val="24"/>
        </w:rPr>
        <w:t>Plano Nacional de Cultura, visando ao desenvolvimento cultural do País e à integração das ações do poder público que conduz</w:t>
      </w:r>
      <w:r w:rsidR="0034249E">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m, entre outros, à defesa e valorização do patrimônio cultural brasileiro</w:t>
      </w:r>
      <w:r w:rsidR="0034249E">
        <w:rPr>
          <w:rFonts w:ascii="Times New Roman" w:eastAsia="Times New Roman" w:hAnsi="Times New Roman" w:cs="Times New Roman"/>
          <w:sz w:val="24"/>
          <w:szCs w:val="24"/>
        </w:rPr>
        <w:t xml:space="preserve">, nos moldes do art. 215, </w:t>
      </w:r>
      <w:r w:rsidR="0034249E" w:rsidRPr="0034249E">
        <w:rPr>
          <w:rFonts w:ascii="Times New Roman" w:eastAsia="Times New Roman" w:hAnsi="Times New Roman" w:cs="Times New Roman"/>
          <w:i/>
          <w:iCs/>
          <w:sz w:val="24"/>
          <w:szCs w:val="24"/>
        </w:rPr>
        <w:t>caput</w:t>
      </w:r>
      <w:r w:rsidR="0034249E">
        <w:rPr>
          <w:rFonts w:ascii="Times New Roman" w:eastAsia="Times New Roman" w:hAnsi="Times New Roman" w:cs="Times New Roman"/>
          <w:sz w:val="24"/>
          <w:szCs w:val="24"/>
        </w:rPr>
        <w:t xml:space="preserve"> e § 3º, da CRFB/1988;</w:t>
      </w:r>
    </w:p>
    <w:p w14:paraId="5263E33B" w14:textId="77777777" w:rsidR="00353D79" w:rsidRDefault="00353D79">
      <w:pPr>
        <w:spacing w:after="0" w:line="360" w:lineRule="auto"/>
        <w:jc w:val="both"/>
        <w:rPr>
          <w:rFonts w:ascii="Times New Roman" w:eastAsia="Times New Roman" w:hAnsi="Times New Roman" w:cs="Times New Roman"/>
          <w:sz w:val="24"/>
          <w:szCs w:val="24"/>
        </w:rPr>
      </w:pPr>
    </w:p>
    <w:p w14:paraId="5D112234" w14:textId="1D129FE1" w:rsidR="00353D79" w:rsidRDefault="00AA21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art. 216</w:t>
      </w:r>
      <w:r w:rsidR="003308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 </w:t>
      </w:r>
      <w:r w:rsidR="0033088B">
        <w:rPr>
          <w:rFonts w:ascii="Times New Roman" w:eastAsia="Times New Roman" w:hAnsi="Times New Roman" w:cs="Times New Roman"/>
          <w:sz w:val="24"/>
          <w:szCs w:val="24"/>
        </w:rPr>
        <w:t>CRFB/1988, lista</w:t>
      </w:r>
      <w:r>
        <w:rPr>
          <w:rFonts w:ascii="Times New Roman" w:eastAsia="Times New Roman" w:hAnsi="Times New Roman" w:cs="Times New Roman"/>
          <w:sz w:val="24"/>
          <w:szCs w:val="24"/>
        </w:rPr>
        <w:t xml:space="preserve"> como </w:t>
      </w:r>
      <w:r>
        <w:rPr>
          <w:rFonts w:ascii="Times New Roman" w:eastAsia="Times New Roman" w:hAnsi="Times New Roman" w:cs="Times New Roman"/>
          <w:b/>
          <w:sz w:val="24"/>
          <w:szCs w:val="24"/>
        </w:rPr>
        <w:t>patrimônio cultural brasileiro os bens de natureza material e imaterial</w:t>
      </w:r>
      <w:r>
        <w:rPr>
          <w:rFonts w:ascii="Times New Roman" w:eastAsia="Times New Roman" w:hAnsi="Times New Roman" w:cs="Times New Roman"/>
          <w:sz w:val="24"/>
          <w:szCs w:val="24"/>
        </w:rPr>
        <w:t xml:space="preserve">, </w:t>
      </w:r>
      <w:r w:rsidRPr="0033088B">
        <w:rPr>
          <w:rFonts w:ascii="Times New Roman" w:eastAsia="Times New Roman" w:hAnsi="Times New Roman" w:cs="Times New Roman"/>
          <w:b/>
          <w:bCs/>
          <w:sz w:val="24"/>
          <w:szCs w:val="24"/>
        </w:rPr>
        <w:t>tomados individualmente ou em conjunto, portadores</w:t>
      </w:r>
      <w:r>
        <w:rPr>
          <w:rFonts w:ascii="Times New Roman" w:eastAsia="Times New Roman" w:hAnsi="Times New Roman" w:cs="Times New Roman"/>
          <w:b/>
          <w:sz w:val="24"/>
          <w:szCs w:val="24"/>
        </w:rPr>
        <w:t xml:space="preserve"> de referência à identidade, à ação</w:t>
      </w:r>
      <w:r w:rsidR="0033088B">
        <w:rPr>
          <w:rFonts w:ascii="Times New Roman" w:eastAsia="Times New Roman" w:hAnsi="Times New Roman" w:cs="Times New Roman"/>
          <w:b/>
          <w:sz w:val="24"/>
          <w:szCs w:val="24"/>
        </w:rPr>
        <w:t xml:space="preserve"> e </w:t>
      </w:r>
      <w:r>
        <w:rPr>
          <w:rFonts w:ascii="Times New Roman" w:eastAsia="Times New Roman" w:hAnsi="Times New Roman" w:cs="Times New Roman"/>
          <w:b/>
          <w:sz w:val="24"/>
          <w:szCs w:val="24"/>
        </w:rPr>
        <w:t xml:space="preserve">à memória dos diferentes grupos formadores da sociedade brasileira, incluindo, entre outros, as criações artísticas </w:t>
      </w:r>
      <w:r w:rsidR="00ED0F00">
        <w:rPr>
          <w:rFonts w:ascii="Times New Roman" w:eastAsia="Times New Roman" w:hAnsi="Times New Roman" w:cs="Times New Roman"/>
          <w:b/>
          <w:sz w:val="24"/>
          <w:szCs w:val="24"/>
        </w:rPr>
        <w:t xml:space="preserve">e obras, objetos e documentos </w:t>
      </w:r>
      <w:r w:rsidR="00ED0F00" w:rsidRPr="00ED0F00">
        <w:rPr>
          <w:rFonts w:ascii="Times New Roman" w:eastAsia="Times New Roman" w:hAnsi="Times New Roman" w:cs="Times New Roman"/>
          <w:bCs/>
          <w:sz w:val="24"/>
          <w:szCs w:val="24"/>
        </w:rPr>
        <w:t>(incisos III e IV)</w:t>
      </w:r>
      <w:r>
        <w:rPr>
          <w:rFonts w:ascii="Times New Roman" w:eastAsia="Times New Roman" w:hAnsi="Times New Roman" w:cs="Times New Roman"/>
          <w:sz w:val="24"/>
          <w:szCs w:val="24"/>
        </w:rPr>
        <w:t>;</w:t>
      </w:r>
    </w:p>
    <w:p w14:paraId="755A0193" w14:textId="77777777" w:rsidR="00353D79" w:rsidRDefault="00353D79">
      <w:pPr>
        <w:spacing w:after="0" w:line="360" w:lineRule="auto"/>
        <w:jc w:val="both"/>
        <w:rPr>
          <w:rFonts w:ascii="Times New Roman" w:eastAsia="Times New Roman" w:hAnsi="Times New Roman" w:cs="Times New Roman"/>
          <w:sz w:val="24"/>
          <w:szCs w:val="24"/>
        </w:rPr>
      </w:pPr>
    </w:p>
    <w:p w14:paraId="18FB58B2" w14:textId="3CB98FA7" w:rsidR="00353D79" w:rsidRDefault="00AA21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art. 216</w:t>
      </w:r>
      <w:r w:rsidR="00ED0F00">
        <w:rPr>
          <w:rFonts w:ascii="Times New Roman" w:eastAsia="Times New Roman" w:hAnsi="Times New Roman" w:cs="Times New Roman"/>
          <w:sz w:val="24"/>
          <w:szCs w:val="24"/>
        </w:rPr>
        <w:t>, §§ 1º e 2º, da CRFB/1988, estabelece</w:t>
      </w:r>
      <w:r>
        <w:rPr>
          <w:rFonts w:ascii="Times New Roman" w:eastAsia="Times New Roman" w:hAnsi="Times New Roman" w:cs="Times New Roman"/>
          <w:sz w:val="24"/>
          <w:szCs w:val="24"/>
        </w:rPr>
        <w:t xml:space="preserve"> que o </w:t>
      </w:r>
      <w:r>
        <w:rPr>
          <w:rFonts w:ascii="Times New Roman" w:eastAsia="Times New Roman" w:hAnsi="Times New Roman" w:cs="Times New Roman"/>
          <w:b/>
          <w:sz w:val="24"/>
          <w:szCs w:val="24"/>
        </w:rPr>
        <w:t>Poder Público, com a colaboração da comunidade, promoverá e protegerá o patrimônio cultural brasileiro</w:t>
      </w:r>
      <w:r w:rsidR="00ED0F00">
        <w:rPr>
          <w:rFonts w:ascii="Times New Roman" w:eastAsia="Times New Roman" w:hAnsi="Times New Roman" w:cs="Times New Roman"/>
          <w:b/>
          <w:sz w:val="24"/>
          <w:szCs w:val="24"/>
        </w:rPr>
        <w:t>, prevendo punição por danos e ameaças a referido patrimônio</w:t>
      </w:r>
      <w:r>
        <w:rPr>
          <w:rFonts w:ascii="Times New Roman" w:eastAsia="Times New Roman" w:hAnsi="Times New Roman" w:cs="Times New Roman"/>
          <w:sz w:val="24"/>
          <w:szCs w:val="24"/>
        </w:rPr>
        <w:t>;</w:t>
      </w:r>
    </w:p>
    <w:p w14:paraId="7D86548A" w14:textId="77777777" w:rsidR="00353D79" w:rsidRDefault="00353D79">
      <w:pPr>
        <w:spacing w:after="0" w:line="360" w:lineRule="auto"/>
        <w:jc w:val="both"/>
        <w:rPr>
          <w:rFonts w:ascii="Times New Roman" w:eastAsia="Times New Roman" w:hAnsi="Times New Roman" w:cs="Times New Roman"/>
          <w:sz w:val="24"/>
          <w:szCs w:val="24"/>
        </w:rPr>
      </w:pPr>
    </w:p>
    <w:p w14:paraId="7C7CE2D7" w14:textId="29CDC2E0" w:rsidR="00677190" w:rsidRPr="003A6E4F" w:rsidRDefault="00AA213A">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w:t>
      </w:r>
      <w:r w:rsidR="003A6E4F">
        <w:rPr>
          <w:rFonts w:ascii="Times New Roman" w:eastAsia="Times New Roman" w:hAnsi="Times New Roman" w:cs="Times New Roman"/>
          <w:sz w:val="24"/>
          <w:szCs w:val="24"/>
        </w:rPr>
        <w:t>que o teor da</w:t>
      </w:r>
      <w:r>
        <w:rPr>
          <w:rFonts w:ascii="Times New Roman" w:eastAsia="Times New Roman" w:hAnsi="Times New Roman" w:cs="Times New Roman"/>
          <w:sz w:val="24"/>
          <w:szCs w:val="24"/>
        </w:rPr>
        <w:t xml:space="preserve"> Lei</w:t>
      </w:r>
      <w:r w:rsidR="000865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12.343/2010</w:t>
      </w:r>
      <w:r w:rsidR="003A6E4F">
        <w:rPr>
          <w:rFonts w:ascii="Times New Roman" w:eastAsia="Times New Roman" w:hAnsi="Times New Roman" w:cs="Times New Roman"/>
          <w:sz w:val="24"/>
          <w:szCs w:val="24"/>
        </w:rPr>
        <w:t xml:space="preserve">, que </w:t>
      </w:r>
      <w:r>
        <w:rPr>
          <w:rFonts w:ascii="Times New Roman" w:eastAsia="Times New Roman" w:hAnsi="Times New Roman" w:cs="Times New Roman"/>
          <w:sz w:val="24"/>
          <w:szCs w:val="24"/>
        </w:rPr>
        <w:t xml:space="preserve">institui o </w:t>
      </w:r>
      <w:r>
        <w:rPr>
          <w:rFonts w:ascii="Times New Roman" w:eastAsia="Times New Roman" w:hAnsi="Times New Roman" w:cs="Times New Roman"/>
          <w:b/>
          <w:sz w:val="24"/>
          <w:szCs w:val="24"/>
        </w:rPr>
        <w:t>Plano Nacional de Cultura</w:t>
      </w:r>
      <w:r>
        <w:rPr>
          <w:rFonts w:ascii="Times New Roman" w:eastAsia="Times New Roman" w:hAnsi="Times New Roman" w:cs="Times New Roman"/>
          <w:sz w:val="24"/>
          <w:szCs w:val="24"/>
        </w:rPr>
        <w:t>,</w:t>
      </w:r>
      <w:r w:rsidR="00677190">
        <w:rPr>
          <w:rFonts w:ascii="Times New Roman" w:eastAsia="Times New Roman" w:hAnsi="Times New Roman" w:cs="Times New Roman"/>
          <w:sz w:val="24"/>
          <w:szCs w:val="24"/>
        </w:rPr>
        <w:t xml:space="preserve"> </w:t>
      </w:r>
      <w:r w:rsidR="00677190" w:rsidRPr="003A6E4F">
        <w:rPr>
          <w:rFonts w:ascii="Times New Roman" w:eastAsia="Times New Roman" w:hAnsi="Times New Roman" w:cs="Times New Roman"/>
          <w:b/>
          <w:bCs/>
          <w:sz w:val="24"/>
          <w:szCs w:val="24"/>
        </w:rPr>
        <w:t>com objetivo de</w:t>
      </w:r>
      <w:r w:rsidR="00677190">
        <w:rPr>
          <w:rFonts w:ascii="Times New Roman" w:eastAsia="Times New Roman" w:hAnsi="Times New Roman" w:cs="Times New Roman"/>
          <w:sz w:val="24"/>
          <w:szCs w:val="24"/>
        </w:rPr>
        <w:t xml:space="preserve"> </w:t>
      </w:r>
      <w:r w:rsidR="00677190">
        <w:rPr>
          <w:rFonts w:ascii="Times New Roman" w:eastAsia="Times New Roman" w:hAnsi="Times New Roman" w:cs="Times New Roman"/>
          <w:b/>
          <w:sz w:val="24"/>
          <w:szCs w:val="24"/>
        </w:rPr>
        <w:t>promoção e proteção do patrimônio histórico e artístico, material e imaterial</w:t>
      </w:r>
      <w:r w:rsidR="00677190">
        <w:rPr>
          <w:rFonts w:ascii="Times New Roman" w:eastAsia="Times New Roman" w:hAnsi="Times New Roman" w:cs="Times New Roman"/>
          <w:sz w:val="24"/>
          <w:szCs w:val="24"/>
        </w:rPr>
        <w:t xml:space="preserve"> (art. 2º, inciso II),</w:t>
      </w:r>
      <w:r>
        <w:rPr>
          <w:rFonts w:ascii="Times New Roman" w:eastAsia="Times New Roman" w:hAnsi="Times New Roman" w:cs="Times New Roman"/>
          <w:sz w:val="24"/>
          <w:szCs w:val="24"/>
        </w:rPr>
        <w:t xml:space="preserve"> </w:t>
      </w:r>
      <w:r w:rsidR="0008652B">
        <w:rPr>
          <w:rFonts w:ascii="Times New Roman" w:eastAsia="Times New Roman" w:hAnsi="Times New Roman" w:cs="Times New Roman"/>
          <w:sz w:val="24"/>
          <w:szCs w:val="24"/>
        </w:rPr>
        <w:t>prevendo</w:t>
      </w:r>
      <w:r w:rsidR="00677190">
        <w:rPr>
          <w:rFonts w:ascii="Times New Roman" w:eastAsia="Times New Roman" w:hAnsi="Times New Roman" w:cs="Times New Roman"/>
          <w:sz w:val="24"/>
          <w:szCs w:val="24"/>
        </w:rPr>
        <w:t xml:space="preserve"> ser </w:t>
      </w:r>
      <w:r w:rsidR="00677190" w:rsidRPr="003A6E4F">
        <w:rPr>
          <w:rFonts w:ascii="Times New Roman" w:eastAsia="Times New Roman" w:hAnsi="Times New Roman" w:cs="Times New Roman"/>
          <w:b/>
          <w:bCs/>
          <w:sz w:val="24"/>
          <w:szCs w:val="24"/>
        </w:rPr>
        <w:t xml:space="preserve">competência </w:t>
      </w:r>
      <w:proofErr w:type="gramStart"/>
      <w:r w:rsidR="00677190" w:rsidRPr="003A6E4F">
        <w:rPr>
          <w:rFonts w:ascii="Times New Roman" w:eastAsia="Times New Roman" w:hAnsi="Times New Roman" w:cs="Times New Roman"/>
          <w:b/>
          <w:bCs/>
          <w:sz w:val="24"/>
          <w:szCs w:val="24"/>
        </w:rPr>
        <w:t>do</w:t>
      </w:r>
      <w:proofErr w:type="gramEnd"/>
      <w:r w:rsidR="00677190" w:rsidRPr="003A6E4F">
        <w:rPr>
          <w:rFonts w:ascii="Times New Roman" w:eastAsia="Times New Roman" w:hAnsi="Times New Roman" w:cs="Times New Roman"/>
          <w:b/>
          <w:bCs/>
          <w:sz w:val="24"/>
          <w:szCs w:val="24"/>
        </w:rPr>
        <w:t xml:space="preserve"> poder público </w:t>
      </w:r>
      <w:r w:rsidR="003A6E4F">
        <w:rPr>
          <w:rFonts w:ascii="Times New Roman" w:eastAsia="Times New Roman" w:hAnsi="Times New Roman" w:cs="Times New Roman"/>
          <w:b/>
          <w:bCs/>
          <w:sz w:val="24"/>
          <w:szCs w:val="24"/>
        </w:rPr>
        <w:t>garantir a</w:t>
      </w:r>
      <w:r w:rsidR="00677190" w:rsidRPr="003A6E4F">
        <w:rPr>
          <w:rFonts w:ascii="Times New Roman" w:eastAsia="Times New Roman" w:hAnsi="Times New Roman" w:cs="Times New Roman"/>
          <w:b/>
          <w:bCs/>
          <w:sz w:val="24"/>
          <w:szCs w:val="24"/>
        </w:rPr>
        <w:t xml:space="preserve"> preservação do patrimônio cultural brasileiro, resguardando os bens de natureza material e imaterial, os documentos históricos, acervos e coleções</w:t>
      </w:r>
      <w:r w:rsidR="003A6E4F">
        <w:rPr>
          <w:rFonts w:ascii="Times New Roman" w:eastAsia="Times New Roman" w:hAnsi="Times New Roman" w:cs="Times New Roman"/>
          <w:b/>
          <w:bCs/>
          <w:sz w:val="24"/>
          <w:szCs w:val="24"/>
        </w:rPr>
        <w:t xml:space="preserve"> </w:t>
      </w:r>
      <w:r w:rsidR="003A6E4F" w:rsidRPr="003A6E4F">
        <w:rPr>
          <w:rFonts w:ascii="Times New Roman" w:eastAsia="Times New Roman" w:hAnsi="Times New Roman" w:cs="Times New Roman"/>
          <w:sz w:val="24"/>
          <w:szCs w:val="24"/>
        </w:rPr>
        <w:t>(</w:t>
      </w:r>
      <w:r w:rsidR="003A6E4F">
        <w:rPr>
          <w:rFonts w:ascii="Times New Roman" w:eastAsia="Times New Roman" w:hAnsi="Times New Roman" w:cs="Times New Roman"/>
          <w:sz w:val="24"/>
          <w:szCs w:val="24"/>
        </w:rPr>
        <w:t>conforme art. 3°, inciso VI);</w:t>
      </w:r>
    </w:p>
    <w:p w14:paraId="4097E89E" w14:textId="77777777" w:rsidR="00677190" w:rsidRDefault="00677190">
      <w:pPr>
        <w:spacing w:after="0" w:line="360" w:lineRule="auto"/>
        <w:jc w:val="both"/>
        <w:rPr>
          <w:rFonts w:ascii="Times New Roman" w:eastAsia="Times New Roman" w:hAnsi="Times New Roman" w:cs="Times New Roman"/>
          <w:sz w:val="24"/>
          <w:szCs w:val="24"/>
        </w:rPr>
      </w:pPr>
    </w:p>
    <w:p w14:paraId="760BCA4F" w14:textId="2106EAF9" w:rsidR="00353D79" w:rsidRDefault="00AA21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art. 1°</w:t>
      </w:r>
      <w:r w:rsidR="00903B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 Decreto-Lei n° 25/1937</w:t>
      </w:r>
      <w:r w:rsidR="00903B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estabelece que </w:t>
      </w:r>
      <w:r>
        <w:rPr>
          <w:rFonts w:ascii="Times New Roman" w:eastAsia="Times New Roman" w:hAnsi="Times New Roman" w:cs="Times New Roman"/>
          <w:b/>
          <w:sz w:val="24"/>
          <w:szCs w:val="24"/>
        </w:rPr>
        <w:t>constitui patrimônio histórico e artístico nacional o conjunto de bens móveis e imóveis existentes no país e cuja conservação seja de interesse público</w:t>
      </w:r>
      <w:r>
        <w:rPr>
          <w:rFonts w:ascii="Times New Roman" w:eastAsia="Times New Roman" w:hAnsi="Times New Roman" w:cs="Times New Roman"/>
          <w:sz w:val="24"/>
          <w:szCs w:val="24"/>
        </w:rPr>
        <w:t xml:space="preserve">, seja por sua vinculação </w:t>
      </w:r>
      <w:r>
        <w:rPr>
          <w:rFonts w:ascii="Times New Roman" w:eastAsia="Times New Roman" w:hAnsi="Times New Roman" w:cs="Times New Roman"/>
          <w:sz w:val="24"/>
          <w:szCs w:val="24"/>
        </w:rPr>
        <w:lastRenderedPageBreak/>
        <w:t xml:space="preserve">a fatos memoráveis da história do Brasil, seja por seu excepcional valor arqueológico ou etnográfico, bibliográfico ou artístico, </w:t>
      </w:r>
      <w:r w:rsidR="00A11050">
        <w:rPr>
          <w:rFonts w:ascii="Times New Roman" w:eastAsia="Times New Roman" w:hAnsi="Times New Roman" w:cs="Times New Roman"/>
          <w:sz w:val="24"/>
          <w:szCs w:val="24"/>
        </w:rPr>
        <w:t>especificando, contudo, que são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considerados parte integrante do patrimônio histórico ou artístico </w:t>
      </w:r>
      <w:r w:rsidR="00A11050">
        <w:rPr>
          <w:rFonts w:ascii="Times New Roman" w:eastAsia="Times New Roman" w:hAnsi="Times New Roman" w:cs="Times New Roman"/>
          <w:b/>
          <w:sz w:val="24"/>
          <w:szCs w:val="24"/>
        </w:rPr>
        <w:t>nacional</w:t>
      </w:r>
      <w:r>
        <w:rPr>
          <w:rFonts w:ascii="Times New Roman" w:eastAsia="Times New Roman" w:hAnsi="Times New Roman" w:cs="Times New Roman"/>
          <w:b/>
          <w:sz w:val="24"/>
          <w:szCs w:val="24"/>
        </w:rPr>
        <w:t xml:space="preserve"> apenas os bens inscritos em um dos quatro Livros do Tombo</w:t>
      </w:r>
      <w:r>
        <w:rPr>
          <w:rFonts w:ascii="Times New Roman" w:eastAsia="Times New Roman" w:hAnsi="Times New Roman" w:cs="Times New Roman"/>
          <w:sz w:val="24"/>
          <w:szCs w:val="24"/>
        </w:rPr>
        <w:t>;</w:t>
      </w:r>
    </w:p>
    <w:p w14:paraId="3D5D3229" w14:textId="77777777" w:rsidR="00353D79" w:rsidRDefault="00353D79">
      <w:pPr>
        <w:spacing w:after="0" w:line="360" w:lineRule="auto"/>
        <w:jc w:val="both"/>
        <w:rPr>
          <w:rFonts w:ascii="Times New Roman" w:eastAsia="Times New Roman" w:hAnsi="Times New Roman" w:cs="Times New Roman"/>
          <w:sz w:val="24"/>
          <w:szCs w:val="24"/>
        </w:rPr>
      </w:pPr>
    </w:p>
    <w:p w14:paraId="3B5A134E" w14:textId="597FB082" w:rsidR="00353D79" w:rsidRDefault="00AA21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art. 166</w:t>
      </w:r>
      <w:r w:rsidR="006B59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 Constituição Estadual </w:t>
      </w:r>
      <w:r w:rsidR="006B591F">
        <w:rPr>
          <w:rFonts w:ascii="Times New Roman" w:eastAsia="Times New Roman" w:hAnsi="Times New Roman" w:cs="Times New Roman"/>
          <w:sz w:val="24"/>
          <w:szCs w:val="24"/>
        </w:rPr>
        <w:t>de Minas Gerais, prevê os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objetivos prioritários dos municípios, elencando, </w:t>
      </w:r>
      <w:r w:rsidR="006B591F">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entre eles, o estímulo e difusão do ensino e cultura, bem como a proteção do patrimônio cultural e histórico</w:t>
      </w:r>
      <w:r>
        <w:rPr>
          <w:rFonts w:ascii="Times New Roman" w:eastAsia="Times New Roman" w:hAnsi="Times New Roman" w:cs="Times New Roman"/>
          <w:sz w:val="24"/>
          <w:szCs w:val="24"/>
        </w:rPr>
        <w:t>;</w:t>
      </w:r>
    </w:p>
    <w:p w14:paraId="09A36AF6" w14:textId="77777777" w:rsidR="00353D79" w:rsidRDefault="00353D79">
      <w:pPr>
        <w:spacing w:after="0" w:line="360" w:lineRule="auto"/>
        <w:jc w:val="both"/>
        <w:rPr>
          <w:rFonts w:ascii="Times New Roman" w:eastAsia="Times New Roman" w:hAnsi="Times New Roman" w:cs="Times New Roman"/>
          <w:sz w:val="24"/>
          <w:szCs w:val="24"/>
        </w:rPr>
      </w:pPr>
    </w:p>
    <w:p w14:paraId="5D4B07C1" w14:textId="6F796FBF" w:rsidR="00353D79" w:rsidRDefault="00AA21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w:t>
      </w:r>
      <w:r w:rsidR="006B591F">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art. 208</w:t>
      </w:r>
      <w:r w:rsidR="006B59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 </w:t>
      </w:r>
      <w:r w:rsidR="006B591F">
        <w:rPr>
          <w:rFonts w:ascii="Times New Roman" w:eastAsia="Times New Roman" w:hAnsi="Times New Roman" w:cs="Times New Roman"/>
          <w:sz w:val="24"/>
          <w:szCs w:val="24"/>
        </w:rPr>
        <w:t xml:space="preserve">Constituição Estadual de Minas Gerais, </w:t>
      </w:r>
      <w:r>
        <w:rPr>
          <w:rFonts w:ascii="Times New Roman" w:eastAsia="Times New Roman" w:hAnsi="Times New Roman" w:cs="Times New Roman"/>
          <w:sz w:val="24"/>
          <w:szCs w:val="24"/>
        </w:rPr>
        <w:t xml:space="preserve">dialoga com </w:t>
      </w:r>
      <w:r w:rsidR="006B591F">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texto do art. 216</w:t>
      </w:r>
      <w:r w:rsidR="006B59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 Constituição Federal</w:t>
      </w:r>
      <w:r w:rsidR="006B591F">
        <w:rPr>
          <w:rFonts w:ascii="Times New Roman" w:eastAsia="Times New Roman" w:hAnsi="Times New Roman" w:cs="Times New Roman"/>
          <w:sz w:val="24"/>
          <w:szCs w:val="24"/>
        </w:rPr>
        <w:t>, estabelecendo</w:t>
      </w:r>
      <w:r>
        <w:rPr>
          <w:rFonts w:ascii="Times New Roman" w:eastAsia="Times New Roman" w:hAnsi="Times New Roman" w:cs="Times New Roman"/>
          <w:sz w:val="24"/>
          <w:szCs w:val="24"/>
        </w:rPr>
        <w:t xml:space="preserve"> que </w:t>
      </w:r>
      <w:r>
        <w:rPr>
          <w:rFonts w:ascii="Times New Roman" w:eastAsia="Times New Roman" w:hAnsi="Times New Roman" w:cs="Times New Roman"/>
          <w:b/>
          <w:sz w:val="24"/>
          <w:szCs w:val="24"/>
        </w:rPr>
        <w:t>o patrimônio cultural mineiro é formado por bens de natureza material e imaterial, tomados individualmente ou em conjunto, que contenham referência à identidade, à ação e à memória dos diferentes grupos formadores da sociedade mineira</w:t>
      </w:r>
      <w:r>
        <w:rPr>
          <w:rFonts w:ascii="Times New Roman" w:eastAsia="Times New Roman" w:hAnsi="Times New Roman" w:cs="Times New Roman"/>
          <w:sz w:val="24"/>
          <w:szCs w:val="24"/>
        </w:rPr>
        <w:t>, entre os quais se incluem</w:t>
      </w:r>
      <w:r w:rsidR="006B59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criações científicas, tecnológicas e artísticas; </w:t>
      </w:r>
    </w:p>
    <w:p w14:paraId="22754D48" w14:textId="77777777" w:rsidR="00353D79" w:rsidRDefault="00353D79">
      <w:pPr>
        <w:spacing w:after="0" w:line="360" w:lineRule="auto"/>
        <w:jc w:val="both"/>
        <w:rPr>
          <w:rFonts w:ascii="Times New Roman" w:eastAsia="Times New Roman" w:hAnsi="Times New Roman" w:cs="Times New Roman"/>
          <w:sz w:val="24"/>
          <w:szCs w:val="24"/>
        </w:rPr>
      </w:pPr>
    </w:p>
    <w:p w14:paraId="092298A7" w14:textId="6FB0E165" w:rsidR="00353D79" w:rsidRDefault="00AA21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art. 209</w:t>
      </w:r>
      <w:r w:rsidR="006B59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 mencionada Constituição Estadual</w:t>
      </w:r>
      <w:r w:rsidR="006B59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prevê que o </w:t>
      </w:r>
      <w:r>
        <w:rPr>
          <w:rFonts w:ascii="Times New Roman" w:eastAsia="Times New Roman" w:hAnsi="Times New Roman" w:cs="Times New Roman"/>
          <w:b/>
          <w:sz w:val="24"/>
          <w:szCs w:val="24"/>
        </w:rPr>
        <w:t>Estado, com a colaboração da comunidade, protegerá o patrimônio cultural, utilizando-se de métodos de acautelamento e preservação</w:t>
      </w:r>
      <w:r w:rsidR="007120F5">
        <w:rPr>
          <w:rFonts w:ascii="Times New Roman" w:eastAsia="Times New Roman" w:hAnsi="Times New Roman" w:cs="Times New Roman"/>
          <w:sz w:val="24"/>
          <w:szCs w:val="24"/>
        </w:rPr>
        <w:t xml:space="preserve"> </w:t>
      </w:r>
      <w:r w:rsidR="007120F5" w:rsidRPr="007120F5">
        <w:rPr>
          <w:rFonts w:ascii="Times New Roman" w:eastAsia="Times New Roman" w:hAnsi="Times New Roman" w:cs="Times New Roman"/>
          <w:b/>
          <w:bCs/>
          <w:sz w:val="24"/>
          <w:szCs w:val="24"/>
        </w:rPr>
        <w:t>e, ainda, de repressão aos danos e ameaças contra tal patrimônio</w:t>
      </w:r>
      <w:r w:rsidR="007120F5">
        <w:rPr>
          <w:rFonts w:ascii="Times New Roman" w:eastAsia="Times New Roman" w:hAnsi="Times New Roman" w:cs="Times New Roman"/>
          <w:sz w:val="24"/>
          <w:szCs w:val="24"/>
        </w:rPr>
        <w:t>;</w:t>
      </w:r>
    </w:p>
    <w:p w14:paraId="0F46FBD0" w14:textId="77777777" w:rsidR="00353D79" w:rsidRDefault="00353D79">
      <w:pPr>
        <w:spacing w:after="0" w:line="360" w:lineRule="auto"/>
        <w:jc w:val="both"/>
        <w:rPr>
          <w:rFonts w:ascii="Times New Roman" w:eastAsia="Times New Roman" w:hAnsi="Times New Roman" w:cs="Times New Roman"/>
          <w:sz w:val="24"/>
          <w:szCs w:val="24"/>
        </w:rPr>
      </w:pPr>
    </w:p>
    <w:p w14:paraId="3137166E" w14:textId="4E9D4A13" w:rsidR="00353D79" w:rsidRDefault="00AA21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 teor da Lei Estadual 5.775/1971, que </w:t>
      </w:r>
      <w:r w:rsidR="007120F5">
        <w:rPr>
          <w:rFonts w:ascii="Times New Roman" w:eastAsia="Times New Roman" w:hAnsi="Times New Roman" w:cs="Times New Roman"/>
          <w:sz w:val="24"/>
          <w:szCs w:val="24"/>
        </w:rPr>
        <w:t>criou</w:t>
      </w:r>
      <w:r>
        <w:rPr>
          <w:rFonts w:ascii="Times New Roman" w:eastAsia="Times New Roman" w:hAnsi="Times New Roman" w:cs="Times New Roman"/>
          <w:sz w:val="24"/>
          <w:szCs w:val="24"/>
        </w:rPr>
        <w:t xml:space="preserve"> o Instituto Estadual do Patrimônio Histórico e Artístico (IEPHA/MG); bem como o art. 2°</w:t>
      </w:r>
      <w:r w:rsidR="004670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 Decreto Estadual 47.921/2020, que estabelece como </w:t>
      </w:r>
      <w:r>
        <w:rPr>
          <w:rFonts w:ascii="Times New Roman" w:eastAsia="Times New Roman" w:hAnsi="Times New Roman" w:cs="Times New Roman"/>
          <w:b/>
          <w:sz w:val="24"/>
          <w:szCs w:val="24"/>
        </w:rPr>
        <w:t xml:space="preserve">competências </w:t>
      </w:r>
      <w:proofErr w:type="gramStart"/>
      <w:r>
        <w:rPr>
          <w:rFonts w:ascii="Times New Roman" w:eastAsia="Times New Roman" w:hAnsi="Times New Roman" w:cs="Times New Roman"/>
          <w:b/>
          <w:sz w:val="24"/>
          <w:szCs w:val="24"/>
        </w:rPr>
        <w:t>do</w:t>
      </w:r>
      <w:proofErr w:type="gramEnd"/>
      <w:r>
        <w:rPr>
          <w:rFonts w:ascii="Times New Roman" w:eastAsia="Times New Roman" w:hAnsi="Times New Roman" w:cs="Times New Roman"/>
          <w:b/>
          <w:sz w:val="24"/>
          <w:szCs w:val="24"/>
        </w:rPr>
        <w:t xml:space="preserve"> IEPHA-MG</w:t>
      </w:r>
      <w:r w:rsidR="004670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pesquisar, identificar, proteger e promover o patrimônio cultural no Estado</w:t>
      </w:r>
      <w:r w:rsidR="00DC0B5C">
        <w:rPr>
          <w:rFonts w:ascii="Times New Roman" w:eastAsia="Times New Roman" w:hAnsi="Times New Roman" w:cs="Times New Roman"/>
          <w:sz w:val="24"/>
          <w:szCs w:val="24"/>
        </w:rPr>
        <w:t>'</w:t>
      </w:r>
    </w:p>
    <w:p w14:paraId="296458D2" w14:textId="77777777" w:rsidR="00353D79" w:rsidRDefault="00353D79">
      <w:pPr>
        <w:spacing w:after="0" w:line="360" w:lineRule="auto"/>
        <w:jc w:val="both"/>
        <w:rPr>
          <w:rFonts w:ascii="Times New Roman" w:eastAsia="Times New Roman" w:hAnsi="Times New Roman" w:cs="Times New Roman"/>
          <w:sz w:val="24"/>
          <w:szCs w:val="24"/>
        </w:rPr>
      </w:pPr>
    </w:p>
    <w:p w14:paraId="2F49F48F" w14:textId="402C1E52" w:rsidR="00467070" w:rsidRPr="00467070" w:rsidRDefault="00AA213A" w:rsidP="00467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w:t>
      </w:r>
      <w:r w:rsidR="00467070">
        <w:rPr>
          <w:rFonts w:ascii="Times New Roman" w:eastAsia="Times New Roman" w:hAnsi="Times New Roman" w:cs="Times New Roman"/>
          <w:sz w:val="24"/>
          <w:szCs w:val="24"/>
        </w:rPr>
        <w:t>que a Lei Estadual</w:t>
      </w:r>
      <w:r w:rsidR="00467070" w:rsidRPr="00467070">
        <w:rPr>
          <w:rFonts w:ascii="Times New Roman" w:eastAsia="Times New Roman" w:hAnsi="Times New Roman" w:cs="Times New Roman"/>
          <w:sz w:val="24"/>
          <w:szCs w:val="24"/>
        </w:rPr>
        <w:t xml:space="preserve"> 11</w:t>
      </w:r>
      <w:r w:rsidR="00467070">
        <w:rPr>
          <w:rFonts w:ascii="Times New Roman" w:eastAsia="Times New Roman" w:hAnsi="Times New Roman" w:cs="Times New Roman"/>
          <w:sz w:val="24"/>
          <w:szCs w:val="24"/>
        </w:rPr>
        <w:t>.</w:t>
      </w:r>
      <w:r w:rsidR="00467070" w:rsidRPr="00467070">
        <w:rPr>
          <w:rFonts w:ascii="Times New Roman" w:eastAsia="Times New Roman" w:hAnsi="Times New Roman" w:cs="Times New Roman"/>
          <w:sz w:val="24"/>
          <w:szCs w:val="24"/>
        </w:rPr>
        <w:t>726/1994</w:t>
      </w:r>
      <w:r w:rsidR="001E6F18">
        <w:rPr>
          <w:rFonts w:ascii="Times New Roman" w:eastAsia="Times New Roman" w:hAnsi="Times New Roman" w:cs="Times New Roman"/>
          <w:sz w:val="24"/>
          <w:szCs w:val="24"/>
        </w:rPr>
        <w:t xml:space="preserve"> estabelece a política cultural do Estado, prevendo, dentre as ações a serem desenvolvidas pelo poder público na proteção do patrimônio o inventário, registro, vigilância e tombamento (art. 3º-A), e que a </w:t>
      </w:r>
      <w:r w:rsidR="001E6F18" w:rsidRPr="000F157E">
        <w:rPr>
          <w:rFonts w:ascii="Times New Roman" w:eastAsia="Times New Roman" w:hAnsi="Times New Roman" w:cs="Times New Roman"/>
          <w:b/>
          <w:bCs/>
          <w:sz w:val="24"/>
          <w:szCs w:val="24"/>
        </w:rPr>
        <w:lastRenderedPageBreak/>
        <w:t>Secretaria de Estado da Cultura desenvolverá, junto aos Municípios, ações de prevenção contra danos aos bens de valor histórico, artístico e cultural</w:t>
      </w:r>
      <w:r w:rsidR="000F157E">
        <w:rPr>
          <w:rFonts w:ascii="Times New Roman" w:eastAsia="Times New Roman" w:hAnsi="Times New Roman" w:cs="Times New Roman"/>
          <w:sz w:val="24"/>
          <w:szCs w:val="24"/>
        </w:rPr>
        <w:t xml:space="preserve"> (art. 8º);</w:t>
      </w:r>
    </w:p>
    <w:p w14:paraId="1A906B08" w14:textId="4337EFE9" w:rsidR="00467070" w:rsidRDefault="00467070">
      <w:pPr>
        <w:spacing w:after="0" w:line="360" w:lineRule="auto"/>
        <w:jc w:val="both"/>
        <w:rPr>
          <w:rFonts w:ascii="Times New Roman" w:eastAsia="Times New Roman" w:hAnsi="Times New Roman" w:cs="Times New Roman"/>
          <w:sz w:val="24"/>
          <w:szCs w:val="24"/>
        </w:rPr>
      </w:pPr>
    </w:p>
    <w:p w14:paraId="09B0487C" w14:textId="50962DE3" w:rsidR="00353D79" w:rsidRDefault="000F157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w:t>
      </w:r>
      <w:r w:rsidR="00AA213A">
        <w:rPr>
          <w:rFonts w:ascii="Times New Roman" w:eastAsia="Times New Roman" w:hAnsi="Times New Roman" w:cs="Times New Roman"/>
          <w:sz w:val="24"/>
          <w:szCs w:val="24"/>
        </w:rPr>
        <w:t xml:space="preserve">o teor do Decreto 42.505/2002 de Minas Gerais, que institui que o registro de bens culturais de natureza imaterial que constituem o patrimônio cultural de Minas Gerais será efetuado em quatro livros, entre eles, o </w:t>
      </w:r>
      <w:r w:rsidR="00AA213A">
        <w:rPr>
          <w:rFonts w:ascii="Times New Roman" w:eastAsia="Times New Roman" w:hAnsi="Times New Roman" w:cs="Times New Roman"/>
          <w:b/>
          <w:sz w:val="24"/>
          <w:szCs w:val="24"/>
        </w:rPr>
        <w:t>Livro de Registro das Formas de Expressão, onde serão inscritas manifestações literárias, musicais, plásticas, cênicas e lúdicas</w:t>
      </w:r>
      <w:r w:rsidR="00AA213A">
        <w:rPr>
          <w:rFonts w:ascii="Times New Roman" w:eastAsia="Times New Roman" w:hAnsi="Times New Roman" w:cs="Times New Roman"/>
          <w:sz w:val="24"/>
          <w:szCs w:val="24"/>
        </w:rPr>
        <w:t xml:space="preserve">; </w:t>
      </w:r>
    </w:p>
    <w:p w14:paraId="4AD96881" w14:textId="77777777" w:rsidR="00353D79" w:rsidRDefault="00353D79">
      <w:pPr>
        <w:spacing w:after="0" w:line="360" w:lineRule="auto"/>
        <w:jc w:val="both"/>
        <w:rPr>
          <w:rFonts w:ascii="Times New Roman" w:eastAsia="Times New Roman" w:hAnsi="Times New Roman" w:cs="Times New Roman"/>
          <w:sz w:val="24"/>
          <w:szCs w:val="24"/>
        </w:rPr>
      </w:pPr>
    </w:p>
    <w:p w14:paraId="118B0431" w14:textId="590D59A4" w:rsidR="00353D79" w:rsidRDefault="00AA21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é de </w:t>
      </w:r>
      <w:r w:rsidRPr="00A347DF">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ompetência do Conselho Estadual do Patrimônio Cultural (CONEP) aprovar planos de proteção, conservação, revitalização e intervenção de bens culturais protegidos</w:t>
      </w:r>
      <w:r>
        <w:rPr>
          <w:rFonts w:ascii="Times New Roman" w:eastAsia="Times New Roman" w:hAnsi="Times New Roman" w:cs="Times New Roman"/>
          <w:sz w:val="24"/>
          <w:szCs w:val="24"/>
        </w:rPr>
        <w:t xml:space="preserve">, de propriedade pública ou privada, conforme previsto no art. 2°, </w:t>
      </w:r>
      <w:r w:rsidR="000F157E">
        <w:rPr>
          <w:rFonts w:ascii="Times New Roman" w:eastAsia="Times New Roman" w:hAnsi="Times New Roman" w:cs="Times New Roman"/>
          <w:sz w:val="24"/>
          <w:szCs w:val="24"/>
        </w:rPr>
        <w:t xml:space="preserve">inciso </w:t>
      </w:r>
      <w:r>
        <w:rPr>
          <w:rFonts w:ascii="Times New Roman" w:eastAsia="Times New Roman" w:hAnsi="Times New Roman" w:cs="Times New Roman"/>
          <w:sz w:val="24"/>
          <w:szCs w:val="24"/>
        </w:rPr>
        <w:t>III</w:t>
      </w:r>
      <w:r w:rsidR="000F15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 Lei Delegada 170/2007 de Minas Gerais;</w:t>
      </w:r>
    </w:p>
    <w:p w14:paraId="1D2C91C9" w14:textId="77777777" w:rsidR="00353D79" w:rsidRDefault="00353D79">
      <w:pPr>
        <w:spacing w:after="0" w:line="360" w:lineRule="auto"/>
        <w:jc w:val="both"/>
        <w:rPr>
          <w:rFonts w:ascii="Times New Roman" w:eastAsia="Times New Roman" w:hAnsi="Times New Roman" w:cs="Times New Roman"/>
          <w:sz w:val="24"/>
          <w:szCs w:val="24"/>
        </w:rPr>
      </w:pPr>
    </w:p>
    <w:p w14:paraId="51E19885" w14:textId="318C9CFF" w:rsidR="00353D79" w:rsidRDefault="00AA21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Lei Orgânica do Município de Sacramento/MG determina que é </w:t>
      </w:r>
      <w:r>
        <w:rPr>
          <w:rFonts w:ascii="Times New Roman" w:eastAsia="Times New Roman" w:hAnsi="Times New Roman" w:cs="Times New Roman"/>
          <w:b/>
          <w:sz w:val="24"/>
          <w:szCs w:val="24"/>
        </w:rPr>
        <w:t>objetivo prioritário do Município estimular e difundir o ensino e a cultura, proteger o patrimônio cultural e histórico</w:t>
      </w:r>
      <w:r>
        <w:rPr>
          <w:rFonts w:ascii="Times New Roman" w:eastAsia="Times New Roman" w:hAnsi="Times New Roman" w:cs="Times New Roman"/>
          <w:sz w:val="24"/>
          <w:szCs w:val="24"/>
        </w:rPr>
        <w:t xml:space="preserve"> e o meio ambiente, conforme previsão em seu art. 4°, </w:t>
      </w:r>
      <w:r w:rsidR="000F157E">
        <w:rPr>
          <w:rFonts w:ascii="Times New Roman" w:eastAsia="Times New Roman" w:hAnsi="Times New Roman" w:cs="Times New Roman"/>
          <w:sz w:val="24"/>
          <w:szCs w:val="24"/>
        </w:rPr>
        <w:t xml:space="preserve">inciso </w:t>
      </w:r>
      <w:r>
        <w:rPr>
          <w:rFonts w:ascii="Times New Roman" w:eastAsia="Times New Roman" w:hAnsi="Times New Roman" w:cs="Times New Roman"/>
          <w:sz w:val="24"/>
          <w:szCs w:val="24"/>
        </w:rPr>
        <w:t xml:space="preserve">VII; bem como dispõe, em seu art. 173, que o </w:t>
      </w:r>
      <w:r>
        <w:rPr>
          <w:rFonts w:ascii="Times New Roman" w:eastAsia="Times New Roman" w:hAnsi="Times New Roman" w:cs="Times New Roman"/>
          <w:b/>
          <w:sz w:val="24"/>
          <w:szCs w:val="24"/>
        </w:rPr>
        <w:t>Município adotará medidas de efetiva proteção ao patrimônio cultural e histórico local, observada a legislação e a ação fiscalizadora federal e estadual</w:t>
      </w:r>
      <w:r>
        <w:rPr>
          <w:rFonts w:ascii="Times New Roman" w:eastAsia="Times New Roman" w:hAnsi="Times New Roman" w:cs="Times New Roman"/>
          <w:sz w:val="24"/>
          <w:szCs w:val="24"/>
        </w:rPr>
        <w:t>;</w:t>
      </w:r>
    </w:p>
    <w:p w14:paraId="56A5119D" w14:textId="77777777" w:rsidR="00353D79" w:rsidRDefault="00353D79">
      <w:pPr>
        <w:spacing w:after="0" w:line="360" w:lineRule="auto"/>
        <w:jc w:val="both"/>
        <w:rPr>
          <w:rFonts w:ascii="Times New Roman" w:eastAsia="Times New Roman" w:hAnsi="Times New Roman" w:cs="Times New Roman"/>
          <w:sz w:val="24"/>
          <w:szCs w:val="24"/>
        </w:rPr>
      </w:pPr>
    </w:p>
    <w:p w14:paraId="15A19213" w14:textId="1441551A" w:rsidR="00353D79" w:rsidRPr="00A32A28" w:rsidRDefault="00AA213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 teor da Lei Municipal 1.145/2009 de Sacramento/MG, que criou e estabeleceu as </w:t>
      </w:r>
      <w:r>
        <w:rPr>
          <w:rFonts w:ascii="Times New Roman" w:eastAsia="Times New Roman" w:hAnsi="Times New Roman" w:cs="Times New Roman"/>
          <w:b/>
          <w:sz w:val="24"/>
          <w:szCs w:val="24"/>
        </w:rPr>
        <w:t>competências do Conselho Municipal do Patrimônio Cultural</w:t>
      </w:r>
      <w:r w:rsidR="00A32A28">
        <w:rPr>
          <w:rFonts w:ascii="Times New Roman" w:eastAsia="Times New Roman" w:hAnsi="Times New Roman" w:cs="Times New Roman"/>
          <w:b/>
          <w:sz w:val="24"/>
          <w:szCs w:val="24"/>
        </w:rPr>
        <w:t>, prevendo o dever do Município de promover e proteger seu patrimônio cultural por meio de inventário, registro, tombamento, vigilância, desapropriação e outras formas de acautelamento e preservação</w:t>
      </w:r>
      <w:r w:rsidR="00A32A28" w:rsidRPr="00A32A28">
        <w:rPr>
          <w:rFonts w:ascii="Times New Roman" w:eastAsia="Times New Roman" w:hAnsi="Times New Roman" w:cs="Times New Roman"/>
          <w:bCs/>
          <w:sz w:val="24"/>
          <w:szCs w:val="24"/>
        </w:rPr>
        <w:t>, inclusive com articulação com as esferas da administração estadual e federal (art. 2º)</w:t>
      </w:r>
      <w:r w:rsidR="00A32A28">
        <w:rPr>
          <w:rFonts w:ascii="Times New Roman" w:eastAsia="Times New Roman" w:hAnsi="Times New Roman" w:cs="Times New Roman"/>
          <w:sz w:val="24"/>
          <w:szCs w:val="24"/>
        </w:rPr>
        <w:t>;</w:t>
      </w:r>
    </w:p>
    <w:p w14:paraId="726D94CD" w14:textId="77777777" w:rsidR="00353D79" w:rsidRDefault="00353D79">
      <w:pPr>
        <w:spacing w:after="0" w:line="360" w:lineRule="auto"/>
        <w:jc w:val="both"/>
        <w:rPr>
          <w:rFonts w:ascii="Times New Roman" w:eastAsia="Times New Roman" w:hAnsi="Times New Roman" w:cs="Times New Roman"/>
          <w:sz w:val="24"/>
          <w:szCs w:val="24"/>
        </w:rPr>
      </w:pPr>
    </w:p>
    <w:p w14:paraId="70F27BA0" w14:textId="2AB0238C" w:rsidR="00353D79" w:rsidRDefault="00AA21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Defensoria Pública possui, como funções institucionais, o dever de promover, prioritariamente, a solução extrajudicial dos litígios, visando à </w:t>
      </w:r>
      <w:r>
        <w:rPr>
          <w:rFonts w:ascii="Times New Roman" w:eastAsia="Times New Roman" w:hAnsi="Times New Roman" w:cs="Times New Roman"/>
          <w:sz w:val="24"/>
          <w:szCs w:val="24"/>
        </w:rPr>
        <w:lastRenderedPageBreak/>
        <w:t xml:space="preserve">composição entre as pessoas em conflito de interesses, por meio de mediação, conciliação, arbitragem e demais técnicas de composição e administração de conflitos;  </w:t>
      </w:r>
      <w:r>
        <w:rPr>
          <w:rFonts w:ascii="Times New Roman" w:eastAsia="Times New Roman" w:hAnsi="Times New Roman" w:cs="Times New Roman"/>
          <w:color w:val="000000"/>
          <w:sz w:val="24"/>
          <w:szCs w:val="24"/>
        </w:rPr>
        <w:t xml:space="preserve">promover a difusão e a conscientização dos direitos humanos, da cidadania e do ordenamento jurídico; promover ação civil pública e todas as espécies de ações capazes de propiciar a adequada tutela dos direitos difusos, coletivos ou individuais homogêneos quando o resultado da demanda puder beneficiar grupo de pessoas hipossuficientes; promover a mais ampla defesa dos direitos fundamentais dos necessitados, abrangendo seus direitos individuais, coletivos, difusos, sociais, </w:t>
      </w:r>
      <w:r>
        <w:rPr>
          <w:rFonts w:ascii="Times New Roman" w:eastAsia="Times New Roman" w:hAnsi="Times New Roman" w:cs="Times New Roman"/>
          <w:sz w:val="24"/>
          <w:szCs w:val="24"/>
        </w:rPr>
        <w:t>econômicos, culturais e ambientais, sendo admissíveis todas as espécies de ações capazes de propiciar sua adequada e efetiva tutela; tudo visando a assegurar às pessoas, sob quaisquer circunstâncias, o exercício pleno de seus direitos e garantias fundamentais, conforme o disposto no art. 4º, II, III, VII, VIII, X, da Lei Complementar Federal nº 80/94;</w:t>
      </w:r>
    </w:p>
    <w:p w14:paraId="217D8C68" w14:textId="77777777" w:rsidR="00353D79" w:rsidRDefault="00353D79">
      <w:pPr>
        <w:spacing w:after="0" w:line="360" w:lineRule="auto"/>
        <w:jc w:val="both"/>
        <w:rPr>
          <w:rFonts w:ascii="Times New Roman" w:eastAsia="Times New Roman" w:hAnsi="Times New Roman" w:cs="Times New Roman"/>
          <w:sz w:val="24"/>
          <w:szCs w:val="24"/>
        </w:rPr>
      </w:pPr>
    </w:p>
    <w:p w14:paraId="68803F2E" w14:textId="11A50502" w:rsidR="00353D79" w:rsidRPr="00E30B36" w:rsidRDefault="00AA21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RESOLVE</w:t>
      </w:r>
      <w:r>
        <w:rPr>
          <w:rFonts w:ascii="Times New Roman" w:eastAsia="Times New Roman" w:hAnsi="Times New Roman" w:cs="Times New Roman"/>
          <w:sz w:val="24"/>
          <w:szCs w:val="24"/>
        </w:rPr>
        <w:t xml:space="preserve"> instaurar de ofício o presente Procedimento Administrativo de Tutela Coletiva (PTAC) par</w:t>
      </w:r>
      <w:r w:rsidR="00DA6752">
        <w:rPr>
          <w:rFonts w:ascii="Times New Roman" w:eastAsia="Times New Roman" w:hAnsi="Times New Roman" w:cs="Times New Roman"/>
          <w:sz w:val="24"/>
          <w:szCs w:val="24"/>
        </w:rPr>
        <w:t>a apurar o estado de conservação do acervo da escritora Carolina Maria de Jesus que se encontra sob os cuidados e a posse do Município de Sacram</w:t>
      </w:r>
      <w:r w:rsidR="00DA6752" w:rsidRPr="00E30B36">
        <w:rPr>
          <w:rFonts w:ascii="Times New Roman" w:eastAsia="Times New Roman" w:hAnsi="Times New Roman" w:cs="Times New Roman"/>
          <w:sz w:val="24"/>
          <w:szCs w:val="24"/>
        </w:rPr>
        <w:t>ento/MG, bem coo para adotar as providências necessárias para a conservação do referido patrimônio histórico, artístico e cultural.</w:t>
      </w:r>
      <w:r w:rsidRPr="00E30B36">
        <w:rPr>
          <w:rFonts w:ascii="Times New Roman" w:eastAsia="Times New Roman" w:hAnsi="Times New Roman" w:cs="Times New Roman"/>
          <w:sz w:val="24"/>
          <w:szCs w:val="24"/>
        </w:rPr>
        <w:t xml:space="preserve"> </w:t>
      </w:r>
    </w:p>
    <w:p w14:paraId="1B04B9E7" w14:textId="77777777" w:rsidR="00353D79" w:rsidRPr="00E30B36" w:rsidRDefault="00353D79">
      <w:pPr>
        <w:spacing w:after="0" w:line="360" w:lineRule="auto"/>
        <w:jc w:val="both"/>
        <w:rPr>
          <w:rFonts w:ascii="Times New Roman" w:eastAsia="Times New Roman" w:hAnsi="Times New Roman" w:cs="Times New Roman"/>
          <w:sz w:val="24"/>
          <w:szCs w:val="24"/>
        </w:rPr>
      </w:pPr>
    </w:p>
    <w:p w14:paraId="1F5CA5DE" w14:textId="77777777" w:rsidR="00353D79" w:rsidRPr="00E30B36" w:rsidRDefault="00AA213A">
      <w:pPr>
        <w:spacing w:after="0" w:line="360" w:lineRule="auto"/>
        <w:jc w:val="both"/>
        <w:rPr>
          <w:rFonts w:ascii="Times New Roman" w:eastAsia="Times New Roman" w:hAnsi="Times New Roman" w:cs="Times New Roman"/>
          <w:sz w:val="24"/>
          <w:szCs w:val="24"/>
        </w:rPr>
      </w:pPr>
      <w:r w:rsidRPr="00E30B36">
        <w:rPr>
          <w:rFonts w:ascii="Times New Roman" w:eastAsia="Times New Roman" w:hAnsi="Times New Roman" w:cs="Times New Roman"/>
          <w:sz w:val="24"/>
          <w:szCs w:val="24"/>
        </w:rPr>
        <w:t>Para tanto, determina-se a adoção das seguintes diligências:</w:t>
      </w:r>
    </w:p>
    <w:p w14:paraId="4053EC0C" w14:textId="77777777" w:rsidR="00353D79" w:rsidRPr="00E30B36" w:rsidRDefault="00353D79">
      <w:pPr>
        <w:spacing w:after="0" w:line="360" w:lineRule="auto"/>
        <w:jc w:val="both"/>
        <w:rPr>
          <w:rFonts w:ascii="Times New Roman" w:eastAsia="Times New Roman" w:hAnsi="Times New Roman" w:cs="Times New Roman"/>
          <w:sz w:val="24"/>
          <w:szCs w:val="24"/>
        </w:rPr>
      </w:pPr>
    </w:p>
    <w:p w14:paraId="6E935D40" w14:textId="77777777" w:rsidR="00353D79" w:rsidRPr="00E30B36" w:rsidRDefault="00AA213A">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30B36">
        <w:rPr>
          <w:rFonts w:ascii="Times New Roman" w:eastAsia="Times New Roman" w:hAnsi="Times New Roman" w:cs="Times New Roman"/>
          <w:sz w:val="24"/>
          <w:szCs w:val="24"/>
        </w:rPr>
        <w:t>a juntada de documentos e e-mails recebidos e emitidos sobre a temática;</w:t>
      </w:r>
    </w:p>
    <w:p w14:paraId="266D58BD" w14:textId="77777777" w:rsidR="00353D79" w:rsidRPr="00E30B36" w:rsidRDefault="00353D79">
      <w:pPr>
        <w:pBdr>
          <w:top w:val="nil"/>
          <w:left w:val="nil"/>
          <w:bottom w:val="nil"/>
          <w:right w:val="nil"/>
          <w:between w:val="nil"/>
        </w:pBdr>
        <w:spacing w:after="0" w:line="360" w:lineRule="auto"/>
        <w:ind w:left="720"/>
        <w:jc w:val="both"/>
        <w:rPr>
          <w:rFonts w:ascii="Times New Roman" w:eastAsia="Times New Roman" w:hAnsi="Times New Roman" w:cs="Times New Roman"/>
          <w:sz w:val="24"/>
          <w:szCs w:val="24"/>
        </w:rPr>
      </w:pPr>
    </w:p>
    <w:p w14:paraId="4BF20122" w14:textId="4F5D9176" w:rsidR="00353D79" w:rsidRPr="00E30B36" w:rsidRDefault="00AA213A">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30B36">
        <w:rPr>
          <w:rFonts w:ascii="Times New Roman" w:eastAsia="Times New Roman" w:hAnsi="Times New Roman" w:cs="Times New Roman"/>
          <w:sz w:val="24"/>
          <w:szCs w:val="24"/>
        </w:rPr>
        <w:t>a elaboração de instrumentos extrajudiciais (</w:t>
      </w:r>
      <w:r w:rsidR="00DA6752" w:rsidRPr="00E30B36">
        <w:rPr>
          <w:rFonts w:ascii="Times New Roman" w:eastAsia="Times New Roman" w:hAnsi="Times New Roman" w:cs="Times New Roman"/>
          <w:sz w:val="24"/>
          <w:szCs w:val="24"/>
        </w:rPr>
        <w:t>ofícios, requisições de informação</w:t>
      </w:r>
      <w:r w:rsidRPr="00E30B36">
        <w:rPr>
          <w:rFonts w:ascii="Times New Roman" w:eastAsia="Times New Roman" w:hAnsi="Times New Roman" w:cs="Times New Roman"/>
          <w:sz w:val="24"/>
          <w:szCs w:val="24"/>
        </w:rPr>
        <w:t>, recomendações, informes técnico-jurídicos e outros)</w:t>
      </w:r>
      <w:r w:rsidR="00DA6752" w:rsidRPr="00E30B36">
        <w:rPr>
          <w:rFonts w:ascii="Times New Roman" w:eastAsia="Times New Roman" w:hAnsi="Times New Roman" w:cs="Times New Roman"/>
          <w:sz w:val="24"/>
          <w:szCs w:val="24"/>
        </w:rPr>
        <w:t xml:space="preserve"> voltados à promoção de medidas de preservação do patrimônio histórico, artístico e cultural</w:t>
      </w:r>
      <w:r w:rsidRPr="00E30B36">
        <w:rPr>
          <w:rFonts w:ascii="Times New Roman" w:eastAsia="Times New Roman" w:hAnsi="Times New Roman" w:cs="Times New Roman"/>
          <w:sz w:val="24"/>
          <w:szCs w:val="24"/>
        </w:rPr>
        <w:t>;</w:t>
      </w:r>
    </w:p>
    <w:p w14:paraId="1E225137" w14:textId="77777777" w:rsidR="00353D79" w:rsidRPr="00E30B36" w:rsidRDefault="00353D79">
      <w:pPr>
        <w:pBdr>
          <w:top w:val="nil"/>
          <w:left w:val="nil"/>
          <w:bottom w:val="nil"/>
          <w:right w:val="nil"/>
          <w:between w:val="nil"/>
        </w:pBdr>
        <w:spacing w:after="0" w:line="360" w:lineRule="auto"/>
        <w:ind w:left="720"/>
        <w:jc w:val="both"/>
        <w:rPr>
          <w:rFonts w:ascii="Times New Roman" w:eastAsia="Times New Roman" w:hAnsi="Times New Roman" w:cs="Times New Roman"/>
          <w:sz w:val="24"/>
          <w:szCs w:val="24"/>
        </w:rPr>
      </w:pPr>
    </w:p>
    <w:p w14:paraId="259278FC" w14:textId="07A33AFE" w:rsidR="00353D79" w:rsidRPr="00E30B36" w:rsidRDefault="00AA213A">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30B36">
        <w:rPr>
          <w:rFonts w:ascii="Times New Roman" w:eastAsia="Times New Roman" w:hAnsi="Times New Roman" w:cs="Times New Roman"/>
          <w:sz w:val="24"/>
          <w:szCs w:val="24"/>
        </w:rPr>
        <w:t xml:space="preserve">a expedição de </w:t>
      </w:r>
      <w:r w:rsidR="00DA6752" w:rsidRPr="00E30B36">
        <w:rPr>
          <w:rFonts w:ascii="Times New Roman" w:eastAsia="Times New Roman" w:hAnsi="Times New Roman" w:cs="Times New Roman"/>
          <w:sz w:val="24"/>
          <w:szCs w:val="24"/>
        </w:rPr>
        <w:t>O</w:t>
      </w:r>
      <w:r w:rsidRPr="00E30B36">
        <w:rPr>
          <w:rFonts w:ascii="Times New Roman" w:eastAsia="Times New Roman" w:hAnsi="Times New Roman" w:cs="Times New Roman"/>
          <w:sz w:val="24"/>
          <w:szCs w:val="24"/>
        </w:rPr>
        <w:t>fício de Requisição de Informações à Prefeitura</w:t>
      </w:r>
      <w:r w:rsidR="00DA6752" w:rsidRPr="00E30B36">
        <w:rPr>
          <w:rFonts w:ascii="Times New Roman" w:eastAsia="Times New Roman" w:hAnsi="Times New Roman" w:cs="Times New Roman"/>
          <w:sz w:val="24"/>
          <w:szCs w:val="24"/>
        </w:rPr>
        <w:t xml:space="preserve"> de Sacramento</w:t>
      </w:r>
      <w:r w:rsidRPr="00E30B36">
        <w:rPr>
          <w:rFonts w:ascii="Times New Roman" w:eastAsia="Times New Roman" w:hAnsi="Times New Roman" w:cs="Times New Roman"/>
          <w:sz w:val="24"/>
          <w:szCs w:val="24"/>
        </w:rPr>
        <w:t xml:space="preserve">, visando </w:t>
      </w:r>
      <w:r w:rsidR="00DA6752" w:rsidRPr="00E30B36">
        <w:rPr>
          <w:rFonts w:ascii="Times New Roman" w:eastAsia="Times New Roman" w:hAnsi="Times New Roman" w:cs="Times New Roman"/>
          <w:sz w:val="24"/>
          <w:szCs w:val="24"/>
        </w:rPr>
        <w:t>à</w:t>
      </w:r>
      <w:r w:rsidRPr="00E30B36">
        <w:rPr>
          <w:rFonts w:ascii="Times New Roman" w:eastAsia="Times New Roman" w:hAnsi="Times New Roman" w:cs="Times New Roman"/>
          <w:sz w:val="24"/>
          <w:szCs w:val="24"/>
        </w:rPr>
        <w:t xml:space="preserve"> apuração da situação do acervo;</w:t>
      </w:r>
    </w:p>
    <w:p w14:paraId="7F381264" w14:textId="77777777" w:rsidR="00353D79" w:rsidRPr="00E30B36" w:rsidRDefault="00353D79">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25268509" w14:textId="016EBB47" w:rsidR="00353D79" w:rsidRPr="00E30B36" w:rsidRDefault="00AA213A">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30B36">
        <w:rPr>
          <w:rFonts w:ascii="Times New Roman" w:eastAsia="Times New Roman" w:hAnsi="Times New Roman" w:cs="Times New Roman"/>
          <w:sz w:val="24"/>
          <w:szCs w:val="24"/>
        </w:rPr>
        <w:lastRenderedPageBreak/>
        <w:t xml:space="preserve">a realização de </w:t>
      </w:r>
      <w:r w:rsidR="00DA6752" w:rsidRPr="00E30B36">
        <w:rPr>
          <w:rFonts w:ascii="Times New Roman" w:eastAsia="Times New Roman" w:hAnsi="Times New Roman" w:cs="Times New Roman"/>
          <w:sz w:val="24"/>
          <w:szCs w:val="24"/>
        </w:rPr>
        <w:t xml:space="preserve">uma </w:t>
      </w:r>
      <w:r w:rsidRPr="00E30B36">
        <w:rPr>
          <w:rFonts w:ascii="Times New Roman" w:eastAsia="Times New Roman" w:hAnsi="Times New Roman" w:cs="Times New Roman"/>
          <w:sz w:val="24"/>
          <w:szCs w:val="24"/>
        </w:rPr>
        <w:t xml:space="preserve">visita </w:t>
      </w:r>
      <w:r w:rsidRPr="00E30B36">
        <w:rPr>
          <w:rFonts w:ascii="Times New Roman" w:eastAsia="Times New Roman" w:hAnsi="Times New Roman" w:cs="Times New Roman"/>
          <w:i/>
          <w:iCs/>
          <w:sz w:val="24"/>
          <w:szCs w:val="24"/>
        </w:rPr>
        <w:t>in loco</w:t>
      </w:r>
      <w:r w:rsidRPr="00E30B36">
        <w:rPr>
          <w:rFonts w:ascii="Times New Roman" w:eastAsia="Times New Roman" w:hAnsi="Times New Roman" w:cs="Times New Roman"/>
          <w:sz w:val="24"/>
          <w:szCs w:val="24"/>
        </w:rPr>
        <w:t xml:space="preserve"> para conhecer o estado de preservação e acondicionamento dos bens;</w:t>
      </w:r>
    </w:p>
    <w:p w14:paraId="51CA63BD" w14:textId="77777777" w:rsidR="00353D79" w:rsidRPr="00E30B36" w:rsidRDefault="00353D79">
      <w:pPr>
        <w:pBdr>
          <w:top w:val="nil"/>
          <w:left w:val="nil"/>
          <w:bottom w:val="nil"/>
          <w:right w:val="nil"/>
          <w:between w:val="nil"/>
        </w:pBdr>
        <w:spacing w:after="0" w:line="360" w:lineRule="auto"/>
        <w:ind w:left="720"/>
        <w:jc w:val="both"/>
        <w:rPr>
          <w:rFonts w:ascii="Times New Roman" w:eastAsia="Times New Roman" w:hAnsi="Times New Roman" w:cs="Times New Roman"/>
          <w:sz w:val="24"/>
          <w:szCs w:val="24"/>
        </w:rPr>
      </w:pPr>
    </w:p>
    <w:p w14:paraId="5C612FB6" w14:textId="77777777" w:rsidR="00353D79" w:rsidRPr="00E30B36" w:rsidRDefault="00AA213A">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30B36">
        <w:rPr>
          <w:rFonts w:ascii="Times New Roman" w:eastAsia="Times New Roman" w:hAnsi="Times New Roman" w:cs="Times New Roman"/>
          <w:sz w:val="24"/>
          <w:szCs w:val="24"/>
        </w:rPr>
        <w:t xml:space="preserve">expedição de Ofício de Requisição ao IEPHA-MG para saber se há algum projeto de preservação do acervo e do referido patrimônio cultural; </w:t>
      </w:r>
    </w:p>
    <w:p w14:paraId="17704218" w14:textId="77777777" w:rsidR="00353D79" w:rsidRPr="00E30B36" w:rsidRDefault="00353D79">
      <w:pPr>
        <w:pBdr>
          <w:top w:val="nil"/>
          <w:left w:val="nil"/>
          <w:bottom w:val="nil"/>
          <w:right w:val="nil"/>
          <w:between w:val="nil"/>
        </w:pBdr>
        <w:spacing w:after="0" w:line="360" w:lineRule="auto"/>
        <w:ind w:left="720"/>
        <w:jc w:val="both"/>
        <w:rPr>
          <w:rFonts w:ascii="Times New Roman" w:eastAsia="Times New Roman" w:hAnsi="Times New Roman" w:cs="Times New Roman"/>
          <w:sz w:val="24"/>
          <w:szCs w:val="24"/>
        </w:rPr>
      </w:pPr>
    </w:p>
    <w:p w14:paraId="48A4588D" w14:textId="1A8614AF" w:rsidR="00353D79" w:rsidRPr="00E30B36" w:rsidRDefault="00AA213A">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30B36">
        <w:rPr>
          <w:rFonts w:ascii="Times New Roman" w:eastAsia="Times New Roman" w:hAnsi="Times New Roman" w:cs="Times New Roman"/>
          <w:sz w:val="24"/>
          <w:szCs w:val="24"/>
        </w:rPr>
        <w:t>o agendamento de reunião com órgãos estaduais que sejam responsáveis pela preservação do patrimônio artístico e cultural</w:t>
      </w:r>
      <w:r w:rsidR="00E30B36" w:rsidRPr="00E30B36">
        <w:rPr>
          <w:rFonts w:ascii="Times New Roman" w:eastAsia="Times New Roman" w:hAnsi="Times New Roman" w:cs="Times New Roman"/>
          <w:sz w:val="24"/>
          <w:szCs w:val="24"/>
        </w:rPr>
        <w:t>.</w:t>
      </w:r>
    </w:p>
    <w:p w14:paraId="63E5FE26" w14:textId="77777777" w:rsidR="00353D79" w:rsidRDefault="00353D79">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0953EB59" w14:textId="77777777" w:rsidR="00353D79" w:rsidRDefault="00AA213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Autue-se. Cumpra-se.</w:t>
      </w:r>
    </w:p>
    <w:p w14:paraId="73786C40" w14:textId="77777777" w:rsidR="00353D79" w:rsidRDefault="00353D79">
      <w:pPr>
        <w:spacing w:after="0" w:line="360" w:lineRule="auto"/>
        <w:jc w:val="both"/>
        <w:rPr>
          <w:rFonts w:ascii="Times New Roman" w:eastAsia="Times New Roman" w:hAnsi="Times New Roman" w:cs="Times New Roman"/>
          <w:color w:val="000000"/>
          <w:sz w:val="24"/>
          <w:szCs w:val="24"/>
        </w:rPr>
      </w:pPr>
    </w:p>
    <w:p w14:paraId="6DDDD8EB" w14:textId="700CB48E" w:rsidR="00353D79" w:rsidRDefault="00AA213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Belo Horizonte/MG, </w:t>
      </w:r>
      <w:r w:rsidR="00BA7D54">
        <w:rPr>
          <w:rFonts w:ascii="Times New Roman" w:eastAsia="Times New Roman" w:hAnsi="Times New Roman" w:cs="Times New Roman"/>
          <w:sz w:val="24"/>
          <w:szCs w:val="24"/>
        </w:rPr>
        <w:t>03</w:t>
      </w:r>
      <w:r>
        <w:rPr>
          <w:rFonts w:ascii="Times New Roman" w:eastAsia="Times New Roman" w:hAnsi="Times New Roman" w:cs="Times New Roman"/>
          <w:sz w:val="24"/>
          <w:szCs w:val="24"/>
        </w:rPr>
        <w:t xml:space="preserve"> de </w:t>
      </w:r>
      <w:r w:rsidR="00BA7D54">
        <w:rPr>
          <w:rFonts w:ascii="Times New Roman" w:eastAsia="Times New Roman" w:hAnsi="Times New Roman" w:cs="Times New Roman"/>
          <w:sz w:val="24"/>
          <w:szCs w:val="24"/>
        </w:rPr>
        <w:t>outu</w:t>
      </w:r>
      <w:r>
        <w:rPr>
          <w:rFonts w:ascii="Times New Roman" w:eastAsia="Times New Roman" w:hAnsi="Times New Roman" w:cs="Times New Roman"/>
          <w:sz w:val="24"/>
          <w:szCs w:val="24"/>
        </w:rPr>
        <w:t>bro</w:t>
      </w:r>
      <w:r>
        <w:rPr>
          <w:rFonts w:ascii="Times New Roman" w:eastAsia="Times New Roman" w:hAnsi="Times New Roman" w:cs="Times New Roman"/>
          <w:color w:val="000000"/>
          <w:sz w:val="24"/>
          <w:szCs w:val="24"/>
        </w:rPr>
        <w:t xml:space="preserve"> de 2022.</w:t>
      </w:r>
    </w:p>
    <w:p w14:paraId="72D7B15E" w14:textId="77777777" w:rsidR="00353D79" w:rsidRDefault="00353D79">
      <w:pPr>
        <w:spacing w:after="0" w:line="360" w:lineRule="auto"/>
        <w:jc w:val="center"/>
        <w:rPr>
          <w:rFonts w:ascii="Times New Roman" w:eastAsia="Times New Roman" w:hAnsi="Times New Roman" w:cs="Times New Roman"/>
          <w:b/>
          <w:color w:val="000000"/>
          <w:sz w:val="24"/>
          <w:szCs w:val="24"/>
        </w:rPr>
      </w:pPr>
    </w:p>
    <w:p w14:paraId="57BC690B" w14:textId="04CE2B7F" w:rsidR="00353D79" w:rsidRDefault="00353D79">
      <w:pPr>
        <w:spacing w:after="0" w:line="360" w:lineRule="auto"/>
        <w:jc w:val="center"/>
        <w:rPr>
          <w:rFonts w:ascii="Times New Roman" w:eastAsia="Times New Roman" w:hAnsi="Times New Roman" w:cs="Times New Roman"/>
          <w:b/>
          <w:color w:val="000000"/>
          <w:sz w:val="24"/>
          <w:szCs w:val="24"/>
        </w:rPr>
      </w:pPr>
    </w:p>
    <w:p w14:paraId="74675391" w14:textId="77777777" w:rsidR="00E30B36" w:rsidRDefault="00E30B36">
      <w:pPr>
        <w:spacing w:after="0" w:line="360" w:lineRule="auto"/>
        <w:jc w:val="center"/>
        <w:rPr>
          <w:rFonts w:ascii="Times New Roman" w:eastAsia="Times New Roman" w:hAnsi="Times New Roman" w:cs="Times New Roman"/>
          <w:b/>
          <w:color w:val="000000"/>
          <w:sz w:val="24"/>
          <w:szCs w:val="24"/>
        </w:rPr>
      </w:pPr>
    </w:p>
    <w:p w14:paraId="7216BB9C" w14:textId="77777777" w:rsidR="00353D79" w:rsidRDefault="00AA213A">
      <w:pPr>
        <w:spacing w:after="0" w:line="240" w:lineRule="auto"/>
        <w:jc w:val="center"/>
        <w:rPr>
          <w:b/>
          <w:smallCaps/>
          <w:color w:val="000000"/>
        </w:rPr>
      </w:pPr>
      <w:r>
        <w:rPr>
          <w:b/>
          <w:smallCaps/>
          <w:color w:val="000000"/>
        </w:rPr>
        <w:t>Paulo Cesar Azevedo de Almeida</w:t>
      </w:r>
    </w:p>
    <w:p w14:paraId="6D285019" w14:textId="77777777" w:rsidR="00353D79" w:rsidRDefault="00AA213A">
      <w:pPr>
        <w:spacing w:after="0" w:line="240" w:lineRule="auto"/>
        <w:jc w:val="center"/>
        <w:rPr>
          <w:b/>
          <w:smallCaps/>
          <w:color w:val="000000"/>
        </w:rPr>
      </w:pPr>
      <w:r>
        <w:rPr>
          <w:b/>
          <w:smallCaps/>
          <w:color w:val="000000"/>
        </w:rPr>
        <w:t>Coordenadoria Estratégica em Tutela Coletiva</w:t>
      </w:r>
    </w:p>
    <w:p w14:paraId="3E95B5CF" w14:textId="77777777" w:rsidR="00353D79" w:rsidRDefault="00AA213A">
      <w:pPr>
        <w:spacing w:after="0" w:line="240" w:lineRule="auto"/>
        <w:jc w:val="center"/>
        <w:rPr>
          <w:b/>
          <w:smallCaps/>
          <w:color w:val="000000"/>
        </w:rPr>
      </w:pPr>
      <w:r>
        <w:rPr>
          <w:b/>
          <w:smallCaps/>
          <w:color w:val="000000"/>
        </w:rPr>
        <w:t>Defensor Público</w:t>
      </w:r>
    </w:p>
    <w:p w14:paraId="106CA13E" w14:textId="77777777" w:rsidR="00353D79" w:rsidRDefault="00AA213A">
      <w:pPr>
        <w:spacing w:after="0" w:line="240" w:lineRule="auto"/>
        <w:jc w:val="center"/>
        <w:rPr>
          <w:b/>
          <w:smallCaps/>
          <w:color w:val="000000"/>
        </w:rPr>
      </w:pPr>
      <w:proofErr w:type="spellStart"/>
      <w:r>
        <w:rPr>
          <w:b/>
          <w:smallCaps/>
          <w:color w:val="000000"/>
        </w:rPr>
        <w:t>Madep</w:t>
      </w:r>
      <w:proofErr w:type="spellEnd"/>
      <w:r>
        <w:rPr>
          <w:b/>
          <w:smallCaps/>
          <w:color w:val="000000"/>
        </w:rPr>
        <w:t xml:space="preserve"> 883</w:t>
      </w:r>
    </w:p>
    <w:p w14:paraId="32726F3D" w14:textId="3AFDD6DD" w:rsidR="00353D79" w:rsidRDefault="00353D79">
      <w:pPr>
        <w:spacing w:after="0" w:line="240" w:lineRule="auto"/>
        <w:jc w:val="center"/>
        <w:rPr>
          <w:rFonts w:ascii="Times New Roman" w:eastAsia="Times New Roman" w:hAnsi="Times New Roman" w:cs="Times New Roman"/>
          <w:color w:val="000000"/>
          <w:sz w:val="24"/>
          <w:szCs w:val="24"/>
        </w:rPr>
      </w:pPr>
    </w:p>
    <w:p w14:paraId="3728B96C" w14:textId="77777777" w:rsidR="00E30B36" w:rsidRDefault="00E30B36">
      <w:pPr>
        <w:spacing w:after="0" w:line="240" w:lineRule="auto"/>
        <w:jc w:val="center"/>
        <w:rPr>
          <w:rFonts w:ascii="Times New Roman" w:eastAsia="Times New Roman" w:hAnsi="Times New Roman" w:cs="Times New Roman"/>
          <w:color w:val="000000"/>
          <w:sz w:val="24"/>
          <w:szCs w:val="24"/>
        </w:rPr>
      </w:pPr>
    </w:p>
    <w:p w14:paraId="6B2234F9" w14:textId="77777777" w:rsidR="00353D79" w:rsidRDefault="00353D79">
      <w:pPr>
        <w:spacing w:after="0" w:line="240" w:lineRule="auto"/>
        <w:jc w:val="center"/>
        <w:rPr>
          <w:rFonts w:ascii="Times New Roman" w:eastAsia="Times New Roman" w:hAnsi="Times New Roman" w:cs="Times New Roman"/>
          <w:color w:val="000000"/>
          <w:sz w:val="24"/>
          <w:szCs w:val="24"/>
        </w:rPr>
      </w:pPr>
    </w:p>
    <w:p w14:paraId="1A572F0B" w14:textId="77777777" w:rsidR="00353D79" w:rsidRDefault="00353D79">
      <w:pPr>
        <w:spacing w:after="0" w:line="240" w:lineRule="auto"/>
        <w:jc w:val="center"/>
        <w:rPr>
          <w:rFonts w:ascii="Times New Roman" w:eastAsia="Times New Roman" w:hAnsi="Times New Roman" w:cs="Times New Roman"/>
          <w:color w:val="000000"/>
          <w:sz w:val="24"/>
          <w:szCs w:val="24"/>
        </w:rPr>
      </w:pPr>
    </w:p>
    <w:p w14:paraId="35DB27E0" w14:textId="77777777" w:rsidR="00353D79" w:rsidRDefault="00AA213A">
      <w:pPr>
        <w:spacing w:after="0" w:line="240" w:lineRule="auto"/>
        <w:jc w:val="center"/>
        <w:rPr>
          <w:b/>
          <w:smallCaps/>
        </w:rPr>
      </w:pPr>
      <w:r>
        <w:rPr>
          <w:b/>
          <w:smallCaps/>
        </w:rPr>
        <w:t xml:space="preserve">Luciana Bravo </w:t>
      </w:r>
      <w:proofErr w:type="spellStart"/>
      <w:r>
        <w:rPr>
          <w:b/>
          <w:smallCaps/>
        </w:rPr>
        <w:t>Guerero</w:t>
      </w:r>
      <w:proofErr w:type="spellEnd"/>
    </w:p>
    <w:p w14:paraId="08B13BB2" w14:textId="77777777" w:rsidR="00353D79" w:rsidRDefault="00AA213A">
      <w:pPr>
        <w:spacing w:after="0" w:line="240" w:lineRule="auto"/>
        <w:jc w:val="center"/>
        <w:rPr>
          <w:b/>
          <w:smallCaps/>
        </w:rPr>
      </w:pPr>
      <w:r>
        <w:rPr>
          <w:b/>
          <w:smallCaps/>
        </w:rPr>
        <w:t>Defensora Pública</w:t>
      </w:r>
    </w:p>
    <w:p w14:paraId="124BD7FC" w14:textId="77777777" w:rsidR="00353D79" w:rsidRDefault="00AA213A">
      <w:pPr>
        <w:spacing w:after="0" w:line="240" w:lineRule="auto"/>
        <w:jc w:val="center"/>
        <w:rPr>
          <w:b/>
          <w:smallCaps/>
        </w:rPr>
      </w:pPr>
      <w:proofErr w:type="spellStart"/>
      <w:r>
        <w:rPr>
          <w:b/>
          <w:smallCaps/>
        </w:rPr>
        <w:t>Madep</w:t>
      </w:r>
      <w:proofErr w:type="spellEnd"/>
      <w:r>
        <w:rPr>
          <w:b/>
          <w:smallCaps/>
        </w:rPr>
        <w:t xml:space="preserve"> 987</w:t>
      </w:r>
    </w:p>
    <w:p w14:paraId="02A99A7E" w14:textId="77777777" w:rsidR="00353D79" w:rsidRDefault="00353D79">
      <w:pPr>
        <w:spacing w:after="0" w:line="240" w:lineRule="auto"/>
        <w:jc w:val="center"/>
        <w:rPr>
          <w:b/>
          <w:smallCaps/>
        </w:rPr>
      </w:pPr>
    </w:p>
    <w:p w14:paraId="3F98933D" w14:textId="305E359C" w:rsidR="00353D79" w:rsidRDefault="00353D79">
      <w:pPr>
        <w:spacing w:after="0" w:line="240" w:lineRule="auto"/>
        <w:jc w:val="center"/>
        <w:rPr>
          <w:b/>
          <w:smallCaps/>
        </w:rPr>
      </w:pPr>
    </w:p>
    <w:p w14:paraId="293B5F31" w14:textId="77777777" w:rsidR="00E30B36" w:rsidRDefault="00E30B36">
      <w:pPr>
        <w:spacing w:after="0" w:line="240" w:lineRule="auto"/>
        <w:jc w:val="center"/>
        <w:rPr>
          <w:b/>
          <w:smallCaps/>
        </w:rPr>
      </w:pPr>
    </w:p>
    <w:p w14:paraId="5B555F3B" w14:textId="77777777" w:rsidR="00353D79" w:rsidRDefault="00353D79">
      <w:pPr>
        <w:spacing w:after="0" w:line="240" w:lineRule="auto"/>
        <w:jc w:val="center"/>
        <w:rPr>
          <w:b/>
          <w:smallCaps/>
        </w:rPr>
      </w:pPr>
    </w:p>
    <w:p w14:paraId="1B6C0292" w14:textId="77777777" w:rsidR="00E30B36" w:rsidRPr="00104DDB" w:rsidRDefault="00E30B36" w:rsidP="00E30B36">
      <w:pPr>
        <w:spacing w:after="0" w:line="240" w:lineRule="auto"/>
        <w:jc w:val="center"/>
        <w:rPr>
          <w:b/>
          <w:smallCaps/>
        </w:rPr>
      </w:pPr>
      <w:r>
        <w:rPr>
          <w:b/>
          <w:smallCaps/>
        </w:rPr>
        <w:t xml:space="preserve">Ana Cláudia Alexandre </w:t>
      </w:r>
      <w:proofErr w:type="spellStart"/>
      <w:r>
        <w:rPr>
          <w:b/>
          <w:smallCaps/>
        </w:rPr>
        <w:t>Storch</w:t>
      </w:r>
      <w:proofErr w:type="spellEnd"/>
    </w:p>
    <w:p w14:paraId="19AB4D52" w14:textId="11BC6DD4" w:rsidR="00E30B36" w:rsidRPr="00104DDB" w:rsidRDefault="00E30B36" w:rsidP="00E30B36">
      <w:pPr>
        <w:spacing w:after="0" w:line="240" w:lineRule="auto"/>
        <w:jc w:val="center"/>
        <w:rPr>
          <w:b/>
          <w:smallCaps/>
        </w:rPr>
      </w:pPr>
      <w:r w:rsidRPr="00104DDB">
        <w:rPr>
          <w:b/>
          <w:smallCaps/>
        </w:rPr>
        <w:t>Defensora Pública</w:t>
      </w:r>
    </w:p>
    <w:p w14:paraId="22D50A68" w14:textId="65BF9325" w:rsidR="00353D79" w:rsidRDefault="00E30B36" w:rsidP="00E30B36">
      <w:pPr>
        <w:spacing w:after="0" w:line="240" w:lineRule="auto"/>
        <w:jc w:val="center"/>
        <w:rPr>
          <w:b/>
          <w:smallCaps/>
        </w:rPr>
      </w:pPr>
      <w:proofErr w:type="spellStart"/>
      <w:r w:rsidRPr="00104DDB">
        <w:rPr>
          <w:b/>
          <w:smallCaps/>
        </w:rPr>
        <w:t>Madep</w:t>
      </w:r>
      <w:proofErr w:type="spellEnd"/>
      <w:r w:rsidRPr="00104DDB">
        <w:rPr>
          <w:b/>
          <w:smallCaps/>
        </w:rPr>
        <w:t xml:space="preserve"> </w:t>
      </w:r>
      <w:r>
        <w:rPr>
          <w:b/>
          <w:smallCaps/>
        </w:rPr>
        <w:t>112</w:t>
      </w:r>
    </w:p>
    <w:sectPr w:rsidR="00353D79">
      <w:headerReference w:type="default" r:id="rId10"/>
      <w:footerReference w:type="default" r:id="rId11"/>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DEBA7" w14:textId="77777777" w:rsidR="001D2FD0" w:rsidRDefault="001D2FD0">
      <w:pPr>
        <w:spacing w:after="0" w:line="240" w:lineRule="auto"/>
      </w:pPr>
      <w:r>
        <w:separator/>
      </w:r>
    </w:p>
  </w:endnote>
  <w:endnote w:type="continuationSeparator" w:id="0">
    <w:p w14:paraId="64C5258D" w14:textId="77777777" w:rsidR="001D2FD0" w:rsidRDefault="001D2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25655" w14:textId="77777777" w:rsidR="00353D79" w:rsidRDefault="00AA213A">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1630E">
      <w:rPr>
        <w:noProof/>
        <w:color w:val="000000"/>
      </w:rPr>
      <w:t>2</w:t>
    </w:r>
    <w:r>
      <w:rPr>
        <w:color w:val="000000"/>
      </w:rPr>
      <w:fldChar w:fldCharType="end"/>
    </w:r>
  </w:p>
  <w:p w14:paraId="4936DBE9" w14:textId="77777777" w:rsidR="00353D79" w:rsidRDefault="00AA213A">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Coordenadoria Estratégica em Tutela Coletiva</w:t>
    </w:r>
  </w:p>
  <w:p w14:paraId="589F5C19" w14:textId="77777777" w:rsidR="00353D79" w:rsidRDefault="00AA213A">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Rua dos Guajajaras, nº 1707, 7º andar, Barro Preto, Belo Horizonte/MG.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2763B" w14:textId="77777777" w:rsidR="001D2FD0" w:rsidRDefault="001D2FD0">
      <w:pPr>
        <w:spacing w:after="0" w:line="240" w:lineRule="auto"/>
      </w:pPr>
      <w:r>
        <w:separator/>
      </w:r>
    </w:p>
  </w:footnote>
  <w:footnote w:type="continuationSeparator" w:id="0">
    <w:p w14:paraId="32661B99" w14:textId="77777777" w:rsidR="001D2FD0" w:rsidRDefault="001D2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50EE9" w14:textId="77777777" w:rsidR="00353D79" w:rsidRDefault="00AA213A">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24FEC458" wp14:editId="5CBF1A5E">
          <wp:extent cx="1080000" cy="1080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0000" cy="1080000"/>
                  </a:xfrm>
                  <a:prstGeom prst="rect">
                    <a:avLst/>
                  </a:prstGeom>
                  <a:ln/>
                </pic:spPr>
              </pic:pic>
            </a:graphicData>
          </a:graphic>
        </wp:inline>
      </w:drawing>
    </w:r>
  </w:p>
  <w:p w14:paraId="2259C73B" w14:textId="77777777" w:rsidR="00353D79" w:rsidRDefault="00353D79">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847274"/>
    <w:multiLevelType w:val="multilevel"/>
    <w:tmpl w:val="3D5C61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231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79"/>
    <w:rsid w:val="0001630E"/>
    <w:rsid w:val="0008652B"/>
    <w:rsid w:val="000E58DB"/>
    <w:rsid w:val="000F157E"/>
    <w:rsid w:val="001D2FD0"/>
    <w:rsid w:val="001E4086"/>
    <w:rsid w:val="001E6F18"/>
    <w:rsid w:val="00210C4F"/>
    <w:rsid w:val="002D171B"/>
    <w:rsid w:val="0033088B"/>
    <w:rsid w:val="003314E0"/>
    <w:rsid w:val="0034249E"/>
    <w:rsid w:val="00353D79"/>
    <w:rsid w:val="00384A42"/>
    <w:rsid w:val="003A6E4F"/>
    <w:rsid w:val="00467070"/>
    <w:rsid w:val="004A3EAD"/>
    <w:rsid w:val="005448BE"/>
    <w:rsid w:val="00677190"/>
    <w:rsid w:val="006B591F"/>
    <w:rsid w:val="006E7A01"/>
    <w:rsid w:val="007120F5"/>
    <w:rsid w:val="00903BF9"/>
    <w:rsid w:val="00A11050"/>
    <w:rsid w:val="00A168E9"/>
    <w:rsid w:val="00A32A28"/>
    <w:rsid w:val="00A347DF"/>
    <w:rsid w:val="00A73DC3"/>
    <w:rsid w:val="00A82123"/>
    <w:rsid w:val="00AA213A"/>
    <w:rsid w:val="00B6207F"/>
    <w:rsid w:val="00BA51B4"/>
    <w:rsid w:val="00BA7D54"/>
    <w:rsid w:val="00BB64F3"/>
    <w:rsid w:val="00CE6005"/>
    <w:rsid w:val="00DA6752"/>
    <w:rsid w:val="00DC0B5C"/>
    <w:rsid w:val="00DE4864"/>
    <w:rsid w:val="00DF2D9A"/>
    <w:rsid w:val="00E30B36"/>
    <w:rsid w:val="00ED0F00"/>
    <w:rsid w:val="00F14D34"/>
    <w:rsid w:val="00F722FE"/>
    <w:rsid w:val="00F90FE1"/>
    <w:rsid w:val="00FA6ECB"/>
    <w:rsid w:val="00FF19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411E"/>
  <w15:docId w15:val="{1376CA94-EF5C-4723-A8D5-15DFB7DD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A10A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0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2765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h1xRsOGdoH3F9Y0MLP22l/ilKw==">AMUW2mVfENSgT4ov43K/nAdbzK890w1OF7U6AI0kD7L2WmfFqNliKYvQY0BuP+29R3oEGxJg0cQ+JFKZ5yWXEZ8J5xP93DWNgoQksiPv2yfBIg7PToYW/48=</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F95D6FD5291DAC44B79CD8B4B4B06F7F" ma:contentTypeVersion="15" ma:contentTypeDescription="Crie um novo documento." ma:contentTypeScope="" ma:versionID="277e72c0386337c3f48d4b649406f9ec">
  <xsd:schema xmlns:xsd="http://www.w3.org/2001/XMLSchema" xmlns:xs="http://www.w3.org/2001/XMLSchema" xmlns:p="http://schemas.microsoft.com/office/2006/metadata/properties" xmlns:ns2="528e5038-cddd-41ba-b7da-c37f16250336" xmlns:ns3="eb0982ca-2f34-4782-ae56-e7017963951c" targetNamespace="http://schemas.microsoft.com/office/2006/metadata/properties" ma:root="true" ma:fieldsID="cfbcd9a2abc8b4e7b8f829fd94592afd" ns2:_="" ns3:_="">
    <xsd:import namespace="528e5038-cddd-41ba-b7da-c37f16250336"/>
    <xsd:import namespace="eb0982ca-2f34-4782-ae56-e701796395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e5038-cddd-41ba-b7da-c37f1625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bc5ec6d-4359-4faf-b0b6-2f256882c4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982ca-2f34-4782-ae56-e701796395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48c930-f2d6-4a0e-8d38-f711c89dbfe1}" ma:internalName="TaxCatchAll" ma:showField="CatchAllData" ma:web="eb0982ca-2f34-4782-ae56-e7017963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85FB5B-4A2A-4EAB-B61E-C5E307AFF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e5038-cddd-41ba-b7da-c37f16250336"/>
    <ds:schemaRef ds:uri="eb0982ca-2f34-4782-ae56-e70179639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942AB0-B99C-4052-A3D5-8DE68C8E86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1847</Words>
  <Characters>9977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lucia.assis</dc:creator>
  <cp:lastModifiedBy>Lúcia Assis</cp:lastModifiedBy>
  <cp:revision>2</cp:revision>
  <dcterms:created xsi:type="dcterms:W3CDTF">2024-06-27T21:56:00Z</dcterms:created>
  <dcterms:modified xsi:type="dcterms:W3CDTF">2024-06-27T21:56:00Z</dcterms:modified>
</cp:coreProperties>
</file>