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F7E39" w14:textId="046DA42C" w:rsidR="00D16F3B" w:rsidRDefault="008104B1">
      <w:pPr>
        <w:spacing w:after="120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  <w:u w:val="single"/>
        </w:rPr>
        <w:t>Portaria de Instauração</w:t>
      </w:r>
    </w:p>
    <w:p w14:paraId="308A2DFE" w14:textId="77777777" w:rsidR="00D16F3B" w:rsidRDefault="00000000">
      <w:pPr>
        <w:spacing w:after="120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>Procedimento Administrativo de Tutela Coletiva</w:t>
      </w:r>
    </w:p>
    <w:p w14:paraId="40134895" w14:textId="77777777" w:rsidR="00D16F3B" w:rsidRDefault="00D16F3B">
      <w:pPr>
        <w:pBdr>
          <w:top w:val="nil"/>
          <w:left w:val="nil"/>
          <w:bottom w:val="nil"/>
          <w:right w:val="nil"/>
          <w:between w:val="nil"/>
        </w:pBdr>
        <w:spacing w:after="80"/>
        <w:jc w:val="both"/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</w:pPr>
    </w:p>
    <w:p w14:paraId="3ED457C4" w14:textId="7F8BCE96" w:rsidR="00D16F3B" w:rsidRDefault="00000000">
      <w:pPr>
        <w:pBdr>
          <w:top w:val="nil"/>
          <w:left w:val="nil"/>
          <w:bottom w:val="nil"/>
          <w:right w:val="nil"/>
          <w:between w:val="nil"/>
        </w:pBdr>
        <w:spacing w:after="8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PTAC nº </w:t>
      </w:r>
      <w:r w:rsidR="005510E9">
        <w:rPr>
          <w:rFonts w:ascii="Times New Roman" w:eastAsia="Times New Roman" w:hAnsi="Times New Roman" w:cs="Times New Roman"/>
          <w:b/>
          <w:sz w:val="24"/>
          <w:szCs w:val="24"/>
        </w:rPr>
        <w:t>164</w:t>
      </w:r>
      <w:r w:rsidR="005510E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202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3</w:t>
      </w:r>
    </w:p>
    <w:p w14:paraId="4FE9935E" w14:textId="77777777" w:rsidR="009A7A42" w:rsidRDefault="009A7A42">
      <w:pPr>
        <w:pBdr>
          <w:top w:val="nil"/>
          <w:left w:val="nil"/>
          <w:bottom w:val="nil"/>
          <w:right w:val="nil"/>
          <w:between w:val="nil"/>
        </w:pBdr>
        <w:spacing w:after="80"/>
        <w:ind w:left="2268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14:paraId="7337D9A9" w14:textId="51582397" w:rsidR="00D16F3B" w:rsidRPr="009A7A42" w:rsidRDefault="00000000" w:rsidP="009A7A42">
      <w:pPr>
        <w:pBdr>
          <w:top w:val="nil"/>
          <w:left w:val="nil"/>
          <w:bottom w:val="nil"/>
          <w:right w:val="nil"/>
          <w:between w:val="nil"/>
        </w:pBdr>
        <w:spacing w:after="80"/>
        <w:ind w:left="170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A7A42">
        <w:rPr>
          <w:rFonts w:ascii="Times New Roman" w:eastAsia="Times New Roman" w:hAnsi="Times New Roman" w:cs="Times New Roman"/>
          <w:b/>
          <w:sz w:val="24"/>
          <w:szCs w:val="24"/>
        </w:rPr>
        <w:t xml:space="preserve">EMENTA: </w:t>
      </w:r>
      <w:r w:rsidR="009A7A42" w:rsidRPr="009A7A42">
        <w:rPr>
          <w:rFonts w:ascii="Times New Roman" w:eastAsia="Times New Roman" w:hAnsi="Times New Roman" w:cs="Times New Roman"/>
          <w:b/>
          <w:sz w:val="24"/>
          <w:szCs w:val="24"/>
        </w:rPr>
        <w:t>Ocupação de imóveis destinados a famílias de baixa renda. Unidades habitacionais construídas pela COHAB Minas por Convênio Técnico celebrado com o Município de Alpercata/MG. Garantia do direito constitucional à moradia. Observância das Diretrizes estabelecidas</w:t>
      </w:r>
      <w:r w:rsidR="009A7A42">
        <w:rPr>
          <w:rFonts w:ascii="Times New Roman" w:eastAsia="Times New Roman" w:hAnsi="Times New Roman" w:cs="Times New Roman"/>
          <w:b/>
          <w:sz w:val="24"/>
          <w:szCs w:val="24"/>
        </w:rPr>
        <w:t xml:space="preserve"> pelo STF</w:t>
      </w:r>
      <w:r w:rsidR="009A7A42" w:rsidRPr="009A7A42">
        <w:rPr>
          <w:rFonts w:ascii="Times New Roman" w:eastAsia="Times New Roman" w:hAnsi="Times New Roman" w:cs="Times New Roman"/>
          <w:b/>
          <w:sz w:val="24"/>
          <w:szCs w:val="24"/>
        </w:rPr>
        <w:t xml:space="preserve"> na ADPF nº 828. Desocupação Humanizada. Ação de reintegração de posse proposta pela COHAB Minas. Atuação da Defensoria Pública como Custos Vulnerabilis. Abrangência Local.</w:t>
      </w:r>
    </w:p>
    <w:p w14:paraId="40A611F8" w14:textId="77777777" w:rsidR="00D16F3B" w:rsidRDefault="00D16F3B">
      <w:pPr>
        <w:pBdr>
          <w:top w:val="nil"/>
          <w:left w:val="nil"/>
          <w:bottom w:val="nil"/>
          <w:right w:val="nil"/>
          <w:between w:val="nil"/>
        </w:pBdr>
        <w:spacing w:after="80"/>
        <w:ind w:left="226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E0C2E63" w14:textId="34543906" w:rsidR="00D16F3B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Defensoria Pública do Estado de Minas Gerais</w:t>
      </w:r>
      <w:r>
        <w:rPr>
          <w:rFonts w:ascii="Times New Roman" w:eastAsia="Times New Roman" w:hAnsi="Times New Roman" w:cs="Times New Roman"/>
          <w:sz w:val="24"/>
          <w:szCs w:val="24"/>
        </w:rPr>
        <w:t>, no exercício das atribuições constitucionais e legais que lhe são conferidas pelo art. 5°, inciso LXXIV e art. 134, ambos da Constituição da República Federativa do Brasil, c/c art. 129, da Constituição do Estado de Minas Gerais, c/c art. 1º e art. 4°, incisos I, II, III, VII, VIII, X, XI e XII, da Lei Complementar Federal nº 80/94, c/c art. 5°, incisos I e IX, da Lei Complementar Estadual 65/2003, e demais dispositivos pertinentes à espécie, nos termos da Deliberação nº 211/2021, do Conselho Superior da Defensoria Pública do Estado de Minas Gerais, por intermédio dos Defensores Públicos signatários, instaura o presente Procedimento Administrativo de Tutela Coletiva (PTAC),</w:t>
      </w:r>
      <w:r w:rsidR="00911588">
        <w:rPr>
          <w:rFonts w:ascii="Times New Roman" w:eastAsia="Times New Roman" w:hAnsi="Times New Roman" w:cs="Times New Roman"/>
          <w:sz w:val="24"/>
          <w:szCs w:val="24"/>
        </w:rPr>
        <w:t xml:space="preserve"> a fim de apurar os fatos e adotar providências judiciais e extrajudiciais cabíveis referentes a conflito possessório multitudinário em unidades habitacionais</w:t>
      </w:r>
      <w:r w:rsidR="00B622E3" w:rsidRPr="00B622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622E3">
        <w:rPr>
          <w:rFonts w:ascii="Times New Roman" w:eastAsia="Times New Roman" w:hAnsi="Times New Roman" w:cs="Times New Roman"/>
          <w:sz w:val="24"/>
          <w:szCs w:val="24"/>
        </w:rPr>
        <w:t xml:space="preserve">construídas pela </w:t>
      </w:r>
      <w:r w:rsidR="00911588">
        <w:rPr>
          <w:rFonts w:ascii="Times New Roman" w:eastAsia="Times New Roman" w:hAnsi="Times New Roman" w:cs="Times New Roman"/>
          <w:sz w:val="24"/>
          <w:szCs w:val="24"/>
        </w:rPr>
        <w:t>Companhia de Habitação de Minas Gerais (COHAB Minas) no município de Alpercata/MG.</w:t>
      </w:r>
    </w:p>
    <w:p w14:paraId="745C56E4" w14:textId="77777777" w:rsidR="00D16F3B" w:rsidRDefault="00D16F3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57E5B3F" w14:textId="77777777" w:rsidR="00D16F3B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SÍNTESE DOS FATOS:</w:t>
      </w:r>
    </w:p>
    <w:p w14:paraId="36E8E3AA" w14:textId="77777777" w:rsidR="005510E9" w:rsidRDefault="005510E9" w:rsidP="005510E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556CD88" w14:textId="6EAB264A" w:rsidR="005510E9" w:rsidRDefault="000E0BBE" w:rsidP="005510E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 partir da intimação da Defensoria Pública do Estado de Minas Gerais para atuar na condição de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custos vulnerabilis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nos autos do processo nº 5002066-40.2019.8.13.0105, em tramitação na 4ª Vara Cível da Comarca de Governador Valadares/MG, a instituição</w:t>
      </w:r>
      <w:r w:rsidR="00B30F2F">
        <w:rPr>
          <w:rFonts w:ascii="Times New Roman" w:eastAsia="Times New Roman" w:hAnsi="Times New Roman" w:cs="Times New Roman"/>
          <w:sz w:val="24"/>
          <w:szCs w:val="24"/>
        </w:rPr>
        <w:t xml:space="preserve"> tomou conhecimento da ocorrência de conflito possessóri</w:t>
      </w:r>
      <w:r w:rsidR="00B622E3">
        <w:rPr>
          <w:rFonts w:ascii="Times New Roman" w:eastAsia="Times New Roman" w:hAnsi="Times New Roman" w:cs="Times New Roman"/>
          <w:sz w:val="24"/>
          <w:szCs w:val="24"/>
        </w:rPr>
        <w:t>o</w:t>
      </w:r>
      <w:r w:rsidR="00B30F2F">
        <w:rPr>
          <w:rFonts w:ascii="Times New Roman" w:eastAsia="Times New Roman" w:hAnsi="Times New Roman" w:cs="Times New Roman"/>
          <w:sz w:val="24"/>
          <w:szCs w:val="24"/>
        </w:rPr>
        <w:t xml:space="preserve"> multitudinário envolvendo a </w:t>
      </w:r>
      <w:r w:rsidR="00B30F2F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ocupação de unidades habitacionais construídas pela </w:t>
      </w:r>
      <w:r w:rsidR="00911588">
        <w:rPr>
          <w:rFonts w:ascii="Times New Roman" w:eastAsia="Times New Roman" w:hAnsi="Times New Roman" w:cs="Times New Roman"/>
          <w:sz w:val="24"/>
          <w:szCs w:val="24"/>
        </w:rPr>
        <w:t>Companhia de Habitação de Minas Gerais (COHAB Minas)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911588">
        <w:rPr>
          <w:rFonts w:ascii="Times New Roman" w:eastAsia="Times New Roman" w:hAnsi="Times New Roman" w:cs="Times New Roman"/>
          <w:sz w:val="24"/>
          <w:szCs w:val="24"/>
        </w:rPr>
        <w:t>por meio de Convênio Técnico celebrado com o Município de Alpercata/MG.</w:t>
      </w:r>
    </w:p>
    <w:p w14:paraId="0E01CD3A" w14:textId="77777777" w:rsidR="005510E9" w:rsidRDefault="005510E9" w:rsidP="005510E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9320308" w14:textId="1F72B120" w:rsidR="005510E9" w:rsidRDefault="00B30F2F" w:rsidP="005510E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Consta dos autos que a referida parceria teria sido firmada com a captação de recursos do programa “Minha Casa, Minha Vida” do Governo Federal, do Fundo Estadual de Habitação </w:t>
      </w:r>
      <w:r w:rsidR="000E0BBE">
        <w:rPr>
          <w:rFonts w:ascii="Times New Roman" w:eastAsia="Times New Roman" w:hAnsi="Times New Roman" w:cs="Times New Roman"/>
          <w:sz w:val="24"/>
          <w:szCs w:val="24"/>
        </w:rPr>
        <w:t xml:space="preserve">(FEH) </w:t>
      </w:r>
      <w:r>
        <w:rPr>
          <w:rFonts w:ascii="Times New Roman" w:eastAsia="Times New Roman" w:hAnsi="Times New Roman" w:cs="Times New Roman"/>
          <w:sz w:val="24"/>
          <w:szCs w:val="24"/>
        </w:rPr>
        <w:t>e por recursos próprios do município</w:t>
      </w:r>
      <w:r w:rsidR="000E0BBE">
        <w:rPr>
          <w:rFonts w:ascii="Times New Roman" w:eastAsia="Times New Roman" w:hAnsi="Times New Roman" w:cs="Times New Roman"/>
          <w:sz w:val="24"/>
          <w:szCs w:val="24"/>
        </w:rPr>
        <w:t xml:space="preserve"> de Alpercata/MG</w:t>
      </w:r>
      <w:r>
        <w:rPr>
          <w:rFonts w:ascii="Times New Roman" w:eastAsia="Times New Roman" w:hAnsi="Times New Roman" w:cs="Times New Roman"/>
          <w:sz w:val="24"/>
          <w:szCs w:val="24"/>
        </w:rPr>
        <w:t>, que se comprometeu ainda com a doação dos terrenos onde os imóveis seriam edificados e a execução das obras de infraestrutura necessárias.</w:t>
      </w:r>
    </w:p>
    <w:p w14:paraId="687333A5" w14:textId="77777777" w:rsidR="005510E9" w:rsidRDefault="005510E9" w:rsidP="005510E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687CD95" w14:textId="762AF12D" w:rsidR="00911588" w:rsidRDefault="00370392" w:rsidP="005510E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As </w:t>
      </w:r>
      <w:r w:rsidR="000E0BBE">
        <w:rPr>
          <w:rFonts w:ascii="Times New Roman" w:eastAsia="Times New Roman" w:hAnsi="Times New Roman" w:cs="Times New Roman"/>
          <w:sz w:val="24"/>
          <w:szCs w:val="24"/>
        </w:rPr>
        <w:t>36 (</w:t>
      </w:r>
      <w:r>
        <w:rPr>
          <w:rFonts w:ascii="Times New Roman" w:eastAsia="Times New Roman" w:hAnsi="Times New Roman" w:cs="Times New Roman"/>
          <w:sz w:val="24"/>
          <w:szCs w:val="24"/>
        </w:rPr>
        <w:t>trinta e seis</w:t>
      </w:r>
      <w:r w:rsidR="000E0BBE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unidades construídas tinham como destinatárias famílias em estado de alta carência residentes no município, tendo sido selecionadas mediante cadastro e classificação realizada pela Prefeitura de Alpercata/MG em conformidade com a</w:t>
      </w:r>
      <w:r w:rsidR="00B622E3"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50B4A">
        <w:rPr>
          <w:rFonts w:ascii="Times New Roman" w:eastAsia="Times New Roman" w:hAnsi="Times New Roman" w:cs="Times New Roman"/>
          <w:sz w:val="24"/>
          <w:szCs w:val="24"/>
        </w:rPr>
        <w:t>Portarias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</w:t>
      </w:r>
      <w:r w:rsidR="00B30F2F">
        <w:rPr>
          <w:rFonts w:ascii="Times New Roman" w:eastAsia="Times New Roman" w:hAnsi="Times New Roman" w:cs="Times New Roman"/>
          <w:sz w:val="24"/>
          <w:szCs w:val="24"/>
        </w:rPr>
        <w:t xml:space="preserve">º 610/2011 </w:t>
      </w:r>
      <w:r w:rsidR="00050B4A">
        <w:rPr>
          <w:rFonts w:ascii="Times New Roman" w:eastAsia="Times New Roman" w:hAnsi="Times New Roman" w:cs="Times New Roman"/>
          <w:sz w:val="24"/>
          <w:szCs w:val="24"/>
        </w:rPr>
        <w:t>e</w:t>
      </w:r>
      <w:r w:rsidR="00B622E3">
        <w:rPr>
          <w:rFonts w:ascii="Times New Roman" w:eastAsia="Times New Roman" w:hAnsi="Times New Roman" w:cs="Times New Roman"/>
          <w:sz w:val="24"/>
          <w:szCs w:val="24"/>
        </w:rPr>
        <w:t xml:space="preserve"> 412/2015 </w:t>
      </w:r>
      <w:r w:rsidR="00B30F2F">
        <w:rPr>
          <w:rFonts w:ascii="Times New Roman" w:eastAsia="Times New Roman" w:hAnsi="Times New Roman" w:cs="Times New Roman"/>
          <w:sz w:val="24"/>
          <w:szCs w:val="24"/>
        </w:rPr>
        <w:t>do Ministério das Cidades.</w:t>
      </w:r>
    </w:p>
    <w:p w14:paraId="08CE0C22" w14:textId="36A548E3" w:rsidR="004D23E0" w:rsidRDefault="004D23E0" w:rsidP="004D23E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46BBF87" w14:textId="597169D2" w:rsidR="00370392" w:rsidRDefault="00370392" w:rsidP="0037039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Uma vez selecionadas, as famílias celebraram contrato de aquisição de casa própria com o referido município, tendo sido incluídas em lista de beneficiários aprovados pelo Ministério das Cidades como condição para o repasse dos recursos à COHAB Minas, responsável pela execução das obras.</w:t>
      </w:r>
    </w:p>
    <w:p w14:paraId="0BDC5E85" w14:textId="64F0E957" w:rsidR="00B3767C" w:rsidRDefault="00370392" w:rsidP="0037039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Tendo em vista se tratar de modalidade na qual havia a necessidade de retornar recursos ao </w:t>
      </w:r>
      <w:r w:rsidR="000E0BBE">
        <w:rPr>
          <w:rFonts w:ascii="Times New Roman" w:eastAsia="Times New Roman" w:hAnsi="Times New Roman" w:cs="Times New Roman"/>
          <w:sz w:val="24"/>
          <w:szCs w:val="24"/>
        </w:rPr>
        <w:t>FEH</w:t>
      </w:r>
      <w:r>
        <w:rPr>
          <w:rFonts w:ascii="Times New Roman" w:eastAsia="Times New Roman" w:hAnsi="Times New Roman" w:cs="Times New Roman"/>
          <w:sz w:val="24"/>
          <w:szCs w:val="24"/>
        </w:rPr>
        <w:t>, foram também incluídas no Cadastro Nacional de Mutuários, assumindo o compromisso de arcarem com parte do valor despedindo na construção.</w:t>
      </w:r>
    </w:p>
    <w:p w14:paraId="3A907887" w14:textId="77777777" w:rsidR="00370392" w:rsidRDefault="00370392" w:rsidP="004D23E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310CFFD" w14:textId="5EEDE06F" w:rsidR="00370392" w:rsidRDefault="000E0BBE" w:rsidP="0037039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Extrai-se do feito que, e</w:t>
      </w:r>
      <w:r w:rsidR="00370392">
        <w:rPr>
          <w:rFonts w:ascii="Times New Roman" w:eastAsia="Times New Roman" w:hAnsi="Times New Roman" w:cs="Times New Roman"/>
          <w:sz w:val="24"/>
          <w:szCs w:val="24"/>
        </w:rPr>
        <w:t xml:space="preserve">m fevereiro de 2018, </w:t>
      </w:r>
      <w:r w:rsidR="00B622E3">
        <w:rPr>
          <w:rFonts w:ascii="Times New Roman" w:eastAsia="Times New Roman" w:hAnsi="Times New Roman" w:cs="Times New Roman"/>
          <w:sz w:val="24"/>
          <w:szCs w:val="24"/>
        </w:rPr>
        <w:t xml:space="preserve">quando as obras de responsabilidade da COHAB Minas já haviam sido </w:t>
      </w:r>
      <w:r w:rsidR="00050B4A">
        <w:rPr>
          <w:rFonts w:ascii="Times New Roman" w:eastAsia="Times New Roman" w:hAnsi="Times New Roman" w:cs="Times New Roman"/>
          <w:sz w:val="24"/>
          <w:szCs w:val="24"/>
        </w:rPr>
        <w:t>concluídas,</w:t>
      </w:r>
      <w:r w:rsidR="00B622E3">
        <w:rPr>
          <w:rFonts w:ascii="Times New Roman" w:eastAsia="Times New Roman" w:hAnsi="Times New Roman" w:cs="Times New Roman"/>
          <w:sz w:val="24"/>
          <w:szCs w:val="24"/>
        </w:rPr>
        <w:t xml:space="preserve"> mas </w:t>
      </w:r>
      <w:r w:rsidR="00050B4A">
        <w:rPr>
          <w:rFonts w:ascii="Times New Roman" w:eastAsia="Times New Roman" w:hAnsi="Times New Roman" w:cs="Times New Roman"/>
          <w:sz w:val="24"/>
          <w:szCs w:val="24"/>
        </w:rPr>
        <w:t>restavam pendentes</w:t>
      </w:r>
      <w:r w:rsidR="00B622E3">
        <w:rPr>
          <w:rFonts w:ascii="Times New Roman" w:eastAsia="Times New Roman" w:hAnsi="Times New Roman" w:cs="Times New Roman"/>
          <w:sz w:val="24"/>
          <w:szCs w:val="24"/>
        </w:rPr>
        <w:t xml:space="preserve"> obras de infraestrutura de responsabilidade do poder público municipal, ocorreu a ocupação de </w:t>
      </w:r>
      <w:r>
        <w:rPr>
          <w:rFonts w:ascii="Times New Roman" w:eastAsia="Times New Roman" w:hAnsi="Times New Roman" w:cs="Times New Roman"/>
          <w:sz w:val="24"/>
          <w:szCs w:val="24"/>
        </w:rPr>
        <w:t>09 (</w:t>
      </w:r>
      <w:r w:rsidR="00B622E3">
        <w:rPr>
          <w:rFonts w:ascii="Times New Roman" w:eastAsia="Times New Roman" w:hAnsi="Times New Roman" w:cs="Times New Roman"/>
          <w:sz w:val="24"/>
          <w:szCs w:val="24"/>
        </w:rPr>
        <w:t>nove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 w:rsidR="00B622E3">
        <w:rPr>
          <w:rFonts w:ascii="Times New Roman" w:eastAsia="Times New Roman" w:hAnsi="Times New Roman" w:cs="Times New Roman"/>
          <w:sz w:val="24"/>
          <w:szCs w:val="24"/>
        </w:rPr>
        <w:t xml:space="preserve"> das </w:t>
      </w:r>
      <w:r>
        <w:rPr>
          <w:rFonts w:ascii="Times New Roman" w:eastAsia="Times New Roman" w:hAnsi="Times New Roman" w:cs="Times New Roman"/>
          <w:sz w:val="24"/>
          <w:szCs w:val="24"/>
        </w:rPr>
        <w:t>36 (</w:t>
      </w:r>
      <w:r w:rsidR="00B622E3">
        <w:rPr>
          <w:rFonts w:ascii="Times New Roman" w:eastAsia="Times New Roman" w:hAnsi="Times New Roman" w:cs="Times New Roman"/>
          <w:sz w:val="24"/>
          <w:szCs w:val="24"/>
        </w:rPr>
        <w:t>trinta e seis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 w:rsidR="00B622E3">
        <w:rPr>
          <w:rFonts w:ascii="Times New Roman" w:eastAsia="Times New Roman" w:hAnsi="Times New Roman" w:cs="Times New Roman"/>
          <w:sz w:val="24"/>
          <w:szCs w:val="24"/>
        </w:rPr>
        <w:t xml:space="preserve"> unidades por terceiros.</w:t>
      </w:r>
    </w:p>
    <w:p w14:paraId="0C3E6EA1" w14:textId="77777777" w:rsidR="00370392" w:rsidRDefault="00370392" w:rsidP="0037039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31CF7CD" w14:textId="2B824EBF" w:rsidR="00370392" w:rsidRDefault="00370392" w:rsidP="0037039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Passados alguns meses, a COHAB Minas registrou Boletim de Ocorrência em virtude do alegado esbulho possessório</w:t>
      </w:r>
      <w:r w:rsidR="000E0BBE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solicitando aos ocupantes que realizassem a desocupação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voluntária dos imóveis. Não tendo sido possível chegar a um entendimento, ajuizou ação pretendendo ser reintegrada na posse das unidades habitacionais para possibilitar sua entrega aos beneficiários selecionados.</w:t>
      </w:r>
    </w:p>
    <w:p w14:paraId="58465825" w14:textId="77777777" w:rsidR="00370392" w:rsidRDefault="00370392" w:rsidP="0037039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11FC077" w14:textId="744BDE88" w:rsidR="003778C5" w:rsidRDefault="00370392" w:rsidP="0037039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 atuação da Defensoria Pública nos autos se deu por meio da Defensoria Pública Cível </w:t>
      </w:r>
      <w:r w:rsidR="000E0BBE"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a Comarca de Governador Valadares/MG</w:t>
      </w:r>
      <w:r w:rsidR="005510E9">
        <w:rPr>
          <w:rFonts w:ascii="Times New Roman" w:eastAsia="Times New Roman" w:hAnsi="Times New Roman" w:cs="Times New Roman"/>
          <w:sz w:val="24"/>
          <w:szCs w:val="24"/>
        </w:rPr>
        <w:t>, que ofereceu contestação no feito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5510E9">
        <w:rPr>
          <w:rFonts w:ascii="Times New Roman" w:eastAsia="Times New Roman" w:hAnsi="Times New Roman" w:cs="Times New Roman"/>
          <w:sz w:val="24"/>
          <w:szCs w:val="24"/>
        </w:rPr>
        <w:t xml:space="preserve">Mais tarde, </w:t>
      </w:r>
      <w:r w:rsidR="000E0BBE">
        <w:rPr>
          <w:rFonts w:ascii="Times New Roman" w:eastAsia="Times New Roman" w:hAnsi="Times New Roman" w:cs="Times New Roman"/>
          <w:sz w:val="24"/>
          <w:szCs w:val="24"/>
        </w:rPr>
        <w:t>o Defensor Público responsável pela Coordenação da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CETUC e o</w:t>
      </w:r>
      <w:r w:rsidR="00B622E3">
        <w:rPr>
          <w:rFonts w:ascii="Times New Roman" w:eastAsia="Times New Roman" w:hAnsi="Times New Roman" w:cs="Times New Roman"/>
          <w:sz w:val="24"/>
          <w:szCs w:val="24"/>
        </w:rPr>
        <w:t xml:space="preserve"> Defensor Público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responsável pelo caso realizaram reunião </w:t>
      </w:r>
      <w:r w:rsidR="005510E9">
        <w:rPr>
          <w:rFonts w:ascii="Times New Roman" w:eastAsia="Times New Roman" w:hAnsi="Times New Roman" w:cs="Times New Roman"/>
          <w:sz w:val="24"/>
          <w:szCs w:val="24"/>
        </w:rPr>
        <w:t>a fim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traçar estratégias de atuação judicial e extrajudicial</w:t>
      </w:r>
      <w:r w:rsidR="005510E9">
        <w:rPr>
          <w:rFonts w:ascii="Times New Roman" w:eastAsia="Times New Roman" w:hAnsi="Times New Roman" w:cs="Times New Roman"/>
          <w:sz w:val="24"/>
          <w:szCs w:val="24"/>
        </w:rPr>
        <w:t xml:space="preserve"> quanto ao conflito 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construir soluções garantidoras de direitos humanos.</w:t>
      </w:r>
    </w:p>
    <w:p w14:paraId="56715B96" w14:textId="77777777" w:rsidR="00370392" w:rsidRDefault="00370392" w:rsidP="0037039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02CA39B" w14:textId="4AD4724B" w:rsidR="00370392" w:rsidRDefault="00370392" w:rsidP="0037039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Nesse sentido, </w:t>
      </w:r>
      <w:r w:rsidR="000E0BBE">
        <w:rPr>
          <w:rFonts w:ascii="Times New Roman" w:eastAsia="Times New Roman" w:hAnsi="Times New Roman" w:cs="Times New Roman"/>
          <w:sz w:val="24"/>
          <w:szCs w:val="24"/>
        </w:rPr>
        <w:t xml:space="preserve">foram definidas medidas para </w:t>
      </w:r>
      <w:r>
        <w:rPr>
          <w:rFonts w:ascii="Times New Roman" w:eastAsia="Times New Roman" w:hAnsi="Times New Roman" w:cs="Times New Roman"/>
          <w:sz w:val="24"/>
          <w:szCs w:val="24"/>
        </w:rPr>
        <w:t>garanti</w:t>
      </w:r>
      <w:r w:rsidR="000E0BBE">
        <w:rPr>
          <w:rFonts w:ascii="Times New Roman" w:eastAsia="Times New Roman" w:hAnsi="Times New Roman" w:cs="Times New Roman"/>
          <w:sz w:val="24"/>
          <w:szCs w:val="24"/>
        </w:rPr>
        <w:t xml:space="preserve">a de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que eventual remoção das famílias seja realizada de forma humanizada, com a articulação junto aos equipamentos de assistência social para que os núcleos familiares envolvidos sejam </w:t>
      </w:r>
      <w:r w:rsidR="00E72E9D">
        <w:rPr>
          <w:rFonts w:ascii="Times New Roman" w:eastAsia="Times New Roman" w:hAnsi="Times New Roman" w:cs="Times New Roman"/>
          <w:sz w:val="24"/>
          <w:szCs w:val="24"/>
        </w:rPr>
        <w:t xml:space="preserve">cadastrados nos programas sociais e tenham acesso aos benefícios, </w:t>
      </w:r>
      <w:r w:rsidR="003778C5" w:rsidRPr="003778C5">
        <w:rPr>
          <w:rFonts w:ascii="Times New Roman" w:eastAsia="Times New Roman" w:hAnsi="Times New Roman" w:cs="Times New Roman"/>
          <w:sz w:val="24"/>
          <w:szCs w:val="24"/>
        </w:rPr>
        <w:t>identificando-se, em especial, a presença de grupos vulneráveis como crianças,</w:t>
      </w:r>
      <w:r w:rsidR="00E72E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778C5" w:rsidRPr="003778C5">
        <w:rPr>
          <w:rFonts w:ascii="Times New Roman" w:eastAsia="Times New Roman" w:hAnsi="Times New Roman" w:cs="Times New Roman"/>
          <w:sz w:val="24"/>
          <w:szCs w:val="24"/>
        </w:rPr>
        <w:t>adolescentes, pessoas idosas e pessoas com deficiência</w:t>
      </w:r>
      <w:r w:rsidR="000E0BBE">
        <w:rPr>
          <w:rFonts w:ascii="Times New Roman" w:eastAsia="Times New Roman" w:hAnsi="Times New Roman" w:cs="Times New Roman"/>
          <w:sz w:val="24"/>
          <w:szCs w:val="24"/>
        </w:rPr>
        <w:t xml:space="preserve"> (conforme ata).</w:t>
      </w:r>
    </w:p>
    <w:p w14:paraId="67149758" w14:textId="77777777" w:rsidR="00370392" w:rsidRDefault="00370392" w:rsidP="0037039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CF5D905" w14:textId="6F872A07" w:rsidR="00370392" w:rsidRDefault="0037039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 esfera judicial, o pedido de tutela de urgência formulado pela COHAB Minas foi negado em observância às medidas determinadas pelo Supremo Tribunal Federal na ADPF 828, com a suspensão do feito</w:t>
      </w:r>
      <w:r w:rsidR="000E0BBE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tendo em vista os efeitos da pandemia ocasionada pelo coronavírus.</w:t>
      </w:r>
      <w:r w:rsidR="000E0BBE">
        <w:rPr>
          <w:rFonts w:ascii="Times New Roman" w:eastAsia="Times New Roman" w:hAnsi="Times New Roman" w:cs="Times New Roman"/>
          <w:sz w:val="24"/>
          <w:szCs w:val="24"/>
        </w:rPr>
        <w:t xml:space="preserve"> Entretanto, 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om o arrefecimento da pandemia, o curso processual foi retomado, tendo sido realizada audiência de instrução e julgamento, seguida de sentença julgando procedente o pedido formulado para reintegração da COHAB Minas na posse dos imóveis objeto da ação. </w:t>
      </w:r>
    </w:p>
    <w:p w14:paraId="06F2DB27" w14:textId="77777777" w:rsidR="000E0BBE" w:rsidRDefault="000E0BB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77F1680" w14:textId="61644CD1" w:rsidR="000E0BBE" w:rsidRDefault="000E0BB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Nesse cenário, a Defensoria Pública Cível de Governador Valadares/MG, com apoio da CETUC, elaborou recurso de apelação contra a decisão, sustentando, em apertada síntese, a nulidade do feito por tumulto processual e cerceamento de defesa, demandando, ainda, a adoção de medidas prévias </w:t>
      </w:r>
      <w:r w:rsidR="00C56FA0">
        <w:rPr>
          <w:rFonts w:ascii="Times New Roman" w:eastAsia="Times New Roman" w:hAnsi="Times New Roman" w:cs="Times New Roman"/>
          <w:sz w:val="24"/>
          <w:szCs w:val="24"/>
        </w:rPr>
        <w:t>estabelecidas a ADPF 828 e na Resolução n. 10/2018 do CNDH, voltadas para a desocupação humanizada dos imóveis e garantia de moradia digna aos requeridos e suas famílias em situação de vulnerabilidade.</w:t>
      </w:r>
    </w:p>
    <w:p w14:paraId="2E78EC98" w14:textId="77777777" w:rsidR="00370392" w:rsidRDefault="0037039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DD37463" w14:textId="77777777" w:rsidR="00D16F3B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ENVOLVIDOS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1424EDCF" w14:textId="77777777" w:rsidR="00D16F3B" w:rsidRDefault="00D16F3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169976F" w14:textId="26683BB9" w:rsidR="003778C5" w:rsidRPr="005510E9" w:rsidRDefault="005510E9" w:rsidP="005510E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r w:rsidR="00E72E9D" w:rsidRPr="005510E9">
        <w:rPr>
          <w:rFonts w:ascii="Times New Roman" w:eastAsia="Times New Roman" w:hAnsi="Times New Roman" w:cs="Times New Roman"/>
          <w:color w:val="000000"/>
          <w:sz w:val="24"/>
          <w:szCs w:val="24"/>
        </w:rPr>
        <w:t>Companhia de Habitação do Estado de Minas Gerais – COHAB MINAS</w:t>
      </w:r>
    </w:p>
    <w:p w14:paraId="75D3677E" w14:textId="51BFEA08" w:rsidR="00E72E9D" w:rsidRPr="005510E9" w:rsidRDefault="005510E9" w:rsidP="005510E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</w:t>
      </w:r>
      <w:r w:rsidR="007F276D" w:rsidRPr="005510E9">
        <w:rPr>
          <w:rFonts w:ascii="Times New Roman" w:eastAsia="Times New Roman" w:hAnsi="Times New Roman" w:cs="Times New Roman"/>
          <w:color w:val="000000"/>
          <w:sz w:val="24"/>
          <w:szCs w:val="24"/>
        </w:rPr>
        <w:t>Secretaria Municipal de Desenvolvimento Social d</w:t>
      </w:r>
      <w:r w:rsidR="00E72E9D" w:rsidRPr="005510E9">
        <w:rPr>
          <w:rFonts w:ascii="Times New Roman" w:eastAsia="Times New Roman" w:hAnsi="Times New Roman" w:cs="Times New Roman"/>
          <w:color w:val="000000"/>
          <w:sz w:val="24"/>
          <w:szCs w:val="24"/>
        </w:rPr>
        <w:t>e Alpercata</w:t>
      </w:r>
      <w:r w:rsidR="007F276D" w:rsidRPr="005510E9">
        <w:rPr>
          <w:rFonts w:ascii="Times New Roman" w:eastAsia="Times New Roman" w:hAnsi="Times New Roman" w:cs="Times New Roman"/>
          <w:color w:val="000000"/>
          <w:sz w:val="24"/>
          <w:szCs w:val="24"/>
        </w:rPr>
        <w:t>/MG</w:t>
      </w:r>
    </w:p>
    <w:p w14:paraId="38793347" w14:textId="39B64703" w:rsidR="00E72E9D" w:rsidRPr="005510E9" w:rsidRDefault="005510E9" w:rsidP="005510E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</w:t>
      </w:r>
      <w:r w:rsidR="00E72E9D" w:rsidRPr="005510E9">
        <w:rPr>
          <w:rFonts w:ascii="Times New Roman" w:eastAsia="Times New Roman" w:hAnsi="Times New Roman" w:cs="Times New Roman"/>
          <w:color w:val="000000"/>
          <w:sz w:val="24"/>
          <w:szCs w:val="24"/>
        </w:rPr>
        <w:t>Secretária de Estado de Desenvolvimento Social</w:t>
      </w:r>
    </w:p>
    <w:p w14:paraId="748A2BFF" w14:textId="6D3B3A75" w:rsidR="00E72E9D" w:rsidRPr="005510E9" w:rsidRDefault="005510E9" w:rsidP="005510E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</w:t>
      </w:r>
      <w:r w:rsidR="00E72E9D" w:rsidRPr="005510E9">
        <w:rPr>
          <w:rFonts w:ascii="Times New Roman" w:eastAsia="Times New Roman" w:hAnsi="Times New Roman" w:cs="Times New Roman"/>
          <w:color w:val="000000"/>
          <w:sz w:val="24"/>
          <w:szCs w:val="24"/>
        </w:rPr>
        <w:t>Comissão de Conflitos Fundiários do TJMG</w:t>
      </w:r>
    </w:p>
    <w:p w14:paraId="78A26DE7" w14:textId="3E7243C7" w:rsidR="005510E9" w:rsidRPr="005510E9" w:rsidRDefault="005510E9" w:rsidP="005510E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 Famílias</w:t>
      </w:r>
      <w:r w:rsidRPr="005510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em ocupação irregular dos </w:t>
      </w:r>
      <w:r w:rsidR="00F04AC0" w:rsidRPr="005510E9">
        <w:rPr>
          <w:rFonts w:ascii="Times New Roman" w:eastAsia="Times New Roman" w:hAnsi="Times New Roman" w:cs="Times New Roman"/>
          <w:color w:val="000000"/>
          <w:sz w:val="24"/>
          <w:szCs w:val="24"/>
        </w:rPr>
        <w:t>imóveis localizados no</w:t>
      </w:r>
      <w:r w:rsidRPr="005510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Conjunto Habitacional Esperança</w:t>
      </w:r>
      <w:r w:rsidR="00F04AC0" w:rsidRPr="005510E9">
        <w:rPr>
          <w:rFonts w:ascii="Times New Roman" w:eastAsia="Times New Roman" w:hAnsi="Times New Roman" w:cs="Times New Roman"/>
          <w:color w:val="000000"/>
          <w:sz w:val="24"/>
          <w:szCs w:val="24"/>
        </w:rPr>
        <w:t>, em Alpercata/MG</w:t>
      </w:r>
    </w:p>
    <w:p w14:paraId="4F24393B" w14:textId="77777777" w:rsidR="00D16F3B" w:rsidRDefault="00D16F3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BB464ED" w14:textId="77777777" w:rsidR="00D16F3B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CONSIDERANDO </w:t>
      </w:r>
      <w:r>
        <w:rPr>
          <w:rFonts w:ascii="Times New Roman" w:eastAsia="Times New Roman" w:hAnsi="Times New Roman" w:cs="Times New Roman"/>
          <w:sz w:val="24"/>
          <w:szCs w:val="24"/>
        </w:rPr>
        <w:t>que a Defensoria Pública é instituição permanente, essencial à função jurisdicional do Estado, incumbindo-lhe, como expressão e instrumento do regime democrático, fundamentalmente, a orientação jurídica, a promoção dos direitos humanos e a defesa, em todos os graus, judicial e extrajudicial, dos direitos individuais e coletivos, de forma integral e gratuita, aos necessitados, na forma do inciso LXXIV, do art. 5º,  da Constituição Federal e do art. 1º, da Lei Complementar Federal nº 80/1994;</w:t>
      </w:r>
    </w:p>
    <w:p w14:paraId="12909F6F" w14:textId="77777777" w:rsidR="00D16F3B" w:rsidRDefault="00D16F3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14115CD" w14:textId="77777777" w:rsidR="00D16F3B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CONSIDERANDO </w:t>
      </w:r>
      <w:r>
        <w:rPr>
          <w:rFonts w:ascii="Times New Roman" w:eastAsia="Times New Roman" w:hAnsi="Times New Roman" w:cs="Times New Roman"/>
          <w:sz w:val="24"/>
          <w:szCs w:val="24"/>
        </w:rPr>
        <w:t>que é dever do Estado dar efetividade aos princípios constitucionais da cidadania e da dignidade da pessoa humana, bem como cumprir com seus objetivos fundamentais de construir uma sociedade livre, justa e solidária, além de promover o bem de todos, sem preconceitos de raça, sexo ou quaisquer outras formas de /discriminação (art. 1º, incisos II e III, e art. 3º, incisos I e IV, da CRFB/1988);</w:t>
      </w:r>
    </w:p>
    <w:p w14:paraId="6F17B06D" w14:textId="59823AFE" w:rsidR="00A8372B" w:rsidRDefault="00A8372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7335C75" w14:textId="675A0032" w:rsidR="004171BF" w:rsidRDefault="00A8372B" w:rsidP="00F04AC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CONSIDERANDO </w:t>
      </w:r>
      <w:r>
        <w:rPr>
          <w:rFonts w:ascii="Times New Roman" w:eastAsia="Times New Roman" w:hAnsi="Times New Roman" w:cs="Times New Roman"/>
          <w:sz w:val="24"/>
          <w:szCs w:val="24"/>
        </w:rPr>
        <w:t>que a Constituição Federal prevê</w:t>
      </w:r>
      <w:r w:rsidR="00B622E3">
        <w:rPr>
          <w:rFonts w:ascii="Times New Roman" w:eastAsia="Times New Roman" w:hAnsi="Times New Roman" w:cs="Times New Roman"/>
          <w:sz w:val="24"/>
          <w:szCs w:val="24"/>
        </w:rPr>
        <w:t>, em seu art.</w:t>
      </w:r>
      <w:r w:rsidR="00F04AC0">
        <w:rPr>
          <w:rFonts w:ascii="Times New Roman" w:eastAsia="Times New Roman" w:hAnsi="Times New Roman" w:cs="Times New Roman"/>
          <w:sz w:val="24"/>
          <w:szCs w:val="24"/>
        </w:rPr>
        <w:t xml:space="preserve"> 6º,</w:t>
      </w:r>
      <w:r w:rsidR="00B622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510E9" w:rsidRPr="005510E9">
        <w:rPr>
          <w:rFonts w:ascii="Times New Roman" w:eastAsia="Times New Roman" w:hAnsi="Times New Roman" w:cs="Times New Roman"/>
          <w:i/>
          <w:iCs/>
          <w:sz w:val="24"/>
          <w:szCs w:val="24"/>
        </w:rPr>
        <w:t>caput</w:t>
      </w:r>
      <w:r w:rsidR="005510E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B622E3">
        <w:rPr>
          <w:rFonts w:ascii="Times New Roman" w:eastAsia="Times New Roman" w:hAnsi="Times New Roman" w:cs="Times New Roman"/>
          <w:sz w:val="24"/>
          <w:szCs w:val="24"/>
        </w:rPr>
        <w:t xml:space="preserve">o direito à moradia </w:t>
      </w:r>
      <w:r w:rsidR="00F04AC0">
        <w:rPr>
          <w:rFonts w:ascii="Times New Roman" w:eastAsia="Times New Roman" w:hAnsi="Times New Roman" w:cs="Times New Roman"/>
          <w:sz w:val="24"/>
          <w:szCs w:val="24"/>
        </w:rPr>
        <w:t>como</w:t>
      </w:r>
      <w:r w:rsidR="00B622E3">
        <w:rPr>
          <w:rFonts w:ascii="Times New Roman" w:eastAsia="Times New Roman" w:hAnsi="Times New Roman" w:cs="Times New Roman"/>
          <w:sz w:val="24"/>
          <w:szCs w:val="24"/>
        </w:rPr>
        <w:t xml:space="preserve"> um direito social</w:t>
      </w:r>
      <w:r w:rsidR="00F04AC0">
        <w:rPr>
          <w:rFonts w:ascii="Times New Roman" w:eastAsia="Times New Roman" w:hAnsi="Times New Roman" w:cs="Times New Roman"/>
          <w:sz w:val="24"/>
          <w:szCs w:val="24"/>
        </w:rPr>
        <w:t>, com natureza de direito humano fundamental necessário à concretização da dignidade da pessoa humana;</w:t>
      </w:r>
    </w:p>
    <w:p w14:paraId="31FDD2A0" w14:textId="77777777" w:rsidR="00F04AC0" w:rsidRDefault="00F04AC0" w:rsidP="00F04AC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A0684A6" w14:textId="5585299C" w:rsidR="004171BF" w:rsidRPr="004171BF" w:rsidRDefault="004171BF" w:rsidP="003778C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CONSIDERANDO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que a Constituição Federal prevê, em seu art. 23, </w:t>
      </w:r>
      <w:r w:rsidR="005510E9">
        <w:rPr>
          <w:rFonts w:ascii="Times New Roman" w:eastAsia="Times New Roman" w:hAnsi="Times New Roman" w:cs="Times New Roman"/>
          <w:sz w:val="24"/>
          <w:szCs w:val="24"/>
        </w:rPr>
        <w:t xml:space="preserve">inciso </w:t>
      </w:r>
      <w:r>
        <w:rPr>
          <w:rFonts w:ascii="Times New Roman" w:eastAsia="Times New Roman" w:hAnsi="Times New Roman" w:cs="Times New Roman"/>
          <w:sz w:val="24"/>
          <w:szCs w:val="24"/>
        </w:rPr>
        <w:t>IX</w:t>
      </w:r>
      <w:r w:rsidR="005510E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a competência concorrente d</w:t>
      </w:r>
      <w:r w:rsidR="00B622E3">
        <w:rPr>
          <w:rFonts w:ascii="Times New Roman" w:eastAsia="Times New Roman" w:hAnsi="Times New Roman" w:cs="Times New Roman"/>
          <w:sz w:val="24"/>
          <w:szCs w:val="24"/>
        </w:rPr>
        <w:t>e todos os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entes federativos para a promoção de programas de construção de moradias e a melhoria das condições habitacionais;</w:t>
      </w:r>
    </w:p>
    <w:p w14:paraId="1A7517CD" w14:textId="77777777" w:rsidR="004171BF" w:rsidRDefault="004171BF" w:rsidP="003778C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EDF91A3" w14:textId="381AE501" w:rsidR="004171BF" w:rsidRDefault="004171BF" w:rsidP="003778C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CONSIDERANDO </w:t>
      </w:r>
      <w:r>
        <w:rPr>
          <w:rFonts w:ascii="Times New Roman" w:eastAsia="Times New Roman" w:hAnsi="Times New Roman" w:cs="Times New Roman"/>
          <w:sz w:val="24"/>
          <w:szCs w:val="24"/>
        </w:rPr>
        <w:t>que a Constituição do Estado de Minas Gerais prevê, em seu art. 4º, que é dever do Estado de Minas Gerais assegurar, no seu território e nos limites de sua competência, os direitos e garantias fundamentais que a Constituição da República confere aos brasileiros e estrangeiros residentes no país;</w:t>
      </w:r>
    </w:p>
    <w:p w14:paraId="25F6E60D" w14:textId="77777777" w:rsidR="003778C5" w:rsidRDefault="003778C5" w:rsidP="003778C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F459C95" w14:textId="70CF4C86" w:rsidR="003778C5" w:rsidRDefault="003778C5" w:rsidP="003778C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CONSIDERANDO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que o </w:t>
      </w:r>
      <w:r w:rsidR="00F04AC0">
        <w:rPr>
          <w:rFonts w:ascii="Times New Roman" w:eastAsia="Times New Roman" w:hAnsi="Times New Roman" w:cs="Times New Roman"/>
          <w:sz w:val="24"/>
          <w:szCs w:val="24"/>
        </w:rPr>
        <w:t>Pacto Internacional de Direitos Civis e Políticos da ONU, ratificado pelo Decreto 591/1992, em seu artigo 11</w:t>
      </w:r>
      <w:r w:rsidR="005510E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F04AC0">
        <w:rPr>
          <w:rFonts w:ascii="Times New Roman" w:eastAsia="Times New Roman" w:hAnsi="Times New Roman" w:cs="Times New Roman"/>
          <w:sz w:val="24"/>
          <w:szCs w:val="24"/>
        </w:rPr>
        <w:t>prevê a obrigação do Estado brasileiro com a promoção e proteção do direito à moradia digna;</w:t>
      </w:r>
    </w:p>
    <w:p w14:paraId="74A07163" w14:textId="77777777" w:rsidR="00050B4A" w:rsidRDefault="00050B4A" w:rsidP="003778C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86590DE" w14:textId="3975951D" w:rsidR="00050B4A" w:rsidRPr="00050B4A" w:rsidRDefault="00050B4A" w:rsidP="003778C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CONSIDERANDO </w:t>
      </w:r>
      <w:r w:rsidR="005822D7">
        <w:rPr>
          <w:rFonts w:ascii="Times New Roman" w:eastAsia="Times New Roman" w:hAnsi="Times New Roman" w:cs="Times New Roman"/>
          <w:sz w:val="24"/>
          <w:szCs w:val="24"/>
        </w:rPr>
        <w:t xml:space="preserve">o teor da </w:t>
      </w:r>
      <w:r>
        <w:rPr>
          <w:rFonts w:ascii="Times New Roman" w:eastAsia="Times New Roman" w:hAnsi="Times New Roman" w:cs="Times New Roman"/>
          <w:sz w:val="24"/>
          <w:szCs w:val="24"/>
        </w:rPr>
        <w:t>Lei Estadual nº 19.091/2010</w:t>
      </w:r>
      <w:r w:rsidR="005822D7">
        <w:rPr>
          <w:rFonts w:ascii="Times New Roman" w:eastAsia="Times New Roman" w:hAnsi="Times New Roman" w:cs="Times New Roman"/>
          <w:sz w:val="24"/>
          <w:szCs w:val="24"/>
        </w:rPr>
        <w:t>, que dispõe sobre o Fundo Estadual de Habitação, estabelecendo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em seu art. 4º, </w:t>
      </w:r>
      <w:r w:rsidR="005822D7">
        <w:rPr>
          <w:rFonts w:ascii="Times New Roman" w:eastAsia="Times New Roman" w:hAnsi="Times New Roman" w:cs="Times New Roman"/>
          <w:sz w:val="24"/>
          <w:szCs w:val="24"/>
        </w:rPr>
        <w:t xml:space="preserve">incisos I, II, </w:t>
      </w:r>
      <w:r>
        <w:rPr>
          <w:rFonts w:ascii="Times New Roman" w:eastAsia="Times New Roman" w:hAnsi="Times New Roman" w:cs="Times New Roman"/>
          <w:sz w:val="24"/>
          <w:szCs w:val="24"/>
        </w:rPr>
        <w:t>XI e XII</w:t>
      </w:r>
      <w:r w:rsidR="005822D7">
        <w:rPr>
          <w:rFonts w:ascii="Times New Roman" w:eastAsia="Times New Roman" w:hAnsi="Times New Roman" w:cs="Times New Roman"/>
          <w:sz w:val="24"/>
          <w:szCs w:val="24"/>
        </w:rPr>
        <w:t xml:space="preserve">, que os programas de habitação de interesse social em prol de famílias de baixa </w:t>
      </w:r>
      <w:proofErr w:type="gramStart"/>
      <w:r w:rsidR="005822D7">
        <w:rPr>
          <w:rFonts w:ascii="Times New Roman" w:eastAsia="Times New Roman" w:hAnsi="Times New Roman" w:cs="Times New Roman"/>
          <w:sz w:val="24"/>
          <w:szCs w:val="24"/>
        </w:rPr>
        <w:t>renda podem</w:t>
      </w:r>
      <w:proofErr w:type="gramEnd"/>
      <w:r w:rsidR="005822D7">
        <w:rPr>
          <w:rFonts w:ascii="Times New Roman" w:eastAsia="Times New Roman" w:hAnsi="Times New Roman" w:cs="Times New Roman"/>
          <w:sz w:val="24"/>
          <w:szCs w:val="24"/>
        </w:rPr>
        <w:t xml:space="preserve"> ser implementados por meio da construção ou aquisição de moradias, mas também mediante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concessão de auxílios habitacionais </w:t>
      </w:r>
      <w:r w:rsidR="00F04AC0">
        <w:rPr>
          <w:rFonts w:ascii="Times New Roman" w:eastAsia="Times New Roman" w:hAnsi="Times New Roman" w:cs="Times New Roman"/>
          <w:sz w:val="24"/>
          <w:szCs w:val="24"/>
        </w:rPr>
        <w:t>no âmbito do Estado de Minas Gerais;</w:t>
      </w:r>
    </w:p>
    <w:p w14:paraId="6D0A8434" w14:textId="77777777" w:rsidR="006E3BD7" w:rsidRDefault="006E3BD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9D688FB" w14:textId="25EDFD78" w:rsidR="00B622E3" w:rsidRPr="005822D7" w:rsidRDefault="00A8372B" w:rsidP="00F04AC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CONSIDERANDO </w:t>
      </w:r>
      <w:r w:rsidR="003D797D">
        <w:rPr>
          <w:rFonts w:ascii="Times New Roman" w:eastAsia="Times New Roman" w:hAnsi="Times New Roman" w:cs="Times New Roman"/>
          <w:sz w:val="24"/>
          <w:szCs w:val="24"/>
        </w:rPr>
        <w:t xml:space="preserve">a decisão proferida </w:t>
      </w:r>
      <w:r w:rsidR="003778C5">
        <w:rPr>
          <w:rFonts w:ascii="Times New Roman" w:eastAsia="Times New Roman" w:hAnsi="Times New Roman" w:cs="Times New Roman"/>
          <w:sz w:val="24"/>
          <w:szCs w:val="24"/>
        </w:rPr>
        <w:t xml:space="preserve">pelo Supremo Tribunal Federal no bojo da Arguição de Descumprimento de Preceito Fundamental </w:t>
      </w:r>
      <w:r w:rsidR="005822D7">
        <w:rPr>
          <w:rFonts w:ascii="Times New Roman" w:eastAsia="Times New Roman" w:hAnsi="Times New Roman" w:cs="Times New Roman"/>
          <w:sz w:val="24"/>
          <w:szCs w:val="24"/>
        </w:rPr>
        <w:t xml:space="preserve">– ADPF </w:t>
      </w:r>
      <w:r w:rsidR="003778C5">
        <w:rPr>
          <w:rFonts w:ascii="Times New Roman" w:eastAsia="Times New Roman" w:hAnsi="Times New Roman" w:cs="Times New Roman"/>
          <w:sz w:val="24"/>
          <w:szCs w:val="24"/>
        </w:rPr>
        <w:t>nº 828</w:t>
      </w:r>
      <w:r w:rsidR="00E72E9D">
        <w:rPr>
          <w:rFonts w:ascii="Times New Roman" w:eastAsia="Times New Roman" w:hAnsi="Times New Roman" w:cs="Times New Roman"/>
          <w:sz w:val="24"/>
          <w:szCs w:val="24"/>
        </w:rPr>
        <w:t>, determin</w:t>
      </w:r>
      <w:r w:rsidR="005822D7">
        <w:rPr>
          <w:rFonts w:ascii="Times New Roman" w:eastAsia="Times New Roman" w:hAnsi="Times New Roman" w:cs="Times New Roman"/>
          <w:sz w:val="24"/>
          <w:szCs w:val="24"/>
        </w:rPr>
        <w:t>ando</w:t>
      </w:r>
      <w:r w:rsidR="00E72E9D">
        <w:rPr>
          <w:rFonts w:ascii="Times New Roman" w:eastAsia="Times New Roman" w:hAnsi="Times New Roman" w:cs="Times New Roman"/>
          <w:sz w:val="24"/>
          <w:szCs w:val="24"/>
        </w:rPr>
        <w:t xml:space="preserve"> ao </w:t>
      </w:r>
      <w:r w:rsidR="00F04AC0">
        <w:rPr>
          <w:rFonts w:ascii="Times New Roman" w:eastAsia="Times New Roman" w:hAnsi="Times New Roman" w:cs="Times New Roman"/>
          <w:sz w:val="24"/>
          <w:szCs w:val="24"/>
        </w:rPr>
        <w:t>P</w:t>
      </w:r>
      <w:r w:rsidR="00E72E9D">
        <w:rPr>
          <w:rFonts w:ascii="Times New Roman" w:eastAsia="Times New Roman" w:hAnsi="Times New Roman" w:cs="Times New Roman"/>
          <w:sz w:val="24"/>
          <w:szCs w:val="24"/>
        </w:rPr>
        <w:t xml:space="preserve">oder Público a </w:t>
      </w:r>
      <w:r w:rsidR="00F04AC0">
        <w:rPr>
          <w:rFonts w:ascii="Times New Roman" w:eastAsia="Times New Roman" w:hAnsi="Times New Roman" w:cs="Times New Roman"/>
          <w:sz w:val="24"/>
          <w:szCs w:val="24"/>
        </w:rPr>
        <w:t>obrigatoriedade da observância de diretrizes e critérios para a mediação de conflitos fundiários</w:t>
      </w:r>
      <w:r w:rsidR="005822D7">
        <w:rPr>
          <w:rFonts w:ascii="Times New Roman" w:eastAsia="Times New Roman" w:hAnsi="Times New Roman" w:cs="Times New Roman"/>
          <w:sz w:val="24"/>
          <w:szCs w:val="24"/>
        </w:rPr>
        <w:t>, em especial que “</w:t>
      </w:r>
      <w:r w:rsidR="005822D7" w:rsidRPr="005822D7">
        <w:rPr>
          <w:rFonts w:ascii="Times New Roman" w:eastAsia="Times New Roman" w:hAnsi="Times New Roman" w:cs="Times New Roman"/>
          <w:sz w:val="24"/>
          <w:szCs w:val="24"/>
        </w:rPr>
        <w:t>O Poder Público deverá (i) dar ciência prévia e ouvir os representantes das comunidades afetadas; (ii) conceder prazo razoável para a desocupação pela população envolvida; e (iii) garantir o encaminhamento das pessoas em situação de vulnerabilidade social para abrigos públicos (ou local com condições dignas) ou adotar outra medida eficaz para resguardar o direito à moradia, vedando-se, em qualquer caso, a separação de membros de uma mesma família</w:t>
      </w:r>
      <w:r w:rsidR="005822D7" w:rsidRPr="005822D7">
        <w:rPr>
          <w:rFonts w:ascii="Times New Roman" w:eastAsia="Times New Roman" w:hAnsi="Times New Roman" w:cs="Times New Roman"/>
          <w:sz w:val="24"/>
          <w:szCs w:val="24"/>
        </w:rPr>
        <w:t>”;</w:t>
      </w:r>
    </w:p>
    <w:p w14:paraId="47DF207A" w14:textId="77777777" w:rsidR="00E72E9D" w:rsidRDefault="00E72E9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423DEC6" w14:textId="7394E484" w:rsidR="00B622E3" w:rsidRDefault="00E72E9D" w:rsidP="00E72E9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CONSIDERANDO</w:t>
      </w:r>
      <w:r w:rsidR="00F04AC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F04AC0">
        <w:rPr>
          <w:rFonts w:ascii="Times New Roman" w:eastAsia="Times New Roman" w:hAnsi="Times New Roman" w:cs="Times New Roman"/>
          <w:sz w:val="24"/>
          <w:szCs w:val="24"/>
        </w:rPr>
        <w:t>que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Recomendação nº 90/2021</w:t>
      </w:r>
      <w:r w:rsidR="005822D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do Conselho Nacional de Justiça</w:t>
      </w:r>
      <w:r w:rsidR="005822D7">
        <w:rPr>
          <w:rFonts w:ascii="Times New Roman" w:eastAsia="Times New Roman" w:hAnsi="Times New Roman" w:cs="Times New Roman"/>
          <w:sz w:val="24"/>
          <w:szCs w:val="24"/>
        </w:rPr>
        <w:t xml:space="preserve"> (CNJ),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 a Resolução nº 10</w:t>
      </w:r>
      <w:r w:rsidR="00F04AC0">
        <w:rPr>
          <w:rFonts w:ascii="Times New Roman" w:eastAsia="Times New Roman" w:hAnsi="Times New Roman" w:cs="Times New Roman"/>
          <w:sz w:val="24"/>
          <w:szCs w:val="24"/>
        </w:rPr>
        <w:t>/2018</w:t>
      </w:r>
      <w:r w:rsidR="005822D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F04AC0">
        <w:rPr>
          <w:rFonts w:ascii="Times New Roman" w:eastAsia="Times New Roman" w:hAnsi="Times New Roman" w:cs="Times New Roman"/>
          <w:sz w:val="24"/>
          <w:szCs w:val="24"/>
        </w:rPr>
        <w:t>do Conselho Nacional de Direitos Humanos</w:t>
      </w:r>
      <w:r w:rsidR="005822D7">
        <w:rPr>
          <w:rFonts w:ascii="Times New Roman" w:eastAsia="Times New Roman" w:hAnsi="Times New Roman" w:cs="Times New Roman"/>
          <w:sz w:val="24"/>
          <w:szCs w:val="24"/>
        </w:rPr>
        <w:t xml:space="preserve"> (CNDH),</w:t>
      </w:r>
      <w:r w:rsidR="00F04AC0">
        <w:rPr>
          <w:rFonts w:ascii="Times New Roman" w:eastAsia="Times New Roman" w:hAnsi="Times New Roman" w:cs="Times New Roman"/>
          <w:sz w:val="24"/>
          <w:szCs w:val="24"/>
        </w:rPr>
        <w:t xml:space="preserve"> preveem que remoções e despejos </w:t>
      </w:r>
      <w:r w:rsidR="005822D7">
        <w:rPr>
          <w:rFonts w:ascii="Times New Roman" w:eastAsia="Times New Roman" w:hAnsi="Times New Roman" w:cs="Times New Roman"/>
          <w:sz w:val="24"/>
          <w:szCs w:val="24"/>
        </w:rPr>
        <w:t xml:space="preserve">relativos a conflitos possessórios coletivos </w:t>
      </w:r>
      <w:r w:rsidR="00F04AC0">
        <w:rPr>
          <w:rFonts w:ascii="Times New Roman" w:eastAsia="Times New Roman" w:hAnsi="Times New Roman" w:cs="Times New Roman"/>
          <w:sz w:val="24"/>
          <w:szCs w:val="24"/>
        </w:rPr>
        <w:t>devem ocorrer apenas em circunstâncias excepcionais e que, mesmo quando inevitáveis, não podem resultar na ausência de moradia aos envolvidos;</w:t>
      </w:r>
    </w:p>
    <w:p w14:paraId="36D6F82F" w14:textId="68C2B8E3" w:rsidR="00B622E3" w:rsidRDefault="00B622E3" w:rsidP="00E72E9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EB03343" w14:textId="3F93E202" w:rsidR="00B622E3" w:rsidRDefault="00B622E3" w:rsidP="00050B4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CONSIDERANDO</w:t>
      </w:r>
      <w:r w:rsidR="0029202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292029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="00292029" w:rsidRPr="00292029">
        <w:rPr>
          <w:rFonts w:ascii="Times New Roman" w:eastAsia="Times New Roman" w:hAnsi="Times New Roman" w:cs="Times New Roman"/>
          <w:sz w:val="24"/>
          <w:szCs w:val="24"/>
        </w:rPr>
        <w:t>Portaria Conjunta n. 1.428/PR/2022</w:t>
      </w:r>
      <w:r w:rsidR="00292029">
        <w:rPr>
          <w:rFonts w:ascii="Times New Roman" w:eastAsia="Times New Roman" w:hAnsi="Times New Roman" w:cs="Times New Roman"/>
          <w:sz w:val="24"/>
          <w:szCs w:val="24"/>
        </w:rPr>
        <w:t xml:space="preserve">, responsável pela </w:t>
      </w:r>
      <w:r w:rsidR="00050B4A">
        <w:rPr>
          <w:rFonts w:ascii="Times New Roman" w:eastAsia="Times New Roman" w:hAnsi="Times New Roman" w:cs="Times New Roman"/>
          <w:sz w:val="24"/>
          <w:szCs w:val="24"/>
        </w:rPr>
        <w:t>criação, no âmbito do Tribunal de Justiça de Minas Gerais, da Comissão de Conflitos Fundiários, com o objetivo de buscar soluções alternativas e consensuais aos conflitos fundiários de natureza coletiva;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AB47EA4" w14:textId="77777777" w:rsidR="00292029" w:rsidRDefault="00292029" w:rsidP="00050B4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E55FBED" w14:textId="7C0DC672" w:rsidR="00292029" w:rsidRPr="00B622E3" w:rsidRDefault="00292029" w:rsidP="00050B4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2029">
        <w:rPr>
          <w:rFonts w:ascii="Times New Roman" w:eastAsia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que, nos termos do art. 554, § 1º, do Código de Processo Civil, a Defensoria Pública possui a atribuição institucional de atuar como </w:t>
      </w:r>
      <w:r w:rsidRPr="00292029">
        <w:rPr>
          <w:rFonts w:ascii="Times New Roman" w:eastAsia="Times New Roman" w:hAnsi="Times New Roman" w:cs="Times New Roman"/>
          <w:i/>
          <w:iCs/>
          <w:sz w:val="24"/>
          <w:szCs w:val="24"/>
        </w:rPr>
        <w:t>custos vulnerabilis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no caso de ações possessórias em que figure no polo passivo grande número de pessoas em situação de hipossuficiência econômica;</w:t>
      </w:r>
    </w:p>
    <w:p w14:paraId="18AC4D50" w14:textId="77777777" w:rsidR="00D16F3B" w:rsidRDefault="00D16F3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51EB6A7" w14:textId="77777777" w:rsidR="00D16F3B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que a Defensoria Pública possui, como funções institucionais, o dever de promover, prioritariamente, a solução extrajudicial dos litígios, visando à composição entre as pessoas em conflito de interesses, por meio de mediação, conciliação, arbitragem e demais técnicas de composição e administração de conflitos;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promover a difusão e a conscientização dos direitos humanos, da cidadania e do ordenamento jurídico; promover ação civil pública e todas as espécies de ações capazes de propiciar a adequada tutela dos direitos difusos, coletivos ou individuais homogêneos quando o resultado da demanda puder beneficiar grupo de pessoas hipossuficientes; exercer a defesa dos direitos e interesses individuais, difusos, coletivos e individuais homogêneos e dos direitos do consumidor, na forma do inciso LXXIV do art. 5º da Constituição Federal; promover a mais ampla defesa dos direitos fundamentais dos necessitados, abrangendo seus direitos individuais, coletivos, difusos, sociais, econômicos, culturais e ambientais, sendo admissíveis todas as espécies de ações capazes de propiciar sua adequada e efetiva tutela; tudo visando a assegurar às pessoas, sob quaisquer circunstâncias, o exercício pleno de seus direitos e garantias fundamentais, conforme o disposto no art. 4º, II, III, VII, VIII, X, da Lei Complementar Federal nº 80/94;</w:t>
      </w:r>
    </w:p>
    <w:p w14:paraId="2651EE2D" w14:textId="77777777" w:rsidR="00D16F3B" w:rsidRDefault="00D16F3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FAB7885" w14:textId="6BFB44E1" w:rsidR="006E37EF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RESOLVE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instaurar de ofício o presente Procedimento Administrativo de Tutela Coletiva (PTAC)</w:t>
      </w:r>
      <w:r w:rsidR="00292029">
        <w:rPr>
          <w:rFonts w:ascii="Times New Roman" w:eastAsia="Times New Roman" w:hAnsi="Times New Roman" w:cs="Times New Roman"/>
          <w:sz w:val="24"/>
          <w:szCs w:val="24"/>
        </w:rPr>
        <w:t>, a</w:t>
      </w:r>
      <w:r w:rsidR="006E37EF">
        <w:rPr>
          <w:rFonts w:ascii="Times New Roman" w:eastAsia="Times New Roman" w:hAnsi="Times New Roman" w:cs="Times New Roman"/>
          <w:sz w:val="24"/>
          <w:szCs w:val="24"/>
        </w:rPr>
        <w:t xml:space="preserve"> fim de apurar os fatos </w:t>
      </w:r>
      <w:r w:rsidR="004171BF">
        <w:rPr>
          <w:rFonts w:ascii="Times New Roman" w:eastAsia="Times New Roman" w:hAnsi="Times New Roman" w:cs="Times New Roman"/>
          <w:sz w:val="24"/>
          <w:szCs w:val="24"/>
        </w:rPr>
        <w:t xml:space="preserve">e adotar </w:t>
      </w:r>
      <w:r w:rsidR="00292029">
        <w:rPr>
          <w:rFonts w:ascii="Times New Roman" w:eastAsia="Times New Roman" w:hAnsi="Times New Roman" w:cs="Times New Roman"/>
          <w:sz w:val="24"/>
          <w:szCs w:val="24"/>
        </w:rPr>
        <w:t xml:space="preserve">as </w:t>
      </w:r>
      <w:r w:rsidR="004171BF">
        <w:rPr>
          <w:rFonts w:ascii="Times New Roman" w:eastAsia="Times New Roman" w:hAnsi="Times New Roman" w:cs="Times New Roman"/>
          <w:sz w:val="24"/>
          <w:szCs w:val="24"/>
        </w:rPr>
        <w:t>providências j</w:t>
      </w:r>
      <w:r w:rsidR="00050B4A">
        <w:rPr>
          <w:rFonts w:ascii="Times New Roman" w:eastAsia="Times New Roman" w:hAnsi="Times New Roman" w:cs="Times New Roman"/>
          <w:sz w:val="24"/>
          <w:szCs w:val="24"/>
        </w:rPr>
        <w:t>udiciais e extrajudiciais</w:t>
      </w:r>
      <w:r w:rsidR="000024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92029">
        <w:rPr>
          <w:rFonts w:ascii="Times New Roman" w:eastAsia="Times New Roman" w:hAnsi="Times New Roman" w:cs="Times New Roman"/>
          <w:sz w:val="24"/>
          <w:szCs w:val="24"/>
        </w:rPr>
        <w:t xml:space="preserve">cabíveis, </w:t>
      </w:r>
      <w:r w:rsidR="0000248E">
        <w:rPr>
          <w:rFonts w:ascii="Times New Roman" w:eastAsia="Times New Roman" w:hAnsi="Times New Roman" w:cs="Times New Roman"/>
          <w:sz w:val="24"/>
          <w:szCs w:val="24"/>
        </w:rPr>
        <w:t xml:space="preserve">com o intuito de garantir o respeito </w:t>
      </w:r>
      <w:r w:rsidR="00292029">
        <w:rPr>
          <w:rFonts w:ascii="Times New Roman" w:eastAsia="Times New Roman" w:hAnsi="Times New Roman" w:cs="Times New Roman"/>
          <w:sz w:val="24"/>
          <w:szCs w:val="24"/>
        </w:rPr>
        <w:t>ao direito de moradia digna</w:t>
      </w:r>
      <w:r w:rsidR="0000248E">
        <w:rPr>
          <w:rFonts w:ascii="Times New Roman" w:eastAsia="Times New Roman" w:hAnsi="Times New Roman" w:cs="Times New Roman"/>
          <w:sz w:val="24"/>
          <w:szCs w:val="24"/>
        </w:rPr>
        <w:t xml:space="preserve"> dos envolvidos no conflito</w:t>
      </w:r>
      <w:r w:rsidR="00292029">
        <w:rPr>
          <w:rFonts w:ascii="Times New Roman" w:eastAsia="Times New Roman" w:hAnsi="Times New Roman" w:cs="Times New Roman"/>
          <w:sz w:val="24"/>
          <w:szCs w:val="24"/>
        </w:rPr>
        <w:t xml:space="preserve"> possessório coletivo.</w:t>
      </w:r>
    </w:p>
    <w:p w14:paraId="4EA50FA3" w14:textId="77777777" w:rsidR="006E37EF" w:rsidRDefault="006E37E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2C677F0" w14:textId="2D55B722" w:rsidR="00D16F3B" w:rsidRDefault="006E37E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ara tanto, determina-se a adoção das seguintes diligências:</w:t>
      </w:r>
    </w:p>
    <w:p w14:paraId="02F3FE8B" w14:textId="77777777" w:rsidR="00D16F3B" w:rsidRDefault="00D16F3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294D6E3" w14:textId="77D1D2C4" w:rsidR="00D16F3B" w:rsidRDefault="00292029" w:rsidP="0029202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a) </w:t>
      </w:r>
      <w:r w:rsidR="00F04AC0">
        <w:rPr>
          <w:rFonts w:ascii="Times New Roman" w:eastAsia="Times New Roman" w:hAnsi="Times New Roman" w:cs="Times New Roman"/>
          <w:sz w:val="24"/>
          <w:szCs w:val="24"/>
        </w:rPr>
        <w:t>Expedição de ofício direcionado à Secretaria Municipal de Desenvolvimento Social do de Alpercata/MG, requisitando informações sobre os fatos relatados</w:t>
      </w:r>
      <w:r>
        <w:rPr>
          <w:rFonts w:ascii="Times New Roman" w:eastAsia="Times New Roman" w:hAnsi="Times New Roman" w:cs="Times New Roman"/>
          <w:sz w:val="24"/>
          <w:szCs w:val="24"/>
        </w:rPr>
        <w:t>, sobre o perfil socioeconômico das famílias residentes nos imóveis ocupados,</w:t>
      </w:r>
      <w:r w:rsidR="00F04A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bem como </w:t>
      </w:r>
      <w:r w:rsidR="00F04AC0">
        <w:rPr>
          <w:rFonts w:ascii="Times New Roman" w:eastAsia="Times New Roman" w:hAnsi="Times New Roman" w:cs="Times New Roman"/>
          <w:sz w:val="24"/>
          <w:szCs w:val="24"/>
        </w:rPr>
        <w:t xml:space="preserve">quais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foram as </w:t>
      </w:r>
      <w:r w:rsidR="00F04AC0">
        <w:rPr>
          <w:rFonts w:ascii="Times New Roman" w:eastAsia="Times New Roman" w:hAnsi="Times New Roman" w:cs="Times New Roman"/>
          <w:sz w:val="24"/>
          <w:szCs w:val="24"/>
        </w:rPr>
        <w:t>medidas tomadas para sua resolução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do conflito e para a garantia de habitação ao grupo</w:t>
      </w:r>
      <w:r w:rsidR="00F04AC0">
        <w:rPr>
          <w:rFonts w:ascii="Times New Roman" w:eastAsia="Times New Roman" w:hAnsi="Times New Roman" w:cs="Times New Roman"/>
          <w:sz w:val="24"/>
          <w:szCs w:val="24"/>
        </w:rPr>
        <w:t>, visando subsidiar atuações futuras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26E4AD72" w14:textId="3C83CCA9" w:rsidR="00F04AC0" w:rsidRDefault="00292029" w:rsidP="0029202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b) </w:t>
      </w:r>
      <w:r w:rsidR="00F04A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Estudo 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elaboração</w:t>
      </w:r>
      <w:r w:rsidR="00F04A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das estratégias processuais e medidas judiciais cabíveis, dadas as particularidades do caso.</w:t>
      </w:r>
    </w:p>
    <w:p w14:paraId="72885157" w14:textId="77777777" w:rsidR="00F04AC0" w:rsidRDefault="00F04AC0" w:rsidP="00F04AC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30485F9" w14:textId="77777777" w:rsidR="00D16F3B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Autue-se. Cumpra-se.</w:t>
      </w:r>
    </w:p>
    <w:p w14:paraId="0F94948D" w14:textId="77777777" w:rsidR="00D16F3B" w:rsidRDefault="00D16F3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21398B3" w14:textId="77777777" w:rsidR="00D16F3B" w:rsidRDefault="00000000">
      <w:pPr>
        <w:spacing w:after="0" w:line="360" w:lineRule="auto"/>
        <w:ind w:left="709" w:hanging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Após, venham os autos conclusos para análise.</w:t>
      </w:r>
    </w:p>
    <w:p w14:paraId="54D5DCB3" w14:textId="77777777" w:rsidR="00D16F3B" w:rsidRDefault="00D16F3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B80986B" w14:textId="40AFECB2" w:rsidR="00D16F3B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20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Belo Horizonte/MG, </w:t>
      </w:r>
      <w:r w:rsidR="00E72E9D" w:rsidRPr="00292029">
        <w:rPr>
          <w:rFonts w:ascii="Times New Roman" w:eastAsia="Times New Roman" w:hAnsi="Times New Roman" w:cs="Times New Roman"/>
          <w:color w:val="000000"/>
          <w:sz w:val="24"/>
          <w:szCs w:val="24"/>
        </w:rPr>
        <w:t>07 de dezembro de 2023.</w:t>
      </w:r>
    </w:p>
    <w:p w14:paraId="7F640F18" w14:textId="77777777" w:rsidR="00D16F3B" w:rsidRDefault="00D16F3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CA3FDD6" w14:textId="77777777" w:rsidR="00D16F3B" w:rsidRDefault="00D16F3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A4DC6CB" w14:textId="77777777" w:rsidR="00D16F3B" w:rsidRDefault="00D16F3B" w:rsidP="00F04AC0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4D0419A" w14:textId="77777777" w:rsidR="00D16F3B" w:rsidRDefault="00000000" w:rsidP="00F04AC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Paulo Cesar Azevedo de Almeida</w:t>
      </w:r>
    </w:p>
    <w:p w14:paraId="14715B22" w14:textId="77777777" w:rsidR="00D16F3B" w:rsidRDefault="00000000" w:rsidP="00F04AC0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Coordenadoria Estratégica em Tutela Coletiva</w:t>
      </w:r>
    </w:p>
    <w:p w14:paraId="5BC1E4F1" w14:textId="77777777" w:rsidR="00D16F3B" w:rsidRDefault="00000000" w:rsidP="00F04AC0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Defensor Público</w:t>
      </w:r>
    </w:p>
    <w:p w14:paraId="3878D73B" w14:textId="77777777" w:rsidR="00D16F3B" w:rsidRDefault="00000000" w:rsidP="00F04AC0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Madep 0883</w:t>
      </w:r>
    </w:p>
    <w:p w14:paraId="0EE5B892" w14:textId="77777777" w:rsidR="00D16F3B" w:rsidRDefault="00D16F3B" w:rsidP="00F04AC0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E4F7625" w14:textId="77777777" w:rsidR="00292029" w:rsidRDefault="00292029" w:rsidP="00F04AC0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7720171" w14:textId="77777777" w:rsidR="00292029" w:rsidRDefault="00292029" w:rsidP="00F04AC0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B70253E" w14:textId="3AA5F5AB" w:rsidR="00F04AC0" w:rsidRPr="00F04AC0" w:rsidRDefault="00F04AC0" w:rsidP="00F04AC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04AC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Lucas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Faria Al</w:t>
      </w:r>
      <w:r w:rsidRPr="00F04AC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ves</w:t>
      </w:r>
    </w:p>
    <w:p w14:paraId="1851B1B0" w14:textId="77777777" w:rsidR="00F04AC0" w:rsidRPr="00F04AC0" w:rsidRDefault="00F04AC0" w:rsidP="00F04AC0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04AC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Defensoria Pública Cível de Governador Valadares</w:t>
      </w:r>
    </w:p>
    <w:p w14:paraId="111A71A6" w14:textId="77777777" w:rsidR="00F04AC0" w:rsidRPr="00F04AC0" w:rsidRDefault="00F04AC0" w:rsidP="00F04AC0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04AC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Defensor Público</w:t>
      </w:r>
    </w:p>
    <w:p w14:paraId="3E86B66F" w14:textId="77777777" w:rsidR="00F04AC0" w:rsidRPr="00F04AC0" w:rsidRDefault="00F04AC0" w:rsidP="00F04AC0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04AC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Madep 1007</w:t>
      </w:r>
    </w:p>
    <w:p w14:paraId="6A44FB05" w14:textId="589E1A1B" w:rsidR="00F04AC0" w:rsidRPr="00F04AC0" w:rsidRDefault="00F04AC0" w:rsidP="00F04AC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F04AC0" w:rsidRPr="00F04AC0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05EE5E" w14:textId="77777777" w:rsidR="00BB5E79" w:rsidRDefault="00BB5E79">
      <w:pPr>
        <w:spacing w:after="0" w:line="240" w:lineRule="auto"/>
      </w:pPr>
      <w:r>
        <w:separator/>
      </w:r>
    </w:p>
  </w:endnote>
  <w:endnote w:type="continuationSeparator" w:id="0">
    <w:p w14:paraId="279FAEE9" w14:textId="77777777" w:rsidR="00BB5E79" w:rsidRDefault="00BB5E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F5617" w14:textId="77777777" w:rsidR="00D16F3B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6E3BD7">
      <w:rPr>
        <w:noProof/>
        <w:color w:val="000000"/>
      </w:rPr>
      <w:t>1</w:t>
    </w:r>
    <w:r>
      <w:rPr>
        <w:color w:val="000000"/>
      </w:rPr>
      <w:fldChar w:fldCharType="end"/>
    </w:r>
  </w:p>
  <w:p w14:paraId="62A6736A" w14:textId="77777777" w:rsidR="00D16F3B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>Coordenadoria Estratégica em Tutela Coletiva</w:t>
    </w:r>
  </w:p>
  <w:p w14:paraId="26A69927" w14:textId="77777777" w:rsidR="00D16F3B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>Rua dos Guajajaras, nº 1707, 7º andar, Barro Preto, Belo Horizonte/MG.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5A3FB7" w14:textId="77777777" w:rsidR="00BB5E79" w:rsidRDefault="00BB5E79">
      <w:pPr>
        <w:spacing w:after="0" w:line="240" w:lineRule="auto"/>
      </w:pPr>
      <w:r>
        <w:separator/>
      </w:r>
    </w:p>
  </w:footnote>
  <w:footnote w:type="continuationSeparator" w:id="0">
    <w:p w14:paraId="0A49F0D5" w14:textId="77777777" w:rsidR="00BB5E79" w:rsidRDefault="00BB5E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85047" w14:textId="77777777" w:rsidR="00D16F3B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noProof/>
      </w:rPr>
      <w:drawing>
        <wp:inline distT="114300" distB="114300" distL="114300" distR="114300" wp14:anchorId="5C257F58" wp14:editId="259329BD">
          <wp:extent cx="3454238" cy="899244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454238" cy="89924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582C792D" w14:textId="77777777" w:rsidR="00D16F3B" w:rsidRDefault="00D16F3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416439"/>
    <w:multiLevelType w:val="hybridMultilevel"/>
    <w:tmpl w:val="C87CD3F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BF0A48"/>
    <w:multiLevelType w:val="multilevel"/>
    <w:tmpl w:val="25384EA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50164327">
    <w:abstractNumId w:val="1"/>
  </w:num>
  <w:num w:numId="2" w16cid:durableId="180555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6F3B"/>
    <w:rsid w:val="0000248E"/>
    <w:rsid w:val="00050B4A"/>
    <w:rsid w:val="000E0BBE"/>
    <w:rsid w:val="001D4052"/>
    <w:rsid w:val="00255294"/>
    <w:rsid w:val="00292029"/>
    <w:rsid w:val="00370392"/>
    <w:rsid w:val="003778C5"/>
    <w:rsid w:val="003A732F"/>
    <w:rsid w:val="003D797D"/>
    <w:rsid w:val="004063EA"/>
    <w:rsid w:val="004171BF"/>
    <w:rsid w:val="004A16AC"/>
    <w:rsid w:val="004D23E0"/>
    <w:rsid w:val="005510E9"/>
    <w:rsid w:val="005800CB"/>
    <w:rsid w:val="005822D7"/>
    <w:rsid w:val="00651FFA"/>
    <w:rsid w:val="00695076"/>
    <w:rsid w:val="006E37EF"/>
    <w:rsid w:val="006E3BD7"/>
    <w:rsid w:val="007F276D"/>
    <w:rsid w:val="008104B1"/>
    <w:rsid w:val="00911588"/>
    <w:rsid w:val="009A7A42"/>
    <w:rsid w:val="00A8372B"/>
    <w:rsid w:val="00A94EE2"/>
    <w:rsid w:val="00B30F2F"/>
    <w:rsid w:val="00B3767C"/>
    <w:rsid w:val="00B622E3"/>
    <w:rsid w:val="00BB5E79"/>
    <w:rsid w:val="00C56FA0"/>
    <w:rsid w:val="00C85FF4"/>
    <w:rsid w:val="00D16F3B"/>
    <w:rsid w:val="00E72E9D"/>
    <w:rsid w:val="00F04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198E2"/>
  <w15:docId w15:val="{48A6C3EF-D223-49A8-BB09-A039EC90A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D797D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3D797D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3D797D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6E37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091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gopOPr0Jv1pFTd6RJ8XZyWbuybw==">CgMxLjA4AHIhMUJYRnpxd1l2SWd4VVAwU2xMS1ZBWi1ZQ20xOEpJTTVD</go:docsCustomData>
</go:gDocsCustomXmlDataStorage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95D6FD5291DAC44B79CD8B4B4B06F7F" ma:contentTypeVersion="15" ma:contentTypeDescription="Crie um novo documento." ma:contentTypeScope="" ma:versionID="277e72c0386337c3f48d4b649406f9ec">
  <xsd:schema xmlns:xsd="http://www.w3.org/2001/XMLSchema" xmlns:xs="http://www.w3.org/2001/XMLSchema" xmlns:p="http://schemas.microsoft.com/office/2006/metadata/properties" xmlns:ns2="528e5038-cddd-41ba-b7da-c37f16250336" xmlns:ns3="eb0982ca-2f34-4782-ae56-e7017963951c" targetNamespace="http://schemas.microsoft.com/office/2006/metadata/properties" ma:root="true" ma:fieldsID="cfbcd9a2abc8b4e7b8f829fd94592afd" ns2:_="" ns3:_="">
    <xsd:import namespace="528e5038-cddd-41ba-b7da-c37f16250336"/>
    <xsd:import namespace="eb0982ca-2f34-4782-ae56-e701796395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8e5038-cddd-41ba-b7da-c37f162503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0bc5ec6d-4359-4faf-b0b6-2f256882c4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0982ca-2f34-4782-ae56-e7017963951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748c930-f2d6-4a0e-8d38-f711c89dbfe1}" ma:internalName="TaxCatchAll" ma:showField="CatchAllData" ma:web="eb0982ca-2f34-4782-ae56-e701796395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3AC6FF8-690B-494C-8C18-D6C02AF63A6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589C6339-8123-4BDE-A829-17F6C5530924}"/>
</file>

<file path=customXml/itemProps4.xml><?xml version="1.0" encoding="utf-8"?>
<ds:datastoreItem xmlns:ds="http://schemas.openxmlformats.org/officeDocument/2006/customXml" ds:itemID="{29F000F3-30B0-4B22-9D98-E91F868359C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401</TotalTime>
  <Pages>7</Pages>
  <Words>1989</Words>
  <Characters>10742</Characters>
  <Application>Microsoft Office Word</Application>
  <DocSecurity>0</DocSecurity>
  <Lines>89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Paulo Almeida</cp:lastModifiedBy>
  <cp:revision>9</cp:revision>
  <dcterms:created xsi:type="dcterms:W3CDTF">2023-12-06T19:43:00Z</dcterms:created>
  <dcterms:modified xsi:type="dcterms:W3CDTF">2023-12-07T21:13:00Z</dcterms:modified>
</cp:coreProperties>
</file>