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54E24" w14:textId="77777777" w:rsidR="001319CA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Portaria de Instauração</w:t>
      </w:r>
    </w:p>
    <w:p w14:paraId="3B43B057" w14:textId="77777777" w:rsidR="001319CA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14:paraId="2ED0DDC9" w14:textId="77777777" w:rsidR="001319CA" w:rsidRDefault="001319CA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31E8D04B" w14:textId="23448E46" w:rsidR="001319CA" w:rsidRDefault="0000000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PTAC nº </w:t>
      </w:r>
      <w:r w:rsidR="00D539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161</w:t>
      </w:r>
      <w:r w:rsidR="00327B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4B8BA8CF" w14:textId="77777777" w:rsidR="001319CA" w:rsidRDefault="001319CA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937EA2" w14:textId="266D3EC8" w:rsidR="001319CA" w:rsidRDefault="00000000">
      <w:pPr>
        <w:pBdr>
          <w:top w:val="nil"/>
          <w:left w:val="nil"/>
          <w:bottom w:val="nil"/>
          <w:right w:val="nil"/>
          <w:between w:val="nil"/>
        </w:pBdr>
        <w:spacing w:after="80"/>
        <w:ind w:left="19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EMENTA: Realização de shows, festivais e grandes eventos, especialmente em espaços abertos e expostos ao sol durante o período de onda de calor extrema que acomete o Estado de Minas Gerais</w:t>
      </w:r>
      <w:r w:rsidR="00327B69">
        <w:rPr>
          <w:rFonts w:ascii="Times New Roman" w:eastAsia="Times New Roman" w:hAnsi="Times New Roman" w:cs="Times New Roman"/>
          <w:b/>
          <w:sz w:val="24"/>
          <w:szCs w:val="24"/>
        </w:rPr>
        <w:t xml:space="preserve"> e o Brasil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Autorização para </w:t>
      </w:r>
      <w:r w:rsidR="00327B69">
        <w:rPr>
          <w:rFonts w:ascii="Times New Roman" w:eastAsia="Times New Roman" w:hAnsi="Times New Roman" w:cs="Times New Roman"/>
          <w:b/>
          <w:sz w:val="24"/>
          <w:szCs w:val="24"/>
        </w:rPr>
        <w:t xml:space="preserve">que espectadores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ingress</w:t>
      </w:r>
      <w:r w:rsidR="00327B69">
        <w:rPr>
          <w:rFonts w:ascii="Times New Roman" w:eastAsia="Times New Roman" w:hAnsi="Times New Roman" w:cs="Times New Roman"/>
          <w:b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27B69">
        <w:rPr>
          <w:rFonts w:ascii="Times New Roman" w:eastAsia="Times New Roman" w:hAnsi="Times New Roman" w:cs="Times New Roman"/>
          <w:b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garrafas d’água nos locais dos eventos. Disponibilização </w:t>
      </w:r>
      <w:r w:rsidR="00327B69">
        <w:rPr>
          <w:rFonts w:ascii="Times New Roman" w:eastAsia="Times New Roman" w:hAnsi="Times New Roman" w:cs="Times New Roman"/>
          <w:b/>
          <w:sz w:val="24"/>
          <w:szCs w:val="24"/>
        </w:rPr>
        <w:t xml:space="preserve">de pontos de abastecimento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 água gratuita</w:t>
      </w:r>
      <w:r w:rsidR="00327B69">
        <w:rPr>
          <w:rFonts w:ascii="Times New Roman" w:eastAsia="Times New Roman" w:hAnsi="Times New Roman" w:cs="Times New Roman"/>
          <w:b/>
          <w:sz w:val="24"/>
          <w:szCs w:val="24"/>
        </w:rPr>
        <w:t xml:space="preserve"> aos consumidores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Proteção </w:t>
      </w:r>
      <w:r w:rsidR="00327B69">
        <w:rPr>
          <w:rFonts w:ascii="Times New Roman" w:eastAsia="Times New Roman" w:hAnsi="Times New Roman" w:cs="Times New Roman"/>
          <w:b/>
          <w:sz w:val="24"/>
          <w:szCs w:val="24"/>
        </w:rPr>
        <w:t>da vida 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garantia do direito à saúde. Política de prevenção e redução de danos. Proteção aos direitos do consumidor. </w:t>
      </w:r>
    </w:p>
    <w:p w14:paraId="13C4EB26" w14:textId="77777777" w:rsidR="001319CA" w:rsidRDefault="001319CA">
      <w:pPr>
        <w:pBdr>
          <w:top w:val="nil"/>
          <w:left w:val="nil"/>
          <w:bottom w:val="nil"/>
          <w:right w:val="nil"/>
          <w:between w:val="nil"/>
        </w:pBdr>
        <w:spacing w:after="80"/>
        <w:ind w:left="19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893CB0" w14:textId="78ECAC62" w:rsidR="001319C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>, no exercício das atribuições constitucionais e legais que lhe são conferidas pelo art. 5°, LXXIV e art. 134, ambos da Constituição da República Federativa do Brasil, c/c art. 129, da Constituição do Estado de Minas Gerais, c/c art. 1º e art. 4°, I, II, III, VII, VIII, X, XI e XII, da Lei Complementar Federal nº 80/94, c/c art. 5°, I e IX, da Lei Complementar Estadual 65/2003, e demais dispositivos pertinentes à espécie, nos termos da Deliberação nº 211/2021, do Conselho Superior da Defensoria Pública de Minas Gerais, por intermédio dos Defensores Públicos signatários, instaura o presente Procedimento Administrativo de Tutela Coletiva (PTAC), a fim de acompanhar a realização de grandes eventos</w:t>
      </w:r>
      <w:r w:rsidR="00D4716D">
        <w:rPr>
          <w:rFonts w:ascii="Times New Roman" w:eastAsia="Times New Roman" w:hAnsi="Times New Roman" w:cs="Times New Roman"/>
          <w:sz w:val="24"/>
          <w:szCs w:val="24"/>
        </w:rPr>
        <w:t xml:space="preserve"> ao longo do período de onda de calor, que acomete vários estados do Brasil, assegurando que </w:t>
      </w:r>
      <w:r>
        <w:rPr>
          <w:rFonts w:ascii="Times New Roman" w:eastAsia="Times New Roman" w:hAnsi="Times New Roman" w:cs="Times New Roman"/>
          <w:sz w:val="24"/>
          <w:szCs w:val="24"/>
        </w:rPr>
        <w:t>as produtoras autoriz</w:t>
      </w:r>
      <w:r w:rsidR="00D4716D">
        <w:rPr>
          <w:rFonts w:ascii="Times New Roman" w:eastAsia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16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entrada de garrafas d’água e</w:t>
      </w:r>
      <w:r w:rsidR="00D4716D">
        <w:rPr>
          <w:rFonts w:ascii="Times New Roman" w:eastAsia="Times New Roman" w:hAnsi="Times New Roman" w:cs="Times New Roman"/>
          <w:sz w:val="24"/>
          <w:szCs w:val="24"/>
        </w:rPr>
        <w:t xml:space="preserve"> garantam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fornecimento </w:t>
      </w:r>
      <w:r w:rsidR="00D4716D">
        <w:rPr>
          <w:rFonts w:ascii="Times New Roman" w:eastAsia="Times New Roman" w:hAnsi="Times New Roman" w:cs="Times New Roman"/>
          <w:sz w:val="24"/>
          <w:szCs w:val="24"/>
        </w:rPr>
        <w:t xml:space="preserve">gratuito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água a </w:t>
      </w:r>
      <w:r w:rsidR="00D4716D">
        <w:rPr>
          <w:rFonts w:ascii="Times New Roman" w:eastAsia="Times New Roman" w:hAnsi="Times New Roman" w:cs="Times New Roman"/>
          <w:sz w:val="24"/>
          <w:szCs w:val="24"/>
        </w:rPr>
        <w:t>espectadores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EA0939" w14:textId="77777777" w:rsidR="001319CA" w:rsidRDefault="0013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70AF04" w14:textId="77777777" w:rsidR="001319C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SÍNTESE DOS FATOS:</w:t>
      </w:r>
    </w:p>
    <w:p w14:paraId="26F70818" w14:textId="77777777" w:rsidR="001319CA" w:rsidRDefault="0013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FE39D0" w14:textId="5B81A158" w:rsidR="001319C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Defensoria Pública do Estado de Minas Gerais tomou conhecimento, por meio de ampla divulgação</w:t>
      </w:r>
      <w:r w:rsidR="008D21DB">
        <w:rPr>
          <w:rFonts w:ascii="Times New Roman" w:eastAsia="Times New Roman" w:hAnsi="Times New Roman" w:cs="Times New Roman"/>
          <w:sz w:val="24"/>
          <w:szCs w:val="24"/>
        </w:rPr>
        <w:t xml:space="preserve"> nos veículos de imprensa,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redes sociais e outros meios de comunicação, de que</w:t>
      </w:r>
      <w:r w:rsidR="00D254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diversos consumidores passaram mal durante a realização de shows</w:t>
      </w:r>
      <w:r w:rsidR="008D21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21DB">
        <w:rPr>
          <w:rFonts w:ascii="Times New Roman" w:eastAsia="Times New Roman" w:hAnsi="Times New Roman" w:cs="Times New Roman"/>
          <w:sz w:val="24"/>
          <w:szCs w:val="24"/>
        </w:rPr>
        <w:lastRenderedPageBreak/>
        <w:t>e outros eventos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devido à onda de calor extremo que acometeu </w:t>
      </w:r>
      <w:r w:rsidR="008D21DB">
        <w:rPr>
          <w:rFonts w:ascii="Times New Roman" w:eastAsia="Times New Roman" w:hAnsi="Times New Roman" w:cs="Times New Roman"/>
          <w:sz w:val="24"/>
          <w:szCs w:val="24"/>
        </w:rPr>
        <w:t>inúmeros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estados do país, tais como Minas Gerais, Rio de Janeiro e São Paulo. Em um dos eventos, realizado no dia 17 de novembro (sexta-feira) no Estádio Nilton Santos (Engenhão), no Rio de Janeiro, a sensação térmica alcançou os 60°C, ocasionando a morte de uma mulher de 23 anos durante o espetáculo. Segundo veiculado, o preço da água em tais espetáculos era de R$8 (oito reais), podendo chegar a R$10 (dez reais) a unidade do copo descartável,</w:t>
      </w:r>
      <w:r w:rsidR="008D21DB">
        <w:rPr>
          <w:rFonts w:ascii="Times New Roman" w:eastAsia="Times New Roman" w:hAnsi="Times New Roman" w:cs="Times New Roman"/>
          <w:sz w:val="24"/>
          <w:szCs w:val="24"/>
        </w:rPr>
        <w:t xml:space="preserve"> sendo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não era permitid</w:t>
      </w:r>
      <w:r w:rsidR="008D21DB">
        <w:rPr>
          <w:rFonts w:ascii="Times New Roman" w:eastAsia="Times New Roman" w:hAnsi="Times New Roman" w:cs="Times New Roman"/>
          <w:sz w:val="24"/>
          <w:szCs w:val="24"/>
        </w:rPr>
        <w:t>o o ingresso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água</w:t>
      </w:r>
      <w:r w:rsidR="008D21DB">
        <w:rPr>
          <w:rFonts w:ascii="Times New Roman" w:eastAsia="Times New Roman" w:hAnsi="Times New Roman" w:cs="Times New Roman"/>
          <w:sz w:val="24"/>
          <w:szCs w:val="24"/>
        </w:rPr>
        <w:t xml:space="preserve"> com 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espectadores no local. Além disso, conforme narrado, muitas vezes os vendedores sequer conseguiam circular </w:t>
      </w:r>
      <w:r w:rsidR="008D21DB">
        <w:rPr>
          <w:rFonts w:ascii="Times New Roman" w:eastAsia="Times New Roman" w:hAnsi="Times New Roman" w:cs="Times New Roman"/>
          <w:sz w:val="24"/>
          <w:szCs w:val="24"/>
        </w:rPr>
        <w:t>entre o público presente no local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restringindo o acesso à água apenas àquelas que os alcançavam. Diante de tal cenário, a Secretaria Nacional do Consumidor, </w:t>
      </w:r>
      <w:r w:rsidR="008D21DB">
        <w:rPr>
          <w:rFonts w:ascii="Times New Roman" w:eastAsia="Times New Roman" w:hAnsi="Times New Roman" w:cs="Times New Roman"/>
          <w:sz w:val="24"/>
          <w:szCs w:val="24"/>
        </w:rPr>
        <w:t xml:space="preserve">órgão </w:t>
      </w:r>
      <w:r>
        <w:rPr>
          <w:rFonts w:ascii="Times New Roman" w:eastAsia="Times New Roman" w:hAnsi="Times New Roman" w:cs="Times New Roman"/>
          <w:sz w:val="24"/>
          <w:szCs w:val="24"/>
        </w:rPr>
        <w:t>do Ministério da Justiça</w:t>
      </w:r>
      <w:r w:rsidR="008D21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publicou, no Diário Oficial da União do dia 22 de novembro de 2023, a Portaria GAB-SENACON/MJSP n° 35, estabelecendo medidas destinadas à proteção da saúde dos consumidores em shows, festivais e quaisquer eventos especialmente expostos ao calor, em períodos de alta temperatura.</w:t>
      </w:r>
    </w:p>
    <w:p w14:paraId="4CFCCA23" w14:textId="77777777" w:rsidR="001319CA" w:rsidRDefault="0013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E37802" w14:textId="77777777" w:rsidR="001319C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97FAFA7" w14:textId="77777777" w:rsidR="001319CA" w:rsidRDefault="0013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828C15" w14:textId="77777777" w:rsidR="001319C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Município de Belo Horizonte/MG</w:t>
      </w:r>
    </w:p>
    <w:p w14:paraId="4544E97B" w14:textId="77777777" w:rsidR="001319C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Secretaria Municipal de Saúde de Belo Horizonte – SMS</w:t>
      </w:r>
    </w:p>
    <w:p w14:paraId="7FBDE414" w14:textId="77777777" w:rsidR="001319C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Secretaria Municipal de Política Urbana de Belo Horizonte – SMPU</w:t>
      </w:r>
    </w:p>
    <w:p w14:paraId="160BDE96" w14:textId="235BAA97" w:rsidR="006E722E" w:rsidRDefault="006E72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Gerência de Licenciamento de Atividades Eventuais – GLIAE / SMPU</w:t>
      </w:r>
    </w:p>
    <w:p w14:paraId="32E3CFA6" w14:textId="001A306B" w:rsidR="001319CA" w:rsidRDefault="006E72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="008D21DB">
        <w:rPr>
          <w:rFonts w:ascii="Times New Roman" w:eastAsia="Times New Roman" w:hAnsi="Times New Roman" w:cs="Times New Roman"/>
          <w:sz w:val="24"/>
          <w:szCs w:val="24"/>
        </w:rPr>
        <w:t>Eventim</w:t>
      </w:r>
      <w:proofErr w:type="spellEnd"/>
      <w:r w:rsidR="008D21DB">
        <w:rPr>
          <w:rFonts w:ascii="Times New Roman" w:eastAsia="Times New Roman" w:hAnsi="Times New Roman" w:cs="Times New Roman"/>
          <w:sz w:val="24"/>
          <w:szCs w:val="24"/>
        </w:rPr>
        <w:t xml:space="preserve"> Brasil São Paulo Sistemas e Serviços de Ingressos Ltda</w:t>
      </w:r>
    </w:p>
    <w:p w14:paraId="68A1DADC" w14:textId="72A8C18C" w:rsidR="001319CA" w:rsidRDefault="006E72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8D21DB">
        <w:rPr>
          <w:rFonts w:ascii="Times New Roman" w:eastAsia="Times New Roman" w:hAnsi="Times New Roman" w:cs="Times New Roman"/>
          <w:sz w:val="24"/>
          <w:szCs w:val="24"/>
        </w:rPr>
        <w:t>Central dos Eventos Promoção e Entretenimento Ltda</w:t>
      </w:r>
    </w:p>
    <w:p w14:paraId="245615AC" w14:textId="77777777" w:rsidR="001319CA" w:rsidRDefault="0013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8A229B" w14:textId="6CE891A6" w:rsidR="001319C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</w:t>
      </w:r>
      <w:r w:rsidR="008C5210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art. 5º, inciso LXXIV, e art. 134, da Constituição da República Federativa do Brasil de 1988 (CRFB/1988);</w:t>
      </w:r>
    </w:p>
    <w:p w14:paraId="6F5E53D8" w14:textId="77777777" w:rsidR="001319CA" w:rsidRDefault="001319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C386E0" w14:textId="77777777" w:rsidR="001319C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é dever do Estado dar efetividade aos princípios constitucionais da cidadania e da dignidade da pessoa humana, bem como cumprir com seus objetivos fundamentais de construir uma sociedade livre, justa e solidária, além de promover o bem de todos, sem preconceitos ou quaisquer formas de discriminação (art. 1º, incisos II e III, e art. 3º, I e IV, da CRFB/1988);</w:t>
      </w:r>
    </w:p>
    <w:p w14:paraId="3819E72A" w14:textId="77777777" w:rsidR="001319CA" w:rsidRDefault="0013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C5FB0B" w14:textId="14F7E909" w:rsidR="001319CA" w:rsidRPr="008C5210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C52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8C52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</w:t>
      </w:r>
      <w:r w:rsidRPr="008C52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ireito à </w:t>
      </w:r>
      <w:r w:rsidR="008C52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Sa</w:t>
      </w:r>
      <w:r w:rsidRPr="008C52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úde</w:t>
      </w:r>
    </w:p>
    <w:p w14:paraId="4A3CA518" w14:textId="77777777" w:rsidR="001319CA" w:rsidRDefault="0013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966A3B" w14:textId="77777777" w:rsidR="001319C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 saúde é direito fundamental indisponível e dever do Estado, garantido mediante políticas sociais e econômicas que visem à redução do risco de doenças e de outros agravos e ao acesso universal igualitário às ações e serviços para sua promoção, proteção e recuperação (nos termos do art. 6º e art. 196, da CRFB/1988); </w:t>
      </w:r>
    </w:p>
    <w:p w14:paraId="0C760B1D" w14:textId="77777777" w:rsidR="001319CA" w:rsidRDefault="0013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951B6C" w14:textId="6A7799E8" w:rsidR="001319CA" w:rsidRPr="00B82F1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F1B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B82F1B">
        <w:rPr>
          <w:rFonts w:ascii="Times New Roman" w:eastAsia="Times New Roman" w:hAnsi="Times New Roman" w:cs="Times New Roman"/>
          <w:sz w:val="24"/>
          <w:szCs w:val="24"/>
        </w:rPr>
        <w:t xml:space="preserve"> que a Constituição Federal também prevê, como atribuição do Sistema Único de Saúde</w:t>
      </w:r>
      <w:r w:rsidR="008C5210" w:rsidRPr="00B82F1B">
        <w:rPr>
          <w:rFonts w:ascii="Times New Roman" w:eastAsia="Times New Roman" w:hAnsi="Times New Roman" w:cs="Times New Roman"/>
          <w:sz w:val="24"/>
          <w:szCs w:val="24"/>
        </w:rPr>
        <w:t xml:space="preserve"> (SUS)</w:t>
      </w:r>
      <w:r w:rsidRPr="00B82F1B">
        <w:rPr>
          <w:rFonts w:ascii="Times New Roman" w:eastAsia="Times New Roman" w:hAnsi="Times New Roman" w:cs="Times New Roman"/>
          <w:sz w:val="24"/>
          <w:szCs w:val="24"/>
        </w:rPr>
        <w:t xml:space="preserve">, a fiscalização </w:t>
      </w:r>
      <w:r w:rsidR="008C5210" w:rsidRPr="00B82F1B">
        <w:rPr>
          <w:rFonts w:ascii="Times New Roman" w:eastAsia="Times New Roman" w:hAnsi="Times New Roman" w:cs="Times New Roman"/>
          <w:sz w:val="24"/>
          <w:szCs w:val="24"/>
        </w:rPr>
        <w:t xml:space="preserve">e o controle </w:t>
      </w:r>
      <w:r w:rsidRPr="00B82F1B">
        <w:rPr>
          <w:rFonts w:ascii="Times New Roman" w:eastAsia="Times New Roman" w:hAnsi="Times New Roman" w:cs="Times New Roman"/>
          <w:sz w:val="24"/>
          <w:szCs w:val="24"/>
        </w:rPr>
        <w:t xml:space="preserve">de água para o consumo humano (art. 200, VI da CRFB/1988); </w:t>
      </w:r>
    </w:p>
    <w:p w14:paraId="1E49C771" w14:textId="77777777" w:rsidR="001319CA" w:rsidRPr="00B82F1B" w:rsidRDefault="0013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74FF4A" w14:textId="65AB51BB" w:rsidR="001319CA" w:rsidRPr="00B82F1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F1B"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Pr="00B82F1B">
        <w:rPr>
          <w:rFonts w:ascii="Times New Roman" w:eastAsia="Times New Roman" w:hAnsi="Times New Roman" w:cs="Times New Roman"/>
          <w:sz w:val="24"/>
          <w:szCs w:val="24"/>
        </w:rPr>
        <w:t xml:space="preserve">os termos da Lei 8.080/1990, que dispõe sobre as condições para a promoção, proteção e recuperação da saúde, bem como estabelece o Sistema único de Saúde </w:t>
      </w:r>
      <w:r w:rsidR="008C5210" w:rsidRPr="00B82F1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82F1B">
        <w:rPr>
          <w:rFonts w:ascii="Times New Roman" w:eastAsia="Times New Roman" w:hAnsi="Times New Roman" w:cs="Times New Roman"/>
          <w:sz w:val="24"/>
          <w:szCs w:val="24"/>
        </w:rPr>
        <w:t>SUS</w:t>
      </w:r>
      <w:r w:rsidR="008C5210" w:rsidRPr="00B82F1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82F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C5210" w:rsidRPr="00B82F1B">
        <w:rPr>
          <w:rFonts w:ascii="Times New Roman" w:eastAsia="Times New Roman" w:hAnsi="Times New Roman" w:cs="Times New Roman"/>
          <w:sz w:val="24"/>
          <w:szCs w:val="24"/>
        </w:rPr>
        <w:t xml:space="preserve">prevendo, </w:t>
      </w:r>
      <w:r w:rsidRPr="00B82F1B">
        <w:rPr>
          <w:rFonts w:ascii="Times New Roman" w:eastAsia="Times New Roman" w:hAnsi="Times New Roman" w:cs="Times New Roman"/>
          <w:sz w:val="24"/>
          <w:szCs w:val="24"/>
        </w:rPr>
        <w:t xml:space="preserve">em conformidade com a Carta Magna, a atuação do SUS na fiscalização </w:t>
      </w:r>
      <w:r w:rsidR="008C5210" w:rsidRPr="00B82F1B">
        <w:rPr>
          <w:rFonts w:ascii="Times New Roman" w:eastAsia="Times New Roman" w:hAnsi="Times New Roman" w:cs="Times New Roman"/>
          <w:sz w:val="24"/>
          <w:szCs w:val="24"/>
        </w:rPr>
        <w:t xml:space="preserve">e inspeção </w:t>
      </w:r>
      <w:r w:rsidRPr="00B82F1B">
        <w:rPr>
          <w:rFonts w:ascii="Times New Roman" w:eastAsia="Times New Roman" w:hAnsi="Times New Roman" w:cs="Times New Roman"/>
          <w:sz w:val="24"/>
          <w:szCs w:val="24"/>
        </w:rPr>
        <w:t>de água para o consumo humano (art. 6°, VIII</w:t>
      </w:r>
      <w:r w:rsidR="008C5210" w:rsidRPr="00B82F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82F1B" w:rsidRPr="00B82F1B">
        <w:rPr>
          <w:rFonts w:ascii="Times New Roman" w:eastAsia="Times New Roman" w:hAnsi="Times New Roman" w:cs="Times New Roman"/>
          <w:sz w:val="24"/>
          <w:szCs w:val="24"/>
        </w:rPr>
        <w:t>da Lei 8.080/1990</w:t>
      </w:r>
      <w:r w:rsidRPr="00B82F1B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16726711" w14:textId="77777777" w:rsidR="001319CA" w:rsidRPr="00B82F1B" w:rsidRDefault="0013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E8BEF5" w14:textId="7EB83B67" w:rsidR="001319C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 teor do art. 2°</w:t>
      </w:r>
      <w:r w:rsidR="00B82F1B">
        <w:rPr>
          <w:rFonts w:ascii="Times New Roman" w:eastAsia="Times New Roman" w:hAnsi="Times New Roman" w:cs="Times New Roman"/>
          <w:sz w:val="24"/>
          <w:szCs w:val="24"/>
        </w:rPr>
        <w:t>, § 1º,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Lei 8.080/1990</w:t>
      </w:r>
      <w:r w:rsidR="00B82F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que, em consonância com a Constituição Federal, estabelece que o dever do Estado </w:t>
      </w:r>
      <w:r w:rsidR="00B82F1B"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garantir a saúde “consiste na formulação e execução de políticas econômicas e sociais que visem à redução de riscos de doenças e de outros agravos e no estabelecimento de condições que assegurem acesso universal e igualitário às ações e aos serviços para a sua promoção, proteção e recuperação”;</w:t>
      </w:r>
    </w:p>
    <w:p w14:paraId="24F2974B" w14:textId="77777777" w:rsidR="001319CA" w:rsidRDefault="0013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A2ED5E" w14:textId="2729AB9C" w:rsidR="001319C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o direito à saúde ultrapassa, portanto, as barreiras d</w:t>
      </w:r>
      <w:r w:rsidR="00B82F1B">
        <w:rPr>
          <w:rFonts w:ascii="Times New Roman" w:eastAsia="Times New Roman" w:hAnsi="Times New Roman" w:cs="Times New Roman"/>
          <w:sz w:val="24"/>
          <w:szCs w:val="24"/>
        </w:rPr>
        <w:t>o mero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tratamento e recuperação de doenças, sendo considerado, também, nas etapas de prevenção e redução de danos;</w:t>
      </w:r>
    </w:p>
    <w:p w14:paraId="4A78EFD0" w14:textId="77777777" w:rsidR="001319CA" w:rsidRDefault="0013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94CF0A" w14:textId="7FC639F5" w:rsidR="001319C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teor da Portaria n° 35, de 18 de novembro de 2023, da Secretaria Nacional do Consumidor do Ministério da Justiça e Segurança Pública</w:t>
      </w:r>
      <w:r w:rsidR="00B82F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estabelece estratégias destinadas à proteção da saúde dos consumidores em shows, festivais e quaisquer eventos especialmente expostos ao calor, em períodos de alta temperatura, </w:t>
      </w:r>
      <w:r w:rsidR="00B82F1B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entre outras providências (art. 1° da Portaria GAB-SENACON/MJSP n° 35);</w:t>
      </w:r>
    </w:p>
    <w:p w14:paraId="13D76942" w14:textId="77777777" w:rsidR="001319CA" w:rsidRDefault="0013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EDCC69" w14:textId="5E58AE61" w:rsidR="001319C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referida Portaria </w:t>
      </w:r>
      <w:r w:rsidR="00B82F1B">
        <w:rPr>
          <w:rFonts w:ascii="Times New Roman" w:eastAsia="Times New Roman" w:hAnsi="Times New Roman" w:cs="Times New Roman"/>
          <w:sz w:val="24"/>
          <w:szCs w:val="24"/>
        </w:rPr>
        <w:t>lista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em seu art. 2°, os deveres das produtoras de eventos nas circunstâncias </w:t>
      </w:r>
      <w:r w:rsidR="00B82F1B">
        <w:rPr>
          <w:rFonts w:ascii="Times New Roman" w:eastAsia="Times New Roman" w:hAnsi="Times New Roman" w:cs="Times New Roman"/>
          <w:sz w:val="24"/>
          <w:szCs w:val="24"/>
        </w:rPr>
        <w:t>definidas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art. 1°, anteriormente citado, sendo eles: I- garantir o acesso gratuito de garrafas de uso pessoal, contendo água para consumo no evento, devendo disponibilizar bebedouros ou realizar distribuição de embalagens com água adequada para consumo, </w:t>
      </w:r>
      <w:r w:rsidR="00B82F1B">
        <w:rPr>
          <w:rFonts w:ascii="Times New Roman" w:eastAsia="Times New Roman" w:hAnsi="Times New Roman" w:cs="Times New Roman"/>
          <w:sz w:val="24"/>
          <w:szCs w:val="24"/>
        </w:rPr>
        <w:t>por meio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instalação de </w:t>
      </w:r>
      <w:r w:rsidR="00B82F1B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ilhas de hidratação</w:t>
      </w:r>
      <w:r w:rsidR="00B82F1B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fácil acesso a todos os presentes, em qualquer caso sem custos adicionais ao consumidor; II- garantir que tanto os pontos de venda de comidas e bebidas quanto os pontos de distribuição gratuita de água estejam dispostos em regiões estratégicas do local evento a fim de facilitar o acesso pelos consumidores, consideradas a estrutura física e a quantidade estimada de participantes; e III- assegurar espaço físico e estrutura necessária para assegurar o rápido resgate de participantes do evento, em caso de intercorrências relacionadas à saúde e demais situações de perigo; </w:t>
      </w:r>
    </w:p>
    <w:p w14:paraId="42C7C444" w14:textId="77777777" w:rsidR="001319CA" w:rsidRDefault="0013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C142AB" w14:textId="4F3B0A41" w:rsidR="001319C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previsão do art. 2°</w:t>
      </w:r>
      <w:r w:rsidR="003A2138">
        <w:rPr>
          <w:rFonts w:ascii="Times New Roman" w:eastAsia="Times New Roman" w:hAnsi="Times New Roman" w:cs="Times New Roman"/>
          <w:sz w:val="24"/>
          <w:szCs w:val="24"/>
        </w:rPr>
        <w:t xml:space="preserve">, parágrafo único,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3A2138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Portaria </w:t>
      </w:r>
      <w:r w:rsidR="003A2138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inisterial, que assegura o acesso gratuito de garrafas contendo água potável para consumo pelos consumidores, devendo a produção do evento fixar os materiais de que tais recipientes podem ser compostos, a fim de garantir a segurança e integridade física dos participantes. </w:t>
      </w:r>
    </w:p>
    <w:p w14:paraId="0527450F" w14:textId="77777777" w:rsidR="001319CA" w:rsidRDefault="0013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9106FF" w14:textId="0440E137" w:rsidR="001319CA" w:rsidRPr="003A2138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A21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Da </w:t>
      </w:r>
      <w:r w:rsidR="003A21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</w:t>
      </w:r>
      <w:r w:rsidRPr="003A21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roteção aos </w:t>
      </w:r>
      <w:r w:rsidR="003A21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</w:t>
      </w:r>
      <w:r w:rsidRPr="003A21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ireitos do </w:t>
      </w:r>
      <w:r w:rsidR="003A21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</w:t>
      </w:r>
      <w:r w:rsidRPr="003A21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onsumidor</w:t>
      </w:r>
    </w:p>
    <w:p w14:paraId="2CC64778" w14:textId="77777777" w:rsidR="001319CA" w:rsidRDefault="0013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B09079" w14:textId="77777777" w:rsidR="001319C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que, no rol de direitos e garantias fundamentais do art. 5°, da Constituição Federal, está previsto, nos termos do inciso XXXII, a responsabilidade do</w:t>
      </w:r>
    </w:p>
    <w:p w14:paraId="09A34F8C" w14:textId="77777777" w:rsidR="001319C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Estado em promover, na forma da lei, a defesa do consumidor;</w:t>
      </w:r>
    </w:p>
    <w:p w14:paraId="592F5C50" w14:textId="77777777" w:rsidR="001319CA" w:rsidRDefault="0013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F55A95" w14:textId="77777777" w:rsidR="001319C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que, nos termos do art. 170, da Constituição Federal, a ordem econômica, fundada na valorização do trabalho humano e na livre iniciativa, tem por fim assegurar a todos a existência digna, conforme os ditames da justiça social, tendo como princípio a defesa do consumidor, entre outros (art. 170, caput e V, da CRFB/88); </w:t>
      </w:r>
    </w:p>
    <w:p w14:paraId="47A0C0B9" w14:textId="77777777" w:rsidR="001319CA" w:rsidRDefault="0013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0E54B1" w14:textId="46687ABC" w:rsidR="001319C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="003A2138" w:rsidRPr="00811AB0">
        <w:rPr>
          <w:rFonts w:ascii="Times New Roman" w:eastAsia="Times New Roman" w:hAnsi="Times New Roman" w:cs="Times New Roman"/>
          <w:sz w:val="24"/>
          <w:szCs w:val="24"/>
        </w:rPr>
        <w:t>o fato de a relação de consumo consistir em relação desequilibrada, daí a importância da criação do Código</w:t>
      </w:r>
      <w:r w:rsidR="003A2138">
        <w:rPr>
          <w:rFonts w:ascii="Times New Roman" w:eastAsia="Times New Roman" w:hAnsi="Times New Roman" w:cs="Times New Roman"/>
          <w:sz w:val="24"/>
          <w:szCs w:val="24"/>
        </w:rPr>
        <w:t xml:space="preserve"> de Defesa do Consumidor (Lei 8.078/1990), reconhecendo expressamente, em seu art. 4º, inciso I, a vulnerabilidade dos consumidores nos contratos por eles firmados com os fornecedores, visando à proteção deste grupo hipossuficiente e de seus interesses;</w:t>
      </w:r>
    </w:p>
    <w:p w14:paraId="29D40230" w14:textId="77777777" w:rsidR="001319CA" w:rsidRDefault="0013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64B6E4" w14:textId="77777777" w:rsidR="001319C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o Código de Defesa do Consumidor prevê, em seu art. 6°, o rol</w:t>
      </w:r>
    </w:p>
    <w:p w14:paraId="43C91F4C" w14:textId="77777777" w:rsidR="001319C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direitos básicos do consumidor, dispondo, em seu inciso I a “proteção da vida, saúde e segurança contra os riscos provocados por práticas no fornecimento de produtos e serviços considerados perigosos ou nocivos;”</w:t>
      </w:r>
    </w:p>
    <w:p w14:paraId="15C2719E" w14:textId="77777777" w:rsidR="001319CA" w:rsidRDefault="0013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8D670E" w14:textId="77777777" w:rsidR="001319C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rol de direitos básicos do consumidor, trazido pelo art. 6° do CDC, que prevê, ainda, em seu inciso II, “a educação e divulgação sobre o consumo adequado dos produtos e serviços, </w:t>
      </w:r>
      <w:r w:rsidRPr="003A2138">
        <w:rPr>
          <w:rFonts w:ascii="Times New Roman" w:eastAsia="Times New Roman" w:hAnsi="Times New Roman" w:cs="Times New Roman"/>
          <w:bCs/>
          <w:sz w:val="24"/>
          <w:szCs w:val="24"/>
        </w:rPr>
        <w:t>asseguradas a liberdade de escolha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 igualdade nas contratações”;</w:t>
      </w:r>
    </w:p>
    <w:p w14:paraId="4EB767D1" w14:textId="77777777" w:rsidR="001319CA" w:rsidRDefault="0013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168DB2" w14:textId="77777777" w:rsidR="001319C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 teor do art. 8° do Código de Defesa do Consumidor, que estabelece que os “produtos e serviços colocados no mercado de consumo não acarretarão riscos à saúde ou segurança dos consumidores, exceto os considerados normais e previsíveis em decorrência de sua natureza e fruição, obrigando-se os fornecedores, em qualquer hipótese, a dar as informações necessárias e adequadas a seu respeito”;</w:t>
      </w:r>
    </w:p>
    <w:p w14:paraId="1546DE87" w14:textId="77777777" w:rsidR="001319CA" w:rsidRDefault="0013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D39411" w14:textId="2A73968F" w:rsidR="001319C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Código de Defesa do Consumidor, ao listar, de forma exemplificativa, práticas abusivas vedadas ao fornecedor de produtos e serviços, </w:t>
      </w:r>
      <w:r w:rsidR="003A2138">
        <w:rPr>
          <w:rFonts w:ascii="Times New Roman" w:eastAsia="Times New Roman" w:hAnsi="Times New Roman" w:cs="Times New Roman"/>
          <w:sz w:val="24"/>
          <w:szCs w:val="24"/>
        </w:rPr>
        <w:t>estabelece, em seu art. 39, inciso I, a proibição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138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3A2138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venda casada</w:t>
      </w:r>
      <w:r w:rsidR="003A2138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138">
        <w:rPr>
          <w:rFonts w:ascii="Times New Roman" w:eastAsia="Times New Roman" w:hAnsi="Times New Roman" w:cs="Times New Roman"/>
          <w:sz w:val="24"/>
          <w:szCs w:val="24"/>
        </w:rPr>
        <w:t>ou seja, impede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138"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fornecimento de produto ou de serviço </w:t>
      </w:r>
      <w:r w:rsidR="003A2138">
        <w:rPr>
          <w:rFonts w:ascii="Times New Roman" w:eastAsia="Times New Roman" w:hAnsi="Times New Roman" w:cs="Times New Roman"/>
          <w:sz w:val="24"/>
          <w:szCs w:val="24"/>
        </w:rPr>
        <w:t xml:space="preserve">seja condicionado </w:t>
      </w:r>
      <w:r>
        <w:rPr>
          <w:rFonts w:ascii="Times New Roman" w:eastAsia="Times New Roman" w:hAnsi="Times New Roman" w:cs="Times New Roman"/>
          <w:sz w:val="24"/>
          <w:szCs w:val="24"/>
        </w:rPr>
        <w:t>ao fornecimento de outro produto ou serviço;</w:t>
      </w:r>
    </w:p>
    <w:p w14:paraId="01E444C5" w14:textId="77777777" w:rsidR="001319CA" w:rsidRDefault="0013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2EDEF5" w14:textId="77777777" w:rsidR="001319C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tudo visando a assegurar às pessoas, sob </w:t>
      </w:r>
      <w:r>
        <w:rPr>
          <w:rFonts w:ascii="Times New Roman" w:eastAsia="Times New Roman" w:hAnsi="Times New Roman" w:cs="Times New Roman"/>
          <w:sz w:val="24"/>
          <w:szCs w:val="24"/>
        </w:rPr>
        <w:t>quaisquer circunstâncias, o exercício pleno de seus direitos e garantias fundamentais, conforme o disposto no art. 4º, II, III, VII, VIII, X, da Lei Complementar Federal nº 80/94;</w:t>
      </w:r>
    </w:p>
    <w:p w14:paraId="7A2C28FB" w14:textId="77777777" w:rsidR="001319CA" w:rsidRDefault="0013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E69771" w14:textId="6CF5CB22" w:rsidR="003A2138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</w:t>
      </w:r>
      <w:r w:rsidR="003A2138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</w:rPr>
        <w:t>Procedimento Administrativo de Tutela Coletiva (PTAC)</w:t>
      </w:r>
      <w:r w:rsidR="003A2138">
        <w:rPr>
          <w:rFonts w:ascii="Times New Roman" w:eastAsia="Times New Roman" w:hAnsi="Times New Roman" w:cs="Times New Roman"/>
          <w:sz w:val="24"/>
          <w:szCs w:val="24"/>
        </w:rPr>
        <w:t>, a fim de acompanhar a realização de grandes eventos em Belo Horizonte durante o período de onda de calor extremo, que acomete vários estados do Brasil, assegurando que as produtoras autorizem a entrada de garrafas d’água e garantam o fornecimento gratuito de água aos espectadores, adotando, ainda, as providências cabíveis para a preservação da integridade física e saúde do público e demais envolvidos no evento.</w:t>
      </w:r>
    </w:p>
    <w:p w14:paraId="5CC106FE" w14:textId="77777777" w:rsidR="001319CA" w:rsidRDefault="0013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3614BD" w14:textId="77777777" w:rsidR="001319C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tanto, determina-se a adoção das seguintes diligências:</w:t>
      </w:r>
    </w:p>
    <w:p w14:paraId="40EA350B" w14:textId="77777777" w:rsidR="0016604A" w:rsidRDefault="0016604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5D47A4" w14:textId="039687F3" w:rsidR="001319C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a juntada de documentos já produzidos sobre o tema;</w:t>
      </w:r>
    </w:p>
    <w:p w14:paraId="525237A9" w14:textId="77777777" w:rsidR="001319C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a juntada de reportagens e notícias relacionados ao tema;</w:t>
      </w:r>
    </w:p>
    <w:p w14:paraId="7FBF037E" w14:textId="2D85DDB1" w:rsidR="001319C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elaboração de instrumentos judiciais e extrajudiciais para atuação junto aos órgãos públicos e</w:t>
      </w:r>
      <w:r w:rsidR="003A2138">
        <w:rPr>
          <w:rFonts w:ascii="Times New Roman" w:eastAsia="Times New Roman" w:hAnsi="Times New Roman" w:cs="Times New Roman"/>
          <w:sz w:val="24"/>
          <w:szCs w:val="24"/>
        </w:rPr>
        <w:t xml:space="preserve"> instituições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privad</w:t>
      </w:r>
      <w:r w:rsidR="003A2138"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prestador</w:t>
      </w:r>
      <w:r w:rsidR="003A2138"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serviços, visando à garantia e </w:t>
      </w:r>
      <w:r w:rsidR="003A2138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proteção da saúde </w:t>
      </w:r>
      <w:r w:rsidR="0016604A">
        <w:rPr>
          <w:rFonts w:ascii="Times New Roman" w:eastAsia="Times New Roman" w:hAnsi="Times New Roman" w:cs="Times New Roman"/>
          <w:sz w:val="24"/>
          <w:szCs w:val="24"/>
        </w:rPr>
        <w:t xml:space="preserve">e do bem-estar </w:t>
      </w:r>
      <w:r>
        <w:rPr>
          <w:rFonts w:ascii="Times New Roman" w:eastAsia="Times New Roman" w:hAnsi="Times New Roman" w:cs="Times New Roman"/>
          <w:sz w:val="24"/>
          <w:szCs w:val="24"/>
        </w:rPr>
        <w:t>do público do evento.</w:t>
      </w:r>
    </w:p>
    <w:p w14:paraId="5DF5F826" w14:textId="77777777" w:rsidR="001319CA" w:rsidRDefault="00131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450E5E" w14:textId="77777777" w:rsidR="001319C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Autue-se. Cumpra-se. </w:t>
      </w:r>
    </w:p>
    <w:p w14:paraId="2044F641" w14:textId="77777777" w:rsidR="001319CA" w:rsidRDefault="0013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A7E7BE" w14:textId="73244CA4" w:rsidR="001319C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Belo Horizonte/MG</w:t>
      </w:r>
      <w:r>
        <w:rPr>
          <w:rFonts w:ascii="Times New Roman" w:eastAsia="Times New Roman" w:hAnsi="Times New Roman" w:cs="Times New Roman"/>
          <w:sz w:val="24"/>
          <w:szCs w:val="24"/>
        </w:rPr>
        <w:t>, 2</w:t>
      </w:r>
      <w:r w:rsidR="0016604A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novembro de 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4722C7B" w14:textId="77777777" w:rsidR="001319CA" w:rsidRDefault="001319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DFDF79" w14:textId="77777777" w:rsidR="0016604A" w:rsidRDefault="0016604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3EDAAE" w14:textId="77777777" w:rsidR="0016604A" w:rsidRDefault="0016604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6F7E9B" w14:textId="77777777" w:rsidR="0016604A" w:rsidRDefault="0016604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98FB9C" w14:textId="77777777" w:rsidR="0016604A" w:rsidRDefault="0016604A" w:rsidP="00166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Paulo Cesar Azevedo de Almeida</w:t>
      </w:r>
    </w:p>
    <w:p w14:paraId="7DF98B3A" w14:textId="77777777" w:rsidR="0016604A" w:rsidRDefault="0016604A" w:rsidP="00166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Coordenadoria Estratégica em Tutela Coletiva</w:t>
      </w:r>
    </w:p>
    <w:p w14:paraId="6E77A65D" w14:textId="77777777" w:rsidR="0016604A" w:rsidRDefault="0016604A" w:rsidP="00166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Defensor Público</w:t>
      </w:r>
    </w:p>
    <w:p w14:paraId="43FD7C5E" w14:textId="249475CB" w:rsidR="0016604A" w:rsidRPr="0016604A" w:rsidRDefault="0016604A" w:rsidP="00166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Madep</w:t>
      </w:r>
      <w:proofErr w:type="spellEnd"/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883</w:t>
      </w:r>
    </w:p>
    <w:sectPr w:rsidR="0016604A" w:rsidRPr="0016604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C5D0F" w14:textId="77777777" w:rsidR="00E30E54" w:rsidRDefault="00E30E54">
      <w:pPr>
        <w:spacing w:after="0" w:line="240" w:lineRule="auto"/>
      </w:pPr>
      <w:r>
        <w:separator/>
      </w:r>
    </w:p>
  </w:endnote>
  <w:endnote w:type="continuationSeparator" w:id="0">
    <w:p w14:paraId="4964BD02" w14:textId="77777777" w:rsidR="00E30E54" w:rsidRDefault="00E3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F2B8" w14:textId="77777777" w:rsidR="001319C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53918">
      <w:rPr>
        <w:noProof/>
        <w:color w:val="000000"/>
      </w:rPr>
      <w:t>1</w:t>
    </w:r>
    <w:r>
      <w:rPr>
        <w:color w:val="000000"/>
      </w:rPr>
      <w:fldChar w:fldCharType="end"/>
    </w:r>
  </w:p>
  <w:p w14:paraId="332F3950" w14:textId="77777777" w:rsidR="001319C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14:paraId="35B67BF1" w14:textId="77777777" w:rsidR="001319C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2A0C4" w14:textId="77777777" w:rsidR="00E30E54" w:rsidRDefault="00E30E54">
      <w:pPr>
        <w:spacing w:after="0" w:line="240" w:lineRule="auto"/>
      </w:pPr>
      <w:r>
        <w:separator/>
      </w:r>
    </w:p>
  </w:footnote>
  <w:footnote w:type="continuationSeparator" w:id="0">
    <w:p w14:paraId="65639C0A" w14:textId="77777777" w:rsidR="00E30E54" w:rsidRDefault="00E30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669C" w14:textId="77777777" w:rsidR="001319C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4F0B3EC" wp14:editId="013345C5">
          <wp:extent cx="1080000" cy="1080000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7CC4CA3" w14:textId="77777777" w:rsidR="001319CA" w:rsidRDefault="001319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CA"/>
    <w:rsid w:val="00081415"/>
    <w:rsid w:val="001319CA"/>
    <w:rsid w:val="0016604A"/>
    <w:rsid w:val="002C3073"/>
    <w:rsid w:val="00327B69"/>
    <w:rsid w:val="003A2138"/>
    <w:rsid w:val="006E722E"/>
    <w:rsid w:val="008C5210"/>
    <w:rsid w:val="008D21DB"/>
    <w:rsid w:val="00A65B5F"/>
    <w:rsid w:val="00B82F1B"/>
    <w:rsid w:val="00C9375A"/>
    <w:rsid w:val="00CE23F0"/>
    <w:rsid w:val="00D25406"/>
    <w:rsid w:val="00D4716D"/>
    <w:rsid w:val="00D53918"/>
    <w:rsid w:val="00E3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EACD"/>
  <w15:docId w15:val="{13DB89F7-40EE-4872-ACA0-EE28DD4C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nhideWhenUsed/>
    <w:rsid w:val="00FB7269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B7269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FB7269"/>
    <w:rPr>
      <w:vertAlign w:val="superscript"/>
    </w:rPr>
  </w:style>
  <w:style w:type="paragraph" w:styleId="TextosemFormatao">
    <w:name w:val="Plain Text"/>
    <w:basedOn w:val="Normal"/>
    <w:link w:val="TextosemFormataoChar"/>
    <w:rsid w:val="00EF1ADA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rsid w:val="00EF1ADA"/>
    <w:rPr>
      <w:rFonts w:ascii="Consolas" w:eastAsia="Calibri" w:hAnsi="Consolas" w:cs="Times New Roman"/>
      <w:sz w:val="21"/>
      <w:szCs w:val="21"/>
    </w:rPr>
  </w:style>
  <w:style w:type="table" w:styleId="Tabelacomgrade">
    <w:name w:val="Table Grid"/>
    <w:basedOn w:val="Tabelanormal"/>
    <w:uiPriority w:val="59"/>
    <w:rsid w:val="00EF1ADA"/>
    <w:pPr>
      <w:spacing w:after="0" w:line="240" w:lineRule="auto"/>
    </w:pPr>
    <w:rPr>
      <w:rFonts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df+B2/GFBwOZiJdxwt2uXPVgbg==">CgMxLjA4AHIhMW1zekk0R3lMZjRILVkzekY4V09CNXRFX0xmTkpuVjIw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F0E6362-3B43-48DD-B95C-08498937B5FB}"/>
</file>

<file path=customXml/itemProps3.xml><?xml version="1.0" encoding="utf-8"?>
<ds:datastoreItem xmlns:ds="http://schemas.openxmlformats.org/officeDocument/2006/customXml" ds:itemID="{8C7C403F-C05C-4C9A-96F4-041EC5A2F7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1898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9</cp:revision>
  <dcterms:created xsi:type="dcterms:W3CDTF">2022-01-17T12:14:00Z</dcterms:created>
  <dcterms:modified xsi:type="dcterms:W3CDTF">2023-11-27T21:54:00Z</dcterms:modified>
</cp:coreProperties>
</file>