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C3999" w14:textId="77777777" w:rsidR="00472B25" w:rsidRPr="00C917B0" w:rsidRDefault="00990E1C" w:rsidP="00472B25">
      <w:pPr>
        <w:spacing w:after="120"/>
        <w:jc w:val="center"/>
        <w:rPr>
          <w:rFonts w:ascii="Times New Roman" w:hAnsi="Times New Roman" w:cs="Times New Roman"/>
          <w:b/>
          <w:bCs/>
          <w:smallCaps/>
          <w:sz w:val="24"/>
          <w:szCs w:val="24"/>
          <w:u w:val="single"/>
        </w:rPr>
      </w:pPr>
      <w:r w:rsidRPr="00C917B0">
        <w:rPr>
          <w:rFonts w:ascii="Times New Roman" w:hAnsi="Times New Roman" w:cs="Times New Roman"/>
          <w:b/>
          <w:bCs/>
          <w:smallCaps/>
          <w:sz w:val="24"/>
          <w:szCs w:val="24"/>
          <w:u w:val="single"/>
        </w:rPr>
        <w:t>Termo de Abertura</w:t>
      </w:r>
    </w:p>
    <w:p w14:paraId="3CC74C3F" w14:textId="35202FF2" w:rsidR="00851D40" w:rsidRPr="00C917B0" w:rsidRDefault="00851D40" w:rsidP="00472B25">
      <w:pPr>
        <w:spacing w:after="120"/>
        <w:jc w:val="center"/>
        <w:rPr>
          <w:rFonts w:ascii="Times New Roman" w:hAnsi="Times New Roman" w:cs="Times New Roman"/>
          <w:b/>
          <w:bCs/>
          <w:smallCaps/>
          <w:sz w:val="24"/>
          <w:szCs w:val="24"/>
          <w:u w:val="single"/>
        </w:rPr>
      </w:pPr>
      <w:r w:rsidRPr="00C917B0">
        <w:rPr>
          <w:rFonts w:ascii="Times New Roman" w:hAnsi="Times New Roman" w:cs="Times New Roman"/>
          <w:b/>
          <w:bCs/>
          <w:smallCaps/>
          <w:sz w:val="24"/>
          <w:szCs w:val="24"/>
        </w:rPr>
        <w:t xml:space="preserve">Procedimento Administrativo </w:t>
      </w:r>
      <w:r w:rsidR="00990E1C" w:rsidRPr="00C917B0">
        <w:rPr>
          <w:rFonts w:ascii="Times New Roman" w:hAnsi="Times New Roman" w:cs="Times New Roman"/>
          <w:b/>
          <w:bCs/>
          <w:smallCaps/>
          <w:sz w:val="24"/>
          <w:szCs w:val="24"/>
        </w:rPr>
        <w:t>de Tutela Coletiva</w:t>
      </w:r>
    </w:p>
    <w:p w14:paraId="2A292082" w14:textId="7AF93709" w:rsidR="00472B25" w:rsidRDefault="00472B25" w:rsidP="00990E1C">
      <w:pPr>
        <w:pStyle w:val="SemEspaamento"/>
        <w:rPr>
          <w:rFonts w:ascii="Times New Roman" w:hAnsi="Times New Roman" w:cs="Times New Roman"/>
          <w:color w:val="auto"/>
        </w:rPr>
      </w:pPr>
    </w:p>
    <w:p w14:paraId="6FD4C2AC" w14:textId="77777777" w:rsidR="00E95390" w:rsidRDefault="00E95390" w:rsidP="00990E1C">
      <w:pPr>
        <w:pStyle w:val="SemEspaamento"/>
        <w:rPr>
          <w:rFonts w:ascii="Times New Roman" w:hAnsi="Times New Roman" w:cs="Times New Roman"/>
          <w:color w:val="auto"/>
        </w:rPr>
      </w:pPr>
    </w:p>
    <w:p w14:paraId="44C4EDB2" w14:textId="5A1BD2C8" w:rsidR="00851D40" w:rsidRPr="00C917B0" w:rsidRDefault="00851D40" w:rsidP="00990E1C">
      <w:pPr>
        <w:pStyle w:val="SemEspaamento"/>
        <w:rPr>
          <w:rFonts w:ascii="Times New Roman" w:hAnsi="Times New Roman" w:cs="Times New Roman"/>
          <w:color w:val="auto"/>
          <w:sz w:val="24"/>
          <w:szCs w:val="24"/>
        </w:rPr>
      </w:pPr>
      <w:r w:rsidRPr="00C917B0">
        <w:rPr>
          <w:rFonts w:ascii="Times New Roman" w:hAnsi="Times New Roman" w:cs="Times New Roman"/>
          <w:color w:val="auto"/>
          <w:sz w:val="24"/>
          <w:szCs w:val="24"/>
        </w:rPr>
        <w:t>P</w:t>
      </w:r>
      <w:r w:rsidR="00C913B4" w:rsidRPr="00C917B0">
        <w:rPr>
          <w:rFonts w:ascii="Times New Roman" w:hAnsi="Times New Roman" w:cs="Times New Roman"/>
          <w:color w:val="auto"/>
          <w:sz w:val="24"/>
          <w:szCs w:val="24"/>
        </w:rPr>
        <w:t>TAC</w:t>
      </w:r>
      <w:r w:rsidRPr="00C917B0">
        <w:rPr>
          <w:rFonts w:ascii="Times New Roman" w:hAnsi="Times New Roman" w:cs="Times New Roman"/>
          <w:color w:val="auto"/>
          <w:sz w:val="24"/>
          <w:szCs w:val="24"/>
        </w:rPr>
        <w:t xml:space="preserve"> nº </w:t>
      </w:r>
      <w:r w:rsidR="005D2575">
        <w:rPr>
          <w:rFonts w:ascii="Times New Roman" w:hAnsi="Times New Roman" w:cs="Times New Roman"/>
          <w:color w:val="auto"/>
          <w:sz w:val="24"/>
          <w:szCs w:val="24"/>
        </w:rPr>
        <w:t>127</w:t>
      </w:r>
      <w:r w:rsidRPr="00C917B0">
        <w:rPr>
          <w:rFonts w:ascii="Times New Roman" w:hAnsi="Times New Roman" w:cs="Times New Roman"/>
          <w:color w:val="auto"/>
          <w:sz w:val="24"/>
          <w:szCs w:val="24"/>
        </w:rPr>
        <w:t>/202</w:t>
      </w:r>
      <w:r w:rsidR="00AC5D3B">
        <w:rPr>
          <w:rFonts w:ascii="Times New Roman" w:hAnsi="Times New Roman" w:cs="Times New Roman"/>
          <w:color w:val="auto"/>
          <w:sz w:val="24"/>
          <w:szCs w:val="24"/>
        </w:rPr>
        <w:t>3</w:t>
      </w:r>
    </w:p>
    <w:p w14:paraId="51DF9337" w14:textId="2165BF3A" w:rsidR="00851D40" w:rsidRDefault="00851D40" w:rsidP="00851D40">
      <w:pPr>
        <w:spacing w:after="120"/>
        <w:jc w:val="both"/>
        <w:rPr>
          <w:rFonts w:ascii="Times New Roman" w:hAnsi="Times New Roman" w:cs="Times New Roman"/>
          <w:sz w:val="24"/>
          <w:szCs w:val="24"/>
        </w:rPr>
      </w:pPr>
    </w:p>
    <w:p w14:paraId="55CB3595" w14:textId="77777777" w:rsidR="00E95390" w:rsidRDefault="00E95390" w:rsidP="00851D40">
      <w:pPr>
        <w:spacing w:after="120"/>
        <w:jc w:val="both"/>
        <w:rPr>
          <w:rFonts w:ascii="Times New Roman" w:hAnsi="Times New Roman" w:cs="Times New Roman"/>
          <w:sz w:val="24"/>
          <w:szCs w:val="24"/>
        </w:rPr>
      </w:pPr>
    </w:p>
    <w:p w14:paraId="40DFFCD6" w14:textId="4C669CF3" w:rsidR="00AD11BA" w:rsidRDefault="00851D40" w:rsidP="00B7576F">
      <w:pPr>
        <w:pStyle w:val="SemEspaamento"/>
        <w:ind w:left="1701"/>
        <w:rPr>
          <w:rFonts w:ascii="Times New Roman" w:hAnsi="Times New Roman" w:cs="Times New Roman"/>
          <w:color w:val="auto"/>
          <w:sz w:val="24"/>
          <w:szCs w:val="24"/>
        </w:rPr>
      </w:pPr>
      <w:r w:rsidRPr="00C917B0">
        <w:rPr>
          <w:rFonts w:ascii="Times New Roman" w:hAnsi="Times New Roman" w:cs="Times New Roman"/>
          <w:color w:val="auto"/>
          <w:sz w:val="24"/>
          <w:szCs w:val="24"/>
        </w:rPr>
        <w:t xml:space="preserve">EMENTA: </w:t>
      </w:r>
      <w:r w:rsidR="00AC5D3B">
        <w:rPr>
          <w:rFonts w:ascii="Times New Roman" w:hAnsi="Times New Roman" w:cs="Times New Roman"/>
          <w:color w:val="auto"/>
          <w:sz w:val="24"/>
          <w:szCs w:val="24"/>
        </w:rPr>
        <w:t xml:space="preserve">Terreiro de Umbanda em Papagaios/MG. Sucessivos registros de termos circunstanciados de ocorrência a pedido de pessoas da vizinhança. </w:t>
      </w:r>
      <w:r w:rsidR="00E95390">
        <w:rPr>
          <w:rFonts w:ascii="Times New Roman" w:hAnsi="Times New Roman" w:cs="Times New Roman"/>
          <w:color w:val="auto"/>
          <w:sz w:val="24"/>
          <w:szCs w:val="24"/>
        </w:rPr>
        <w:t xml:space="preserve">Ajuizamento de ação penal, com pedido de condenação do líder religioso. </w:t>
      </w:r>
      <w:r w:rsidR="00AC5D3B">
        <w:rPr>
          <w:rFonts w:ascii="Times New Roman" w:hAnsi="Times New Roman" w:cs="Times New Roman"/>
          <w:color w:val="auto"/>
          <w:sz w:val="24"/>
          <w:szCs w:val="24"/>
        </w:rPr>
        <w:t>Suposta perturbação de sossego</w:t>
      </w:r>
      <w:r w:rsidR="00E95390">
        <w:rPr>
          <w:rFonts w:ascii="Times New Roman" w:hAnsi="Times New Roman" w:cs="Times New Roman"/>
          <w:color w:val="auto"/>
          <w:sz w:val="24"/>
          <w:szCs w:val="24"/>
        </w:rPr>
        <w:t>. Alegada defesa dos direitos de pessoas idosas.</w:t>
      </w:r>
      <w:r w:rsidR="00AC5D3B">
        <w:rPr>
          <w:rFonts w:ascii="Times New Roman" w:hAnsi="Times New Roman" w:cs="Times New Roman"/>
          <w:color w:val="auto"/>
          <w:sz w:val="24"/>
          <w:szCs w:val="24"/>
        </w:rPr>
        <w:t xml:space="preserve"> Uso de tambores</w:t>
      </w:r>
      <w:r w:rsidR="00412948">
        <w:rPr>
          <w:rFonts w:ascii="Times New Roman" w:hAnsi="Times New Roman" w:cs="Times New Roman"/>
          <w:color w:val="auto"/>
          <w:sz w:val="24"/>
          <w:szCs w:val="24"/>
        </w:rPr>
        <w:t xml:space="preserve"> e cânticos</w:t>
      </w:r>
      <w:r w:rsidR="00AC5D3B">
        <w:rPr>
          <w:rFonts w:ascii="Times New Roman" w:hAnsi="Times New Roman" w:cs="Times New Roman"/>
          <w:color w:val="auto"/>
          <w:sz w:val="24"/>
          <w:szCs w:val="24"/>
        </w:rPr>
        <w:t xml:space="preserve"> no</w:t>
      </w:r>
      <w:r w:rsidR="005F67FC">
        <w:rPr>
          <w:rFonts w:ascii="Times New Roman" w:hAnsi="Times New Roman" w:cs="Times New Roman"/>
          <w:color w:val="auto"/>
          <w:sz w:val="24"/>
          <w:szCs w:val="24"/>
        </w:rPr>
        <w:t>s</w:t>
      </w:r>
      <w:r w:rsidR="00AC5D3B">
        <w:rPr>
          <w:rFonts w:ascii="Times New Roman" w:hAnsi="Times New Roman" w:cs="Times New Roman"/>
          <w:color w:val="auto"/>
          <w:sz w:val="24"/>
          <w:szCs w:val="24"/>
        </w:rPr>
        <w:t xml:space="preserve"> ritua</w:t>
      </w:r>
      <w:r w:rsidR="005F67FC">
        <w:rPr>
          <w:rFonts w:ascii="Times New Roman" w:hAnsi="Times New Roman" w:cs="Times New Roman"/>
          <w:color w:val="auto"/>
          <w:sz w:val="24"/>
          <w:szCs w:val="24"/>
        </w:rPr>
        <w:t>is</w:t>
      </w:r>
      <w:r w:rsidR="00E95390">
        <w:rPr>
          <w:rFonts w:ascii="Times New Roman" w:hAnsi="Times New Roman" w:cs="Times New Roman"/>
          <w:color w:val="auto"/>
          <w:sz w:val="24"/>
          <w:szCs w:val="24"/>
        </w:rPr>
        <w:t>.</w:t>
      </w:r>
      <w:r w:rsidR="00AC5D3B">
        <w:rPr>
          <w:rFonts w:ascii="Times New Roman" w:hAnsi="Times New Roman" w:cs="Times New Roman"/>
          <w:color w:val="auto"/>
          <w:sz w:val="24"/>
          <w:szCs w:val="24"/>
        </w:rPr>
        <w:t xml:space="preserve"> Determinação de fechamento do centro religioso pela Prefeitura</w:t>
      </w:r>
      <w:r w:rsidR="005F67FC">
        <w:rPr>
          <w:rFonts w:ascii="Times New Roman" w:hAnsi="Times New Roman" w:cs="Times New Roman"/>
          <w:color w:val="auto"/>
          <w:sz w:val="24"/>
          <w:szCs w:val="24"/>
        </w:rPr>
        <w:t xml:space="preserve"> de Papagaios/MG, sem motivação legal</w:t>
      </w:r>
      <w:r w:rsidR="00AC5D3B">
        <w:rPr>
          <w:rFonts w:ascii="Times New Roman" w:hAnsi="Times New Roman" w:cs="Times New Roman"/>
          <w:color w:val="auto"/>
          <w:sz w:val="24"/>
          <w:szCs w:val="24"/>
        </w:rPr>
        <w:t>.</w:t>
      </w:r>
      <w:r w:rsidR="005F67FC">
        <w:rPr>
          <w:rFonts w:ascii="Times New Roman" w:hAnsi="Times New Roman" w:cs="Times New Roman"/>
          <w:color w:val="auto"/>
          <w:sz w:val="24"/>
          <w:szCs w:val="24"/>
        </w:rPr>
        <w:t xml:space="preserve"> </w:t>
      </w:r>
      <w:r w:rsidR="00E95390">
        <w:rPr>
          <w:rFonts w:ascii="Times New Roman" w:hAnsi="Times New Roman" w:cs="Times New Roman"/>
          <w:color w:val="auto"/>
          <w:sz w:val="24"/>
          <w:szCs w:val="24"/>
        </w:rPr>
        <w:t xml:space="preserve">Danos morais coletivos e individuais por violação ao exercício da espiritualidade e da liberdade de culto. </w:t>
      </w:r>
      <w:r w:rsidR="005F67FC">
        <w:rPr>
          <w:rFonts w:ascii="Times New Roman" w:hAnsi="Times New Roman" w:cs="Times New Roman"/>
          <w:color w:val="auto"/>
          <w:sz w:val="24"/>
          <w:szCs w:val="24"/>
        </w:rPr>
        <w:t xml:space="preserve">Exigência </w:t>
      </w:r>
      <w:r w:rsidR="00E95390">
        <w:rPr>
          <w:rFonts w:ascii="Times New Roman" w:hAnsi="Times New Roman" w:cs="Times New Roman"/>
          <w:color w:val="auto"/>
          <w:sz w:val="24"/>
          <w:szCs w:val="24"/>
        </w:rPr>
        <w:t xml:space="preserve">de </w:t>
      </w:r>
      <w:r w:rsidR="005F67FC">
        <w:rPr>
          <w:rFonts w:ascii="Times New Roman" w:hAnsi="Times New Roman" w:cs="Times New Roman"/>
          <w:color w:val="auto"/>
          <w:sz w:val="24"/>
          <w:szCs w:val="24"/>
        </w:rPr>
        <w:t xml:space="preserve">Auto de Vistoria do Corpo de Bombeiros (AVCB). </w:t>
      </w:r>
      <w:r w:rsidR="00FA5FCF" w:rsidRPr="00C917B0">
        <w:rPr>
          <w:rFonts w:ascii="Times New Roman" w:hAnsi="Times New Roman" w:cs="Times New Roman"/>
          <w:color w:val="auto"/>
          <w:sz w:val="24"/>
          <w:szCs w:val="24"/>
        </w:rPr>
        <w:t xml:space="preserve">Possível atuação discriminatória. Racismo religioso. </w:t>
      </w:r>
      <w:r w:rsidR="00412948">
        <w:rPr>
          <w:rFonts w:ascii="Times New Roman" w:hAnsi="Times New Roman" w:cs="Times New Roman"/>
          <w:color w:val="auto"/>
          <w:sz w:val="24"/>
          <w:szCs w:val="24"/>
        </w:rPr>
        <w:t xml:space="preserve">Intolerância. </w:t>
      </w:r>
      <w:r w:rsidR="005F67FC">
        <w:rPr>
          <w:rFonts w:ascii="Times New Roman" w:hAnsi="Times New Roman" w:cs="Times New Roman"/>
          <w:color w:val="auto"/>
          <w:sz w:val="24"/>
          <w:szCs w:val="24"/>
        </w:rPr>
        <w:t>Dever estatal de c</w:t>
      </w:r>
      <w:r w:rsidR="00FA5FCF" w:rsidRPr="00C917B0">
        <w:rPr>
          <w:rFonts w:ascii="Times New Roman" w:hAnsi="Times New Roman" w:cs="Times New Roman"/>
          <w:color w:val="auto"/>
          <w:sz w:val="24"/>
          <w:szCs w:val="24"/>
        </w:rPr>
        <w:t xml:space="preserve">ombate </w:t>
      </w:r>
      <w:r w:rsidR="00AC5D3B">
        <w:rPr>
          <w:rFonts w:ascii="Times New Roman" w:hAnsi="Times New Roman" w:cs="Times New Roman"/>
          <w:color w:val="auto"/>
          <w:sz w:val="24"/>
          <w:szCs w:val="24"/>
        </w:rPr>
        <w:t>à discriminação.</w:t>
      </w:r>
    </w:p>
    <w:p w14:paraId="4B94B4E2" w14:textId="77777777" w:rsidR="00B7576F" w:rsidRDefault="00B7576F" w:rsidP="00B7576F">
      <w:pPr>
        <w:pStyle w:val="SemEspaamento"/>
        <w:ind w:left="1701"/>
        <w:rPr>
          <w:rFonts w:ascii="Times New Roman" w:hAnsi="Times New Roman" w:cs="Times New Roman"/>
          <w:color w:val="auto"/>
          <w:sz w:val="24"/>
          <w:szCs w:val="24"/>
        </w:rPr>
      </w:pPr>
    </w:p>
    <w:p w14:paraId="1DF30AA8" w14:textId="77777777" w:rsidR="00E95390" w:rsidRDefault="00E95390" w:rsidP="00B7576F">
      <w:pPr>
        <w:pStyle w:val="SemEspaamento"/>
        <w:ind w:left="1701"/>
        <w:rPr>
          <w:rFonts w:ascii="Times New Roman" w:hAnsi="Times New Roman" w:cs="Times New Roman"/>
          <w:color w:val="auto"/>
          <w:sz w:val="24"/>
          <w:szCs w:val="24"/>
        </w:rPr>
      </w:pPr>
    </w:p>
    <w:p w14:paraId="7AA8757F" w14:textId="63AB09DE" w:rsidR="00851D40" w:rsidRPr="00C917B0" w:rsidRDefault="00851D40" w:rsidP="006648B2">
      <w:pPr>
        <w:spacing w:after="0" w:line="360" w:lineRule="auto"/>
        <w:jc w:val="both"/>
        <w:rPr>
          <w:rFonts w:ascii="Times New Roman" w:hAnsi="Times New Roman" w:cs="Times New Roman"/>
          <w:sz w:val="24"/>
          <w:szCs w:val="24"/>
        </w:rPr>
      </w:pPr>
      <w:r w:rsidRPr="00C917B0">
        <w:rPr>
          <w:rFonts w:ascii="Times New Roman" w:hAnsi="Times New Roman" w:cs="Times New Roman"/>
          <w:sz w:val="24"/>
          <w:szCs w:val="24"/>
        </w:rPr>
        <w:t xml:space="preserve">A </w:t>
      </w:r>
      <w:r w:rsidRPr="00C917B0">
        <w:rPr>
          <w:rFonts w:ascii="Times New Roman" w:hAnsi="Times New Roman" w:cs="Times New Roman"/>
          <w:b/>
          <w:bCs/>
          <w:sz w:val="24"/>
          <w:szCs w:val="24"/>
        </w:rPr>
        <w:t>Defensoria Pública do Estado de Minas Gerais</w:t>
      </w:r>
      <w:r w:rsidRPr="00C917B0">
        <w:rPr>
          <w:rFonts w:ascii="Times New Roman" w:hAnsi="Times New Roman" w:cs="Times New Roman"/>
          <w:sz w:val="24"/>
          <w:szCs w:val="24"/>
        </w:rPr>
        <w:t xml:space="preserve">, </w:t>
      </w:r>
      <w:r w:rsidR="007B090D" w:rsidRPr="00C917B0">
        <w:rPr>
          <w:rFonts w:ascii="Times New Roman" w:hAnsi="Times New Roman" w:cs="Times New Roman"/>
          <w:sz w:val="24"/>
          <w:szCs w:val="24"/>
        </w:rPr>
        <w:t>no exercício da</w:t>
      </w:r>
      <w:r w:rsidR="00765E20" w:rsidRPr="00C917B0">
        <w:rPr>
          <w:rFonts w:ascii="Times New Roman" w:hAnsi="Times New Roman" w:cs="Times New Roman"/>
          <w:sz w:val="24"/>
          <w:szCs w:val="24"/>
        </w:rPr>
        <w:t>s</w:t>
      </w:r>
      <w:r w:rsidR="007B090D" w:rsidRPr="00C917B0">
        <w:rPr>
          <w:rFonts w:ascii="Times New Roman" w:hAnsi="Times New Roman" w:cs="Times New Roman"/>
          <w:sz w:val="24"/>
          <w:szCs w:val="24"/>
        </w:rPr>
        <w:t xml:space="preserve"> atribuições constitucionais e legais que lhe são conferidas pelo art. 5°, inciso LXXIV e art. 134, ambos da Constituição da República Federativa do Brasil, c/c art. 129, da Constituição do Estado de Minas Gerais, c/c art. 1º e art. 4°, incisos I, II, III, VII, VIII, X</w:t>
      </w:r>
      <w:r w:rsidR="00C0013A" w:rsidRPr="00C917B0">
        <w:rPr>
          <w:rFonts w:ascii="Times New Roman" w:hAnsi="Times New Roman" w:cs="Times New Roman"/>
          <w:sz w:val="24"/>
          <w:szCs w:val="24"/>
        </w:rPr>
        <w:t>,</w:t>
      </w:r>
      <w:r w:rsidR="007B090D" w:rsidRPr="00C917B0">
        <w:rPr>
          <w:rFonts w:ascii="Times New Roman" w:hAnsi="Times New Roman" w:cs="Times New Roman"/>
          <w:sz w:val="24"/>
          <w:szCs w:val="24"/>
        </w:rPr>
        <w:t xml:space="preserve"> XI</w:t>
      </w:r>
      <w:r w:rsidR="00C0013A" w:rsidRPr="00C917B0">
        <w:rPr>
          <w:rFonts w:ascii="Times New Roman" w:hAnsi="Times New Roman" w:cs="Times New Roman"/>
          <w:sz w:val="24"/>
          <w:szCs w:val="24"/>
        </w:rPr>
        <w:t xml:space="preserve"> e XII</w:t>
      </w:r>
      <w:r w:rsidR="007B090D" w:rsidRPr="00C917B0">
        <w:rPr>
          <w:rFonts w:ascii="Times New Roman" w:hAnsi="Times New Roman" w:cs="Times New Roman"/>
          <w:sz w:val="24"/>
          <w:szCs w:val="24"/>
        </w:rPr>
        <w:t>, da Lei Complementar Federal nº 80/94, c/c art. 5°, incisos I</w:t>
      </w:r>
      <w:r w:rsidR="005D2519" w:rsidRPr="00C917B0">
        <w:rPr>
          <w:rFonts w:ascii="Times New Roman" w:hAnsi="Times New Roman" w:cs="Times New Roman"/>
          <w:sz w:val="24"/>
          <w:szCs w:val="24"/>
        </w:rPr>
        <w:t xml:space="preserve"> e IX</w:t>
      </w:r>
      <w:r w:rsidR="00765E20" w:rsidRPr="00C917B0">
        <w:rPr>
          <w:rFonts w:ascii="Times New Roman" w:hAnsi="Times New Roman" w:cs="Times New Roman"/>
          <w:sz w:val="24"/>
          <w:szCs w:val="24"/>
        </w:rPr>
        <w:t xml:space="preserve">, </w:t>
      </w:r>
      <w:r w:rsidR="007B090D" w:rsidRPr="00C917B0">
        <w:rPr>
          <w:rFonts w:ascii="Times New Roman" w:hAnsi="Times New Roman" w:cs="Times New Roman"/>
          <w:sz w:val="24"/>
          <w:szCs w:val="24"/>
        </w:rPr>
        <w:t>da Lei Complementar Estadual 65/2003</w:t>
      </w:r>
      <w:r w:rsidR="00765E20" w:rsidRPr="00C917B0">
        <w:rPr>
          <w:rFonts w:ascii="Times New Roman" w:hAnsi="Times New Roman" w:cs="Times New Roman"/>
          <w:sz w:val="24"/>
          <w:szCs w:val="24"/>
        </w:rPr>
        <w:t xml:space="preserve">, </w:t>
      </w:r>
      <w:r w:rsidR="007B090D" w:rsidRPr="00C917B0">
        <w:rPr>
          <w:rFonts w:ascii="Times New Roman" w:hAnsi="Times New Roman" w:cs="Times New Roman"/>
          <w:sz w:val="24"/>
          <w:szCs w:val="24"/>
        </w:rPr>
        <w:t>e demais dispositivos pertinentes à espécie</w:t>
      </w:r>
      <w:r w:rsidR="00765E20" w:rsidRPr="00C917B0">
        <w:rPr>
          <w:rFonts w:ascii="Times New Roman" w:hAnsi="Times New Roman" w:cs="Times New Roman"/>
          <w:sz w:val="24"/>
          <w:szCs w:val="24"/>
        </w:rPr>
        <w:t xml:space="preserve">, </w:t>
      </w:r>
      <w:r w:rsidR="009A5509" w:rsidRPr="00C917B0">
        <w:rPr>
          <w:rFonts w:ascii="Times New Roman" w:hAnsi="Times New Roman" w:cs="Times New Roman"/>
          <w:sz w:val="24"/>
          <w:szCs w:val="24"/>
        </w:rPr>
        <w:t>nos termos da Deliberação nº 211/2021</w:t>
      </w:r>
      <w:r w:rsidR="00765E20" w:rsidRPr="00C917B0">
        <w:rPr>
          <w:rFonts w:ascii="Times New Roman" w:hAnsi="Times New Roman" w:cs="Times New Roman"/>
          <w:sz w:val="24"/>
          <w:szCs w:val="24"/>
        </w:rPr>
        <w:t xml:space="preserve">, </w:t>
      </w:r>
      <w:r w:rsidR="009A5509" w:rsidRPr="00C917B0">
        <w:rPr>
          <w:rFonts w:ascii="Times New Roman" w:hAnsi="Times New Roman" w:cs="Times New Roman"/>
          <w:sz w:val="24"/>
          <w:szCs w:val="24"/>
        </w:rPr>
        <w:t>do Conselho Superior da Defensoria Pública do Estado de Minas Gerais</w:t>
      </w:r>
      <w:r w:rsidR="00765E20" w:rsidRPr="00C917B0">
        <w:rPr>
          <w:rFonts w:ascii="Times New Roman" w:hAnsi="Times New Roman" w:cs="Times New Roman"/>
          <w:sz w:val="24"/>
          <w:szCs w:val="24"/>
        </w:rPr>
        <w:t xml:space="preserve">, por intermédio </w:t>
      </w:r>
      <w:r w:rsidR="003D53A9" w:rsidRPr="00C917B0">
        <w:rPr>
          <w:rFonts w:ascii="Times New Roman" w:hAnsi="Times New Roman" w:cs="Times New Roman"/>
          <w:sz w:val="24"/>
          <w:szCs w:val="24"/>
        </w:rPr>
        <w:t>d</w:t>
      </w:r>
      <w:r w:rsidR="00B7576F">
        <w:rPr>
          <w:rFonts w:ascii="Times New Roman" w:hAnsi="Times New Roman" w:cs="Times New Roman"/>
          <w:sz w:val="24"/>
          <w:szCs w:val="24"/>
        </w:rPr>
        <w:t>os órgãos de execução subscritores</w:t>
      </w:r>
      <w:r w:rsidR="00765E20" w:rsidRPr="00C917B0">
        <w:rPr>
          <w:rFonts w:ascii="Times New Roman" w:hAnsi="Times New Roman" w:cs="Times New Roman"/>
          <w:sz w:val="24"/>
          <w:szCs w:val="24"/>
        </w:rPr>
        <w:t>, instaura o presente Procedimento Administrativo de Tutela Coletiva</w:t>
      </w:r>
      <w:r w:rsidR="00472B25" w:rsidRPr="00C917B0">
        <w:rPr>
          <w:rFonts w:ascii="Times New Roman" w:hAnsi="Times New Roman" w:cs="Times New Roman"/>
          <w:sz w:val="24"/>
          <w:szCs w:val="24"/>
        </w:rPr>
        <w:t xml:space="preserve"> (PTAC)</w:t>
      </w:r>
      <w:r w:rsidR="005D2519" w:rsidRPr="00C917B0">
        <w:rPr>
          <w:rFonts w:ascii="Times New Roman" w:hAnsi="Times New Roman" w:cs="Times New Roman"/>
          <w:sz w:val="24"/>
          <w:szCs w:val="24"/>
        </w:rPr>
        <w:t>,</w:t>
      </w:r>
      <w:r w:rsidR="00472B25" w:rsidRPr="00C917B0">
        <w:rPr>
          <w:rFonts w:ascii="Times New Roman" w:hAnsi="Times New Roman" w:cs="Times New Roman"/>
          <w:sz w:val="24"/>
          <w:szCs w:val="24"/>
        </w:rPr>
        <w:t xml:space="preserve"> </w:t>
      </w:r>
      <w:r w:rsidR="00A22EB5" w:rsidRPr="00C917B0">
        <w:rPr>
          <w:rFonts w:ascii="Times New Roman" w:hAnsi="Times New Roman" w:cs="Times New Roman"/>
          <w:sz w:val="24"/>
          <w:szCs w:val="24"/>
        </w:rPr>
        <w:t>a fim de apurar os fatos e adotar</w:t>
      </w:r>
      <w:r w:rsidR="00472B25" w:rsidRPr="00C917B0">
        <w:rPr>
          <w:rFonts w:ascii="Times New Roman" w:hAnsi="Times New Roman" w:cs="Times New Roman"/>
          <w:sz w:val="24"/>
          <w:szCs w:val="24"/>
        </w:rPr>
        <w:t xml:space="preserve"> </w:t>
      </w:r>
      <w:r w:rsidR="00B7576F">
        <w:rPr>
          <w:rFonts w:ascii="Times New Roman" w:hAnsi="Times New Roman" w:cs="Times New Roman"/>
          <w:sz w:val="24"/>
          <w:szCs w:val="24"/>
        </w:rPr>
        <w:t xml:space="preserve">as </w:t>
      </w:r>
      <w:r w:rsidR="00472B25" w:rsidRPr="00C917B0">
        <w:rPr>
          <w:rFonts w:ascii="Times New Roman" w:hAnsi="Times New Roman" w:cs="Times New Roman"/>
          <w:sz w:val="24"/>
          <w:szCs w:val="24"/>
        </w:rPr>
        <w:t xml:space="preserve">providências </w:t>
      </w:r>
      <w:r w:rsidR="00A22EB5" w:rsidRPr="00C917B0">
        <w:rPr>
          <w:rFonts w:ascii="Times New Roman" w:hAnsi="Times New Roman" w:cs="Times New Roman"/>
          <w:sz w:val="24"/>
          <w:szCs w:val="24"/>
        </w:rPr>
        <w:t xml:space="preserve">cabíveis, </w:t>
      </w:r>
      <w:r w:rsidR="00472B25" w:rsidRPr="00C917B0">
        <w:rPr>
          <w:rFonts w:ascii="Times New Roman" w:hAnsi="Times New Roman" w:cs="Times New Roman"/>
          <w:sz w:val="24"/>
          <w:szCs w:val="24"/>
        </w:rPr>
        <w:t xml:space="preserve">voltadas </w:t>
      </w:r>
      <w:r w:rsidR="003D53A9" w:rsidRPr="00C917B0">
        <w:rPr>
          <w:rFonts w:ascii="Times New Roman" w:hAnsi="Times New Roman" w:cs="Times New Roman"/>
          <w:sz w:val="24"/>
          <w:szCs w:val="24"/>
        </w:rPr>
        <w:t xml:space="preserve">à garantia </w:t>
      </w:r>
      <w:r w:rsidR="00B7576F">
        <w:rPr>
          <w:rFonts w:ascii="Times New Roman" w:hAnsi="Times New Roman" w:cs="Times New Roman"/>
          <w:sz w:val="24"/>
          <w:szCs w:val="24"/>
        </w:rPr>
        <w:t>de liberdade religiosa</w:t>
      </w:r>
      <w:r w:rsidR="003D53A9" w:rsidRPr="00C917B0">
        <w:rPr>
          <w:rFonts w:ascii="Times New Roman" w:hAnsi="Times New Roman" w:cs="Times New Roman"/>
          <w:sz w:val="24"/>
          <w:szCs w:val="24"/>
        </w:rPr>
        <w:t xml:space="preserve"> </w:t>
      </w:r>
      <w:r w:rsidR="00B7576F">
        <w:rPr>
          <w:rFonts w:ascii="Times New Roman" w:hAnsi="Times New Roman" w:cs="Times New Roman"/>
          <w:sz w:val="24"/>
          <w:szCs w:val="24"/>
        </w:rPr>
        <w:t xml:space="preserve">e enfrentamento da intolerância e da discriminação contra </w:t>
      </w:r>
      <w:r w:rsidR="00E95390">
        <w:rPr>
          <w:rFonts w:ascii="Times New Roman" w:hAnsi="Times New Roman" w:cs="Times New Roman"/>
          <w:sz w:val="24"/>
          <w:szCs w:val="24"/>
        </w:rPr>
        <w:t>religião</w:t>
      </w:r>
      <w:r w:rsidR="00B7576F">
        <w:rPr>
          <w:rFonts w:ascii="Times New Roman" w:hAnsi="Times New Roman" w:cs="Times New Roman"/>
          <w:sz w:val="24"/>
          <w:szCs w:val="24"/>
        </w:rPr>
        <w:t xml:space="preserve"> de matriz africana</w:t>
      </w:r>
      <w:r w:rsidR="00E95390">
        <w:rPr>
          <w:rFonts w:ascii="Times New Roman" w:hAnsi="Times New Roman" w:cs="Times New Roman"/>
          <w:sz w:val="24"/>
          <w:szCs w:val="24"/>
        </w:rPr>
        <w:t xml:space="preserve"> no município de Papagaios/MG</w:t>
      </w:r>
      <w:r w:rsidR="005754CD" w:rsidRPr="00C917B0">
        <w:rPr>
          <w:rFonts w:ascii="Times New Roman" w:hAnsi="Times New Roman" w:cs="Times New Roman"/>
          <w:sz w:val="24"/>
          <w:szCs w:val="24"/>
        </w:rPr>
        <w:t xml:space="preserve">, conforme </w:t>
      </w:r>
      <w:r w:rsidR="00A22EB5" w:rsidRPr="00C917B0">
        <w:rPr>
          <w:rFonts w:ascii="Times New Roman" w:hAnsi="Times New Roman" w:cs="Times New Roman"/>
          <w:sz w:val="24"/>
          <w:szCs w:val="24"/>
        </w:rPr>
        <w:t xml:space="preserve">síntese e </w:t>
      </w:r>
      <w:r w:rsidR="005754CD" w:rsidRPr="00C917B0">
        <w:rPr>
          <w:rFonts w:ascii="Times New Roman" w:hAnsi="Times New Roman" w:cs="Times New Roman"/>
          <w:sz w:val="24"/>
          <w:szCs w:val="24"/>
        </w:rPr>
        <w:t>considerações</w:t>
      </w:r>
      <w:r w:rsidR="00AD11BA" w:rsidRPr="00C917B0">
        <w:rPr>
          <w:rFonts w:ascii="Times New Roman" w:hAnsi="Times New Roman" w:cs="Times New Roman"/>
          <w:sz w:val="24"/>
          <w:szCs w:val="24"/>
        </w:rPr>
        <w:t xml:space="preserve"> </w:t>
      </w:r>
      <w:r w:rsidR="00330811" w:rsidRPr="00C917B0">
        <w:rPr>
          <w:rFonts w:ascii="Times New Roman" w:hAnsi="Times New Roman" w:cs="Times New Roman"/>
          <w:sz w:val="24"/>
          <w:szCs w:val="24"/>
        </w:rPr>
        <w:t>a seguir expostas</w:t>
      </w:r>
      <w:r w:rsidR="005754CD" w:rsidRPr="00C917B0">
        <w:rPr>
          <w:rFonts w:ascii="Times New Roman" w:hAnsi="Times New Roman" w:cs="Times New Roman"/>
          <w:sz w:val="24"/>
          <w:szCs w:val="24"/>
        </w:rPr>
        <w:t>.</w:t>
      </w:r>
    </w:p>
    <w:p w14:paraId="5A763567" w14:textId="03EB871D" w:rsidR="00A22EB5" w:rsidRPr="00C917B0" w:rsidRDefault="00A22EB5" w:rsidP="006648B2">
      <w:pPr>
        <w:spacing w:after="0" w:line="360" w:lineRule="auto"/>
        <w:jc w:val="both"/>
        <w:rPr>
          <w:rFonts w:ascii="Times New Roman" w:hAnsi="Times New Roman" w:cs="Times New Roman"/>
          <w:sz w:val="24"/>
          <w:szCs w:val="24"/>
        </w:rPr>
      </w:pPr>
    </w:p>
    <w:p w14:paraId="2A3F4180" w14:textId="77777777" w:rsidR="00A22EB5" w:rsidRPr="00C917B0" w:rsidRDefault="00A22EB5" w:rsidP="00A22EB5">
      <w:pPr>
        <w:spacing w:after="0" w:line="360" w:lineRule="auto"/>
        <w:jc w:val="both"/>
        <w:rPr>
          <w:rFonts w:ascii="Times New Roman" w:hAnsi="Times New Roman" w:cs="Times New Roman"/>
          <w:sz w:val="24"/>
          <w:szCs w:val="24"/>
        </w:rPr>
      </w:pPr>
      <w:r w:rsidRPr="00C917B0">
        <w:rPr>
          <w:rFonts w:ascii="Times New Roman" w:hAnsi="Times New Roman" w:cs="Times New Roman"/>
          <w:b/>
          <w:bCs/>
          <w:sz w:val="24"/>
          <w:szCs w:val="24"/>
        </w:rPr>
        <w:t>SÍNTESE DOS FATOS:</w:t>
      </w:r>
    </w:p>
    <w:p w14:paraId="57C09FA5" w14:textId="77777777" w:rsidR="00A22EB5" w:rsidRPr="00C917B0" w:rsidRDefault="00A22EB5" w:rsidP="00A22EB5">
      <w:pPr>
        <w:spacing w:after="0" w:line="360" w:lineRule="auto"/>
        <w:jc w:val="both"/>
        <w:rPr>
          <w:rFonts w:ascii="Times New Roman" w:hAnsi="Times New Roman" w:cs="Times New Roman"/>
          <w:sz w:val="24"/>
          <w:szCs w:val="24"/>
        </w:rPr>
      </w:pPr>
    </w:p>
    <w:p w14:paraId="6CB78CFC" w14:textId="77777777" w:rsidR="00E95390" w:rsidRDefault="003D53A9" w:rsidP="0049254F">
      <w:pPr>
        <w:spacing w:after="0" w:line="360" w:lineRule="auto"/>
        <w:jc w:val="both"/>
        <w:rPr>
          <w:rFonts w:ascii="Times New Roman" w:hAnsi="Times New Roman" w:cs="Times New Roman"/>
          <w:sz w:val="24"/>
          <w:szCs w:val="24"/>
        </w:rPr>
      </w:pPr>
      <w:r w:rsidRPr="00C917B0">
        <w:rPr>
          <w:rFonts w:ascii="Times New Roman" w:hAnsi="Times New Roman" w:cs="Times New Roman"/>
          <w:sz w:val="24"/>
          <w:szCs w:val="24"/>
        </w:rPr>
        <w:t>A Defensoria Pública do Estado de Minas Gerais</w:t>
      </w:r>
      <w:r w:rsidR="00B7576F">
        <w:rPr>
          <w:rFonts w:ascii="Times New Roman" w:hAnsi="Times New Roman" w:cs="Times New Roman"/>
          <w:sz w:val="24"/>
          <w:szCs w:val="24"/>
        </w:rPr>
        <w:t xml:space="preserve"> </w:t>
      </w:r>
      <w:r w:rsidRPr="00C917B0">
        <w:rPr>
          <w:rFonts w:ascii="Times New Roman" w:hAnsi="Times New Roman" w:cs="Times New Roman"/>
          <w:sz w:val="24"/>
          <w:szCs w:val="24"/>
        </w:rPr>
        <w:t xml:space="preserve">tomou conhecimento </w:t>
      </w:r>
      <w:r w:rsidR="00B7576F">
        <w:rPr>
          <w:rFonts w:ascii="Times New Roman" w:hAnsi="Times New Roman" w:cs="Times New Roman"/>
          <w:sz w:val="24"/>
          <w:szCs w:val="24"/>
        </w:rPr>
        <w:t>de que um Centro Religioso de Umbanda situado na cidade de Papagaios/MG (comarca de Pitangui/MG), liderado pelo Sr. Jardel Aparecido Pereira, vem sendo alvo de sucessivos registros de termos circunstanciados de ocorrência (TCO) a pedido de pessoas da vizinhança, sob a alegação de</w:t>
      </w:r>
      <w:r w:rsidR="004B59DD">
        <w:rPr>
          <w:rFonts w:ascii="Times New Roman" w:hAnsi="Times New Roman" w:cs="Times New Roman"/>
          <w:sz w:val="24"/>
          <w:szCs w:val="24"/>
        </w:rPr>
        <w:t xml:space="preserve"> serem vítimas da</w:t>
      </w:r>
      <w:r w:rsidR="00B7576F">
        <w:rPr>
          <w:rFonts w:ascii="Times New Roman" w:hAnsi="Times New Roman" w:cs="Times New Roman"/>
          <w:sz w:val="24"/>
          <w:szCs w:val="24"/>
        </w:rPr>
        <w:t xml:space="preserve"> prática d</w:t>
      </w:r>
      <w:r w:rsidR="004B59DD">
        <w:rPr>
          <w:rFonts w:ascii="Times New Roman" w:hAnsi="Times New Roman" w:cs="Times New Roman"/>
          <w:sz w:val="24"/>
          <w:szCs w:val="24"/>
        </w:rPr>
        <w:t>e</w:t>
      </w:r>
      <w:r w:rsidR="00B7576F">
        <w:rPr>
          <w:rFonts w:ascii="Times New Roman" w:hAnsi="Times New Roman" w:cs="Times New Roman"/>
          <w:sz w:val="24"/>
          <w:szCs w:val="24"/>
        </w:rPr>
        <w:t xml:space="preserve"> contravenção penal de perturbação do sossego. </w:t>
      </w:r>
    </w:p>
    <w:p w14:paraId="540048CB" w14:textId="77777777" w:rsidR="00E95390" w:rsidRDefault="00E95390" w:rsidP="0049254F">
      <w:pPr>
        <w:spacing w:after="0" w:line="360" w:lineRule="auto"/>
        <w:jc w:val="both"/>
        <w:rPr>
          <w:rFonts w:ascii="Times New Roman" w:hAnsi="Times New Roman" w:cs="Times New Roman"/>
          <w:sz w:val="24"/>
          <w:szCs w:val="24"/>
        </w:rPr>
      </w:pPr>
    </w:p>
    <w:p w14:paraId="2328AE49" w14:textId="77777777" w:rsidR="00E95390" w:rsidRDefault="004B59DD" w:rsidP="004925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 acordo com os </w:t>
      </w:r>
      <w:r w:rsidR="00E95390">
        <w:rPr>
          <w:rFonts w:ascii="Times New Roman" w:hAnsi="Times New Roman" w:cs="Times New Roman"/>
          <w:sz w:val="24"/>
          <w:szCs w:val="24"/>
        </w:rPr>
        <w:t>boletins de ocorrência</w:t>
      </w:r>
      <w:r>
        <w:rPr>
          <w:rFonts w:ascii="Times New Roman" w:hAnsi="Times New Roman" w:cs="Times New Roman"/>
          <w:sz w:val="24"/>
          <w:szCs w:val="24"/>
        </w:rPr>
        <w:t>, nota-se</w:t>
      </w:r>
      <w:r w:rsidR="00B7576F">
        <w:rPr>
          <w:rFonts w:ascii="Times New Roman" w:hAnsi="Times New Roman" w:cs="Times New Roman"/>
          <w:sz w:val="24"/>
          <w:szCs w:val="24"/>
        </w:rPr>
        <w:t xml:space="preserve"> que as </w:t>
      </w:r>
      <w:r>
        <w:rPr>
          <w:rFonts w:ascii="Times New Roman" w:hAnsi="Times New Roman" w:cs="Times New Roman"/>
          <w:sz w:val="24"/>
          <w:szCs w:val="24"/>
        </w:rPr>
        <w:t xml:space="preserve">primeiras </w:t>
      </w:r>
      <w:r w:rsidR="00B7576F">
        <w:rPr>
          <w:rFonts w:ascii="Times New Roman" w:hAnsi="Times New Roman" w:cs="Times New Roman"/>
          <w:sz w:val="24"/>
          <w:szCs w:val="24"/>
        </w:rPr>
        <w:t>comunicações</w:t>
      </w:r>
      <w:r>
        <w:rPr>
          <w:rFonts w:ascii="Times New Roman" w:hAnsi="Times New Roman" w:cs="Times New Roman"/>
          <w:sz w:val="24"/>
          <w:szCs w:val="24"/>
        </w:rPr>
        <w:t xml:space="preserve"> à polícia militar</w:t>
      </w:r>
      <w:r w:rsidR="00B7576F">
        <w:rPr>
          <w:rFonts w:ascii="Times New Roman" w:hAnsi="Times New Roman" w:cs="Times New Roman"/>
          <w:sz w:val="24"/>
          <w:szCs w:val="24"/>
        </w:rPr>
        <w:t xml:space="preserve"> foram </w:t>
      </w:r>
      <w:r>
        <w:rPr>
          <w:rFonts w:ascii="Times New Roman" w:hAnsi="Times New Roman" w:cs="Times New Roman"/>
          <w:sz w:val="24"/>
          <w:szCs w:val="24"/>
        </w:rPr>
        <w:t>feitas via telefone em</w:t>
      </w:r>
      <w:r w:rsidR="00B7576F">
        <w:rPr>
          <w:rFonts w:ascii="Times New Roman" w:hAnsi="Times New Roman" w:cs="Times New Roman"/>
          <w:sz w:val="24"/>
          <w:szCs w:val="24"/>
        </w:rPr>
        <w:t xml:space="preserve"> 24/02/2022</w:t>
      </w:r>
      <w:r>
        <w:rPr>
          <w:rFonts w:ascii="Times New Roman" w:hAnsi="Times New Roman" w:cs="Times New Roman"/>
          <w:sz w:val="24"/>
          <w:szCs w:val="24"/>
        </w:rPr>
        <w:t xml:space="preserve"> (às 23h30)</w:t>
      </w:r>
      <w:r w:rsidR="00B7576F">
        <w:rPr>
          <w:rFonts w:ascii="Times New Roman" w:hAnsi="Times New Roman" w:cs="Times New Roman"/>
          <w:sz w:val="24"/>
          <w:szCs w:val="24"/>
        </w:rPr>
        <w:t xml:space="preserve">, em </w:t>
      </w:r>
      <w:r>
        <w:rPr>
          <w:rFonts w:ascii="Times New Roman" w:hAnsi="Times New Roman" w:cs="Times New Roman"/>
          <w:sz w:val="24"/>
          <w:szCs w:val="24"/>
        </w:rPr>
        <w:t xml:space="preserve">21/05/2022 (às 17h54) e em 16/07/2023 (às 19h17). Em razão desses frequentes deslocamentos da PM ao local, o líder religioso procurou a Defensoria Pública em Pitangui/MG, relatando ser vítima de perseguição e racismo religioso por parte da vizinhança, o que redundou em manifestação da DPMG em defesa da liberdade de crença e de </w:t>
      </w:r>
      <w:r w:rsidR="006D21E4">
        <w:rPr>
          <w:rFonts w:ascii="Times New Roman" w:hAnsi="Times New Roman" w:cs="Times New Roman"/>
          <w:sz w:val="24"/>
          <w:szCs w:val="24"/>
        </w:rPr>
        <w:t>culto</w:t>
      </w:r>
      <w:r>
        <w:rPr>
          <w:rFonts w:ascii="Times New Roman" w:hAnsi="Times New Roman" w:cs="Times New Roman"/>
          <w:sz w:val="24"/>
          <w:szCs w:val="24"/>
        </w:rPr>
        <w:t xml:space="preserve"> do assistido</w:t>
      </w:r>
      <w:r w:rsidR="00E95390">
        <w:rPr>
          <w:rFonts w:ascii="Times New Roman" w:hAnsi="Times New Roman" w:cs="Times New Roman"/>
          <w:sz w:val="24"/>
          <w:szCs w:val="24"/>
        </w:rPr>
        <w:t xml:space="preserve"> e provocação ao Ministério Público para apuração dos fatos, </w:t>
      </w:r>
      <w:r w:rsidR="006D21E4">
        <w:rPr>
          <w:rFonts w:ascii="Times New Roman" w:hAnsi="Times New Roman" w:cs="Times New Roman"/>
          <w:sz w:val="24"/>
          <w:szCs w:val="24"/>
        </w:rPr>
        <w:t>imput</w:t>
      </w:r>
      <w:r w:rsidR="00E95390">
        <w:rPr>
          <w:rFonts w:ascii="Times New Roman" w:hAnsi="Times New Roman" w:cs="Times New Roman"/>
          <w:sz w:val="24"/>
          <w:szCs w:val="24"/>
        </w:rPr>
        <w:t>ando</w:t>
      </w:r>
      <w:r w:rsidR="006D21E4">
        <w:rPr>
          <w:rFonts w:ascii="Times New Roman" w:hAnsi="Times New Roman" w:cs="Times New Roman"/>
          <w:sz w:val="24"/>
          <w:szCs w:val="24"/>
        </w:rPr>
        <w:t>-se aos vizinhos denunciantes o crime de intolerância religiosa tipificado no art. 20, da Lei 7.716/89.</w:t>
      </w:r>
    </w:p>
    <w:p w14:paraId="6BBDADA8" w14:textId="77777777" w:rsidR="00E95390" w:rsidRDefault="00E95390" w:rsidP="0049254F">
      <w:pPr>
        <w:spacing w:after="0" w:line="360" w:lineRule="auto"/>
        <w:jc w:val="both"/>
        <w:rPr>
          <w:rFonts w:ascii="Times New Roman" w:hAnsi="Times New Roman" w:cs="Times New Roman"/>
          <w:sz w:val="24"/>
          <w:szCs w:val="24"/>
        </w:rPr>
      </w:pPr>
    </w:p>
    <w:p w14:paraId="7B796C45" w14:textId="77777777" w:rsidR="00E95390" w:rsidRDefault="004B59DD" w:rsidP="004925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Contudo, ao ser provocad</w:t>
      </w:r>
      <w:r w:rsidR="006D21E4">
        <w:rPr>
          <w:rFonts w:ascii="Times New Roman" w:hAnsi="Times New Roman" w:cs="Times New Roman"/>
          <w:sz w:val="24"/>
          <w:szCs w:val="24"/>
        </w:rPr>
        <w:t>o</w:t>
      </w:r>
      <w:r>
        <w:rPr>
          <w:rFonts w:ascii="Times New Roman" w:hAnsi="Times New Roman" w:cs="Times New Roman"/>
          <w:sz w:val="24"/>
          <w:szCs w:val="24"/>
        </w:rPr>
        <w:t xml:space="preserve"> a se manifestar sobre </w:t>
      </w:r>
      <w:r w:rsidR="006D21E4">
        <w:rPr>
          <w:rFonts w:ascii="Times New Roman" w:hAnsi="Times New Roman" w:cs="Times New Roman"/>
          <w:sz w:val="24"/>
          <w:szCs w:val="24"/>
        </w:rPr>
        <w:t>o delito de cunho racial sofrido pelo Sr. Jardel, o Ministério Público de Minas Gerais divergiu das alegações da defesa e ofertou transação penal ao assistido, que foi recusada pelo investigado. Sobreveio, então, a oferta de denúncia contra o assistido pela infração do art. 42, incisos I e III, da Lei de Contravenções Penais em concurso material</w:t>
      </w:r>
      <w:r w:rsidR="00F42DB0">
        <w:rPr>
          <w:rFonts w:ascii="Times New Roman" w:hAnsi="Times New Roman" w:cs="Times New Roman"/>
          <w:sz w:val="24"/>
          <w:szCs w:val="24"/>
        </w:rPr>
        <w:t xml:space="preserve">, dando origem à ação penal autuada sob o n. </w:t>
      </w:r>
      <w:r w:rsidR="00F42DB0" w:rsidRPr="00F42DB0">
        <w:rPr>
          <w:rFonts w:ascii="Times New Roman" w:hAnsi="Times New Roman" w:cs="Times New Roman"/>
          <w:sz w:val="24"/>
          <w:szCs w:val="24"/>
        </w:rPr>
        <w:t>5002621-86.2022.8.13.0514.</w:t>
      </w:r>
    </w:p>
    <w:p w14:paraId="114BF552" w14:textId="77777777" w:rsidR="00E95390" w:rsidRDefault="00E95390" w:rsidP="0049254F">
      <w:pPr>
        <w:spacing w:after="0" w:line="360" w:lineRule="auto"/>
        <w:jc w:val="both"/>
        <w:rPr>
          <w:rFonts w:ascii="Times New Roman" w:hAnsi="Times New Roman" w:cs="Times New Roman"/>
          <w:sz w:val="24"/>
          <w:szCs w:val="24"/>
        </w:rPr>
      </w:pPr>
    </w:p>
    <w:p w14:paraId="77B70E1D" w14:textId="77777777" w:rsidR="00E95390" w:rsidRDefault="00F42DB0" w:rsidP="004925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Aberta a fase de instrução probatória, foram ouvidas as vítimas da suposta perturbação de sossego e as testemunhas arroladas pelas partes. </w:t>
      </w:r>
      <w:r w:rsidR="0049254F">
        <w:rPr>
          <w:rFonts w:ascii="Times New Roman" w:hAnsi="Times New Roman" w:cs="Times New Roman"/>
          <w:sz w:val="24"/>
          <w:szCs w:val="24"/>
        </w:rPr>
        <w:t>Ao final, em alegações finais, o órgão de acusação pugna pela condenação do acusado, transcrevendo os dizeres das vítimas e, quanto ao interrogatório do réu, afirma que suas alegações no sentido de que sofre perseguição de cunho religioso são “frívolas tentativas de abrandar ou afastar qualquer responsabilidade criminal” pelos seus atos.</w:t>
      </w:r>
    </w:p>
    <w:p w14:paraId="22A318D1" w14:textId="77777777" w:rsidR="005854FA" w:rsidRDefault="00F42DB0" w:rsidP="004925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Não bastasse, </w:t>
      </w:r>
      <w:r w:rsidR="005854FA">
        <w:rPr>
          <w:rFonts w:ascii="Times New Roman" w:hAnsi="Times New Roman" w:cs="Times New Roman"/>
          <w:sz w:val="24"/>
          <w:szCs w:val="24"/>
        </w:rPr>
        <w:t>a Promotoria de Justiça em Pitangui/MG</w:t>
      </w:r>
      <w:r>
        <w:rPr>
          <w:rFonts w:ascii="Times New Roman" w:hAnsi="Times New Roman" w:cs="Times New Roman"/>
          <w:sz w:val="24"/>
          <w:szCs w:val="24"/>
        </w:rPr>
        <w:t>, na função de Curadoria dos Idosos, instaurou Notícia de Fato para “apurar eventual situação de risco, em tese, vivenciada pela idosa Geralda Aparecida Maciel”, moradora da vizinhança do terreiro de Umbanda. Como diligências, determinou a expedição de ofício ao CRAS de Papagaios, para informar se a idosa vivencia situação de risco quanto à sua saúde, bem como a expedição de ofício ao Corpo de Bombeiros e à Prefeitura Municipal de Papagaios, requisitando cópia do laudo do Corpo de Bombeiros e do alvará de licença e funcionamento do Centro Religioso de Umbanda.</w:t>
      </w:r>
    </w:p>
    <w:p w14:paraId="06B1DDAE" w14:textId="77777777" w:rsidR="005854FA" w:rsidRDefault="005854FA" w:rsidP="0049254F">
      <w:pPr>
        <w:spacing w:after="0" w:line="360" w:lineRule="auto"/>
        <w:jc w:val="both"/>
        <w:rPr>
          <w:rFonts w:ascii="Times New Roman" w:hAnsi="Times New Roman" w:cs="Times New Roman"/>
          <w:sz w:val="24"/>
          <w:szCs w:val="24"/>
        </w:rPr>
      </w:pPr>
    </w:p>
    <w:p w14:paraId="30BF2436" w14:textId="77777777" w:rsidR="005854FA" w:rsidRDefault="00F42DB0" w:rsidP="004925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Cabe registrar que o relatório técnico foi elaborado pela Secretaria Municipal de Assistência Social, apontando que a idosa não se encontra em risco sob o aspecto socioeconômico, mas que “</w:t>
      </w:r>
      <w:r w:rsidRPr="00F42DB0">
        <w:rPr>
          <w:rFonts w:ascii="Times New Roman" w:hAnsi="Times New Roman" w:cs="Times New Roman"/>
          <w:sz w:val="24"/>
          <w:szCs w:val="24"/>
        </w:rPr>
        <w:t>desde que as atividades</w:t>
      </w:r>
      <w:r>
        <w:rPr>
          <w:rFonts w:ascii="Times New Roman" w:hAnsi="Times New Roman" w:cs="Times New Roman"/>
          <w:sz w:val="24"/>
          <w:szCs w:val="24"/>
        </w:rPr>
        <w:t xml:space="preserve"> </w:t>
      </w:r>
      <w:r w:rsidRPr="00F42DB0">
        <w:rPr>
          <w:rFonts w:ascii="Times New Roman" w:hAnsi="Times New Roman" w:cs="Times New Roman"/>
          <w:sz w:val="24"/>
          <w:szCs w:val="24"/>
        </w:rPr>
        <w:t>começaram no referido terreiro de Umbanda não teve mais sossego e paz</w:t>
      </w:r>
      <w:r>
        <w:rPr>
          <w:rFonts w:ascii="Times New Roman" w:hAnsi="Times New Roman" w:cs="Times New Roman"/>
          <w:sz w:val="24"/>
          <w:szCs w:val="24"/>
        </w:rPr>
        <w:t>”. O documento relata, ainda, que a idosa “</w:t>
      </w:r>
      <w:r w:rsidRPr="00F42DB0">
        <w:rPr>
          <w:rFonts w:ascii="Times New Roman" w:hAnsi="Times New Roman" w:cs="Times New Roman"/>
          <w:sz w:val="24"/>
          <w:szCs w:val="24"/>
        </w:rPr>
        <w:t>apresenta totalmente perturbada emocionalmente com a situação do centro religioso vizinho</w:t>
      </w:r>
      <w:r>
        <w:rPr>
          <w:rFonts w:ascii="Times New Roman" w:hAnsi="Times New Roman" w:cs="Times New Roman"/>
          <w:sz w:val="24"/>
          <w:szCs w:val="24"/>
        </w:rPr>
        <w:t>” e que foram ouvidos os áudios gravados por ela, os quais “</w:t>
      </w:r>
      <w:r w:rsidRPr="00F42DB0">
        <w:rPr>
          <w:rFonts w:ascii="Times New Roman" w:hAnsi="Times New Roman" w:cs="Times New Roman"/>
          <w:sz w:val="24"/>
          <w:szCs w:val="24"/>
        </w:rPr>
        <w:t>apresentam ruídos realmente altos,</w:t>
      </w:r>
      <w:r>
        <w:rPr>
          <w:rFonts w:ascii="Times New Roman" w:hAnsi="Times New Roman" w:cs="Times New Roman"/>
          <w:sz w:val="24"/>
          <w:szCs w:val="24"/>
        </w:rPr>
        <w:t xml:space="preserve"> </w:t>
      </w:r>
      <w:r w:rsidRPr="00F42DB0">
        <w:rPr>
          <w:rFonts w:ascii="Times New Roman" w:hAnsi="Times New Roman" w:cs="Times New Roman"/>
          <w:sz w:val="24"/>
          <w:szCs w:val="24"/>
        </w:rPr>
        <w:t>como músicas e ritmos típicos desta matriz religiosa, além de gritos bastante longos, altos e viscerais</w:t>
      </w:r>
      <w:r>
        <w:rPr>
          <w:rFonts w:ascii="Times New Roman" w:hAnsi="Times New Roman" w:cs="Times New Roman"/>
          <w:sz w:val="24"/>
          <w:szCs w:val="24"/>
        </w:rPr>
        <w:t>”</w:t>
      </w:r>
      <w:r w:rsidR="0049254F">
        <w:rPr>
          <w:rFonts w:ascii="Times New Roman" w:hAnsi="Times New Roman" w:cs="Times New Roman"/>
          <w:sz w:val="24"/>
          <w:szCs w:val="24"/>
        </w:rPr>
        <w:t>, além de ter sido consignado que “</w:t>
      </w:r>
      <w:r w:rsidR="0049254F" w:rsidRPr="0049254F">
        <w:rPr>
          <w:rFonts w:ascii="Times New Roman" w:hAnsi="Times New Roman" w:cs="Times New Roman"/>
          <w:sz w:val="24"/>
          <w:szCs w:val="24"/>
        </w:rPr>
        <w:t>a idosa se sente amedrontada quando</w:t>
      </w:r>
      <w:r w:rsidR="0049254F">
        <w:rPr>
          <w:rFonts w:ascii="Times New Roman" w:hAnsi="Times New Roman" w:cs="Times New Roman"/>
          <w:sz w:val="24"/>
          <w:szCs w:val="24"/>
        </w:rPr>
        <w:t xml:space="preserve"> </w:t>
      </w:r>
      <w:r w:rsidR="0049254F" w:rsidRPr="0049254F">
        <w:rPr>
          <w:rFonts w:ascii="Times New Roman" w:hAnsi="Times New Roman" w:cs="Times New Roman"/>
          <w:sz w:val="24"/>
          <w:szCs w:val="24"/>
        </w:rPr>
        <w:t xml:space="preserve">percebe materiais do tipo </w:t>
      </w:r>
      <w:r w:rsidR="0049254F">
        <w:rPr>
          <w:rFonts w:ascii="Times New Roman" w:hAnsi="Times New Roman" w:cs="Times New Roman"/>
          <w:sz w:val="24"/>
          <w:szCs w:val="24"/>
        </w:rPr>
        <w:t>‘</w:t>
      </w:r>
      <w:r w:rsidR="0049254F" w:rsidRPr="0049254F">
        <w:rPr>
          <w:rFonts w:ascii="Times New Roman" w:hAnsi="Times New Roman" w:cs="Times New Roman"/>
          <w:sz w:val="24"/>
          <w:szCs w:val="24"/>
        </w:rPr>
        <w:t>oferenda</w:t>
      </w:r>
      <w:r w:rsidR="0049254F">
        <w:rPr>
          <w:rFonts w:ascii="Times New Roman" w:hAnsi="Times New Roman" w:cs="Times New Roman"/>
          <w:sz w:val="24"/>
          <w:szCs w:val="24"/>
        </w:rPr>
        <w:t>’</w:t>
      </w:r>
      <w:r w:rsidR="0049254F" w:rsidRPr="0049254F">
        <w:rPr>
          <w:rFonts w:ascii="Times New Roman" w:hAnsi="Times New Roman" w:cs="Times New Roman"/>
          <w:sz w:val="24"/>
          <w:szCs w:val="24"/>
        </w:rPr>
        <w:t>/</w:t>
      </w:r>
      <w:r w:rsidR="0049254F">
        <w:rPr>
          <w:rFonts w:ascii="Times New Roman" w:hAnsi="Times New Roman" w:cs="Times New Roman"/>
          <w:sz w:val="24"/>
          <w:szCs w:val="24"/>
        </w:rPr>
        <w:t xml:space="preserve"> ‘</w:t>
      </w:r>
      <w:r w:rsidR="0049254F" w:rsidRPr="0049254F">
        <w:rPr>
          <w:rFonts w:ascii="Times New Roman" w:hAnsi="Times New Roman" w:cs="Times New Roman"/>
          <w:sz w:val="24"/>
          <w:szCs w:val="24"/>
        </w:rPr>
        <w:t>despacho</w:t>
      </w:r>
      <w:r w:rsidR="0049254F">
        <w:rPr>
          <w:rFonts w:ascii="Times New Roman" w:hAnsi="Times New Roman" w:cs="Times New Roman"/>
          <w:sz w:val="24"/>
          <w:szCs w:val="24"/>
        </w:rPr>
        <w:t>’</w:t>
      </w:r>
      <w:r w:rsidR="0049254F" w:rsidRPr="0049254F">
        <w:rPr>
          <w:rFonts w:ascii="Times New Roman" w:hAnsi="Times New Roman" w:cs="Times New Roman"/>
          <w:sz w:val="24"/>
          <w:szCs w:val="24"/>
        </w:rPr>
        <w:t>, como farofas e velas vermelhas e pretas muito próximas a</w:t>
      </w:r>
      <w:r w:rsidR="0049254F">
        <w:rPr>
          <w:rFonts w:ascii="Times New Roman" w:hAnsi="Times New Roman" w:cs="Times New Roman"/>
          <w:sz w:val="24"/>
          <w:szCs w:val="24"/>
        </w:rPr>
        <w:t xml:space="preserve"> </w:t>
      </w:r>
      <w:r w:rsidR="0049254F" w:rsidRPr="0049254F">
        <w:rPr>
          <w:rFonts w:ascii="Times New Roman" w:hAnsi="Times New Roman" w:cs="Times New Roman"/>
          <w:sz w:val="24"/>
          <w:szCs w:val="24"/>
        </w:rPr>
        <w:t>sua residência</w:t>
      </w:r>
      <w:r w:rsidR="0049254F">
        <w:rPr>
          <w:rFonts w:ascii="Times New Roman" w:hAnsi="Times New Roman" w:cs="Times New Roman"/>
          <w:sz w:val="24"/>
          <w:szCs w:val="24"/>
        </w:rPr>
        <w:t>”.</w:t>
      </w:r>
    </w:p>
    <w:p w14:paraId="4D974622" w14:textId="77777777" w:rsidR="005854FA" w:rsidRDefault="005854FA" w:rsidP="0049254F">
      <w:pPr>
        <w:spacing w:after="0" w:line="360" w:lineRule="auto"/>
        <w:jc w:val="both"/>
        <w:rPr>
          <w:rFonts w:ascii="Times New Roman" w:hAnsi="Times New Roman" w:cs="Times New Roman"/>
          <w:sz w:val="24"/>
          <w:szCs w:val="24"/>
        </w:rPr>
      </w:pPr>
    </w:p>
    <w:p w14:paraId="60C0ECC9" w14:textId="73FAB1D0" w:rsidR="00F42DB0" w:rsidRDefault="0049254F" w:rsidP="004925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Junt</w:t>
      </w:r>
      <w:r w:rsidR="005854FA">
        <w:rPr>
          <w:rFonts w:ascii="Times New Roman" w:hAnsi="Times New Roman" w:cs="Times New Roman"/>
          <w:sz w:val="24"/>
          <w:szCs w:val="24"/>
        </w:rPr>
        <w:t>ou-se</w:t>
      </w:r>
      <w:r>
        <w:rPr>
          <w:rFonts w:ascii="Times New Roman" w:hAnsi="Times New Roman" w:cs="Times New Roman"/>
          <w:sz w:val="24"/>
          <w:szCs w:val="24"/>
        </w:rPr>
        <w:t xml:space="preserve"> ao feito</w:t>
      </w:r>
      <w:r w:rsidR="005854FA">
        <w:rPr>
          <w:rFonts w:ascii="Times New Roman" w:hAnsi="Times New Roman" w:cs="Times New Roman"/>
          <w:sz w:val="24"/>
          <w:szCs w:val="24"/>
        </w:rPr>
        <w:t xml:space="preserve"> criminal</w:t>
      </w:r>
      <w:r>
        <w:rPr>
          <w:rFonts w:ascii="Times New Roman" w:hAnsi="Times New Roman" w:cs="Times New Roman"/>
          <w:sz w:val="24"/>
          <w:szCs w:val="24"/>
        </w:rPr>
        <w:t>, ainda, ofício do Corpo de Bombeiros relatando que, em vistoria ao local de funcionamento do Centro de Umbanda, foram “</w:t>
      </w:r>
      <w:r w:rsidRPr="0049254F">
        <w:rPr>
          <w:rFonts w:ascii="Times New Roman" w:hAnsi="Times New Roman" w:cs="Times New Roman"/>
          <w:sz w:val="24"/>
          <w:szCs w:val="24"/>
        </w:rPr>
        <w:t>encontradas diversas irregularidades em relação às medidas de proteção e</w:t>
      </w:r>
      <w:r>
        <w:rPr>
          <w:rFonts w:ascii="Times New Roman" w:hAnsi="Times New Roman" w:cs="Times New Roman"/>
          <w:sz w:val="24"/>
          <w:szCs w:val="24"/>
        </w:rPr>
        <w:t xml:space="preserve"> </w:t>
      </w:r>
      <w:r w:rsidRPr="0049254F">
        <w:rPr>
          <w:rFonts w:ascii="Times New Roman" w:hAnsi="Times New Roman" w:cs="Times New Roman"/>
          <w:sz w:val="24"/>
          <w:szCs w:val="24"/>
        </w:rPr>
        <w:t>combate ao incêndio e pânico, tais como ausência de ex</w:t>
      </w:r>
      <w:r>
        <w:rPr>
          <w:rFonts w:ascii="Times New Roman" w:eastAsia="Times New Roman" w:hAnsi="Times New Roman" w:cs="Times New Roman"/>
          <w:sz w:val="24"/>
          <w:szCs w:val="24"/>
        </w:rPr>
        <w:t>ti</w:t>
      </w:r>
      <w:r w:rsidRPr="0049254F">
        <w:rPr>
          <w:rFonts w:ascii="Times New Roman" w:hAnsi="Times New Roman" w:cs="Times New Roman"/>
          <w:sz w:val="24"/>
          <w:szCs w:val="24"/>
        </w:rPr>
        <w:t>ntor de incêndio e sinalização e iluminação</w:t>
      </w:r>
      <w:r>
        <w:rPr>
          <w:rFonts w:ascii="Times New Roman" w:hAnsi="Times New Roman" w:cs="Times New Roman"/>
          <w:sz w:val="24"/>
          <w:szCs w:val="24"/>
        </w:rPr>
        <w:t xml:space="preserve"> </w:t>
      </w:r>
      <w:r w:rsidRPr="0049254F">
        <w:rPr>
          <w:rFonts w:ascii="Times New Roman" w:hAnsi="Times New Roman" w:cs="Times New Roman"/>
          <w:sz w:val="24"/>
          <w:szCs w:val="24"/>
        </w:rPr>
        <w:t>de emergência</w:t>
      </w:r>
      <w:r>
        <w:rPr>
          <w:rFonts w:ascii="Times New Roman" w:hAnsi="Times New Roman" w:cs="Times New Roman"/>
          <w:sz w:val="24"/>
          <w:szCs w:val="24"/>
        </w:rPr>
        <w:t>” e que o local não possui Auto de Vistoria do Corpo de Bombeiros (AVCB) válido.</w:t>
      </w:r>
    </w:p>
    <w:p w14:paraId="3BBAED4B" w14:textId="77777777" w:rsidR="005854FA" w:rsidRDefault="005854FA" w:rsidP="0049254F">
      <w:pPr>
        <w:spacing w:after="0" w:line="360" w:lineRule="auto"/>
        <w:jc w:val="both"/>
        <w:rPr>
          <w:rFonts w:ascii="Times New Roman" w:hAnsi="Times New Roman" w:cs="Times New Roman"/>
          <w:sz w:val="24"/>
          <w:szCs w:val="24"/>
        </w:rPr>
      </w:pPr>
    </w:p>
    <w:p w14:paraId="3F621464" w14:textId="1264D57D" w:rsidR="005854FA" w:rsidRDefault="005854FA" w:rsidP="004925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Finalmente, sobreveio termo de notificação de fechamento do referido centro religioso de Umbanda, por ordem de Fiscal de Obras e Posturas do Município de Papagaios/MG, sendo que, no exercício do poder de polícia, não foi apresentada qualquer motivação legal para o ato de encerramento das atividades e cultos.</w:t>
      </w:r>
    </w:p>
    <w:p w14:paraId="6A8D10D1" w14:textId="77777777" w:rsidR="004B59DD" w:rsidRDefault="004B59DD" w:rsidP="003D53A9">
      <w:pPr>
        <w:spacing w:after="0" w:line="360" w:lineRule="auto"/>
        <w:jc w:val="both"/>
        <w:rPr>
          <w:rFonts w:ascii="Times New Roman" w:hAnsi="Times New Roman" w:cs="Times New Roman"/>
          <w:sz w:val="24"/>
          <w:szCs w:val="24"/>
        </w:rPr>
      </w:pPr>
    </w:p>
    <w:p w14:paraId="6E299EE3" w14:textId="77777777" w:rsidR="00A22EB5" w:rsidRPr="00C917B0" w:rsidRDefault="00A22EB5" w:rsidP="00A22EB5">
      <w:pPr>
        <w:spacing w:after="0" w:line="360" w:lineRule="auto"/>
        <w:jc w:val="both"/>
        <w:rPr>
          <w:rFonts w:ascii="Times New Roman" w:hAnsi="Times New Roman" w:cs="Times New Roman"/>
          <w:sz w:val="24"/>
          <w:szCs w:val="24"/>
        </w:rPr>
      </w:pPr>
      <w:r w:rsidRPr="00C917B0">
        <w:rPr>
          <w:rFonts w:ascii="Times New Roman" w:hAnsi="Times New Roman" w:cs="Times New Roman"/>
          <w:b/>
          <w:bCs/>
          <w:sz w:val="24"/>
          <w:szCs w:val="24"/>
        </w:rPr>
        <w:lastRenderedPageBreak/>
        <w:t>ENVOLVIDOS</w:t>
      </w:r>
      <w:r w:rsidRPr="00C917B0">
        <w:rPr>
          <w:rFonts w:ascii="Times New Roman" w:hAnsi="Times New Roman" w:cs="Times New Roman"/>
          <w:sz w:val="24"/>
          <w:szCs w:val="24"/>
        </w:rPr>
        <w:t>:</w:t>
      </w:r>
    </w:p>
    <w:p w14:paraId="4DC15BAE" w14:textId="77777777" w:rsidR="00A22EB5" w:rsidRPr="00C917B0" w:rsidRDefault="00A22EB5" w:rsidP="00A22EB5">
      <w:pPr>
        <w:spacing w:after="0" w:line="360" w:lineRule="auto"/>
        <w:jc w:val="both"/>
        <w:rPr>
          <w:rFonts w:ascii="Times New Roman" w:hAnsi="Times New Roman" w:cs="Times New Roman"/>
          <w:sz w:val="24"/>
          <w:szCs w:val="24"/>
        </w:rPr>
      </w:pPr>
    </w:p>
    <w:p w14:paraId="0212FD1E" w14:textId="06D801FA" w:rsidR="002E26AC" w:rsidRPr="00C917B0" w:rsidRDefault="002E26AC" w:rsidP="002E26AC">
      <w:pPr>
        <w:spacing w:after="0" w:line="360" w:lineRule="auto"/>
        <w:jc w:val="both"/>
        <w:rPr>
          <w:rFonts w:ascii="Times New Roman" w:hAnsi="Times New Roman" w:cs="Times New Roman"/>
          <w:sz w:val="24"/>
          <w:szCs w:val="24"/>
        </w:rPr>
      </w:pPr>
      <w:r w:rsidRPr="00C917B0">
        <w:rPr>
          <w:rFonts w:ascii="Times New Roman" w:hAnsi="Times New Roman" w:cs="Times New Roman"/>
          <w:sz w:val="24"/>
          <w:szCs w:val="24"/>
        </w:rPr>
        <w:t xml:space="preserve">1. </w:t>
      </w:r>
      <w:r w:rsidR="0049254F">
        <w:rPr>
          <w:rFonts w:ascii="Times New Roman" w:hAnsi="Times New Roman" w:cs="Times New Roman"/>
          <w:sz w:val="24"/>
          <w:szCs w:val="24"/>
        </w:rPr>
        <w:t>Município de Papagaios/MG</w:t>
      </w:r>
    </w:p>
    <w:p w14:paraId="2D85118F" w14:textId="43EC0896" w:rsidR="002E26AC" w:rsidRDefault="0049254F" w:rsidP="002E26A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 Centro Religioso de Umbanda de Papagaios</w:t>
      </w:r>
    </w:p>
    <w:p w14:paraId="70736571" w14:textId="37AFC24B" w:rsidR="005854FA" w:rsidRDefault="005854FA" w:rsidP="002E26A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 Jardel Aparecido Pereira </w:t>
      </w:r>
      <w:r w:rsidR="00154CC9">
        <w:rPr>
          <w:rFonts w:ascii="Times New Roman" w:hAnsi="Times New Roman" w:cs="Times New Roman"/>
          <w:sz w:val="24"/>
          <w:szCs w:val="24"/>
        </w:rPr>
        <w:t>-</w:t>
      </w:r>
      <w:r>
        <w:rPr>
          <w:rFonts w:ascii="Times New Roman" w:hAnsi="Times New Roman" w:cs="Times New Roman"/>
          <w:sz w:val="24"/>
          <w:szCs w:val="24"/>
        </w:rPr>
        <w:t xml:space="preserve"> Pai Jardel</w:t>
      </w:r>
    </w:p>
    <w:p w14:paraId="419A26BE" w14:textId="2E1AE223" w:rsidR="00154CC9" w:rsidRDefault="00154CC9" w:rsidP="002E26A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Pr="00154CC9">
        <w:rPr>
          <w:rFonts w:ascii="Times New Roman" w:hAnsi="Times New Roman" w:cs="Times New Roman"/>
          <w:bCs/>
          <w:sz w:val="24"/>
          <w:szCs w:val="24"/>
        </w:rPr>
        <w:t>Centro Nacional de Africanidade e Resistência Afro-Brasileira</w:t>
      </w:r>
      <w:r>
        <w:rPr>
          <w:rFonts w:ascii="Times New Roman" w:hAnsi="Times New Roman" w:cs="Times New Roman"/>
          <w:bCs/>
          <w:sz w:val="24"/>
          <w:szCs w:val="24"/>
        </w:rPr>
        <w:t xml:space="preserve"> - CENARAB</w:t>
      </w:r>
    </w:p>
    <w:p w14:paraId="79560EA1" w14:textId="49E40723" w:rsidR="005854FA" w:rsidRPr="00C917B0" w:rsidRDefault="00154CC9" w:rsidP="002E26A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r w:rsidR="005854FA">
        <w:rPr>
          <w:rFonts w:ascii="Times New Roman" w:hAnsi="Times New Roman" w:cs="Times New Roman"/>
          <w:sz w:val="24"/>
          <w:szCs w:val="24"/>
        </w:rPr>
        <w:t>. Ministério Público de Minas Gerais</w:t>
      </w:r>
    </w:p>
    <w:p w14:paraId="118A1E9A" w14:textId="77777777" w:rsidR="0041228A" w:rsidRPr="00C917B0" w:rsidRDefault="0041228A" w:rsidP="006648B2">
      <w:pPr>
        <w:spacing w:after="0" w:line="360" w:lineRule="auto"/>
        <w:jc w:val="both"/>
        <w:rPr>
          <w:rFonts w:ascii="Times New Roman" w:hAnsi="Times New Roman" w:cs="Times New Roman"/>
          <w:sz w:val="24"/>
          <w:szCs w:val="24"/>
        </w:rPr>
      </w:pPr>
    </w:p>
    <w:p w14:paraId="2BB07EC7" w14:textId="4AC8491F" w:rsidR="00851D40" w:rsidRPr="005854FA" w:rsidRDefault="00851D40" w:rsidP="006648B2">
      <w:pPr>
        <w:spacing w:after="0" w:line="360" w:lineRule="auto"/>
        <w:jc w:val="both"/>
        <w:rPr>
          <w:rFonts w:ascii="Times New Roman" w:hAnsi="Times New Roman" w:cs="Times New Roman"/>
          <w:sz w:val="24"/>
          <w:szCs w:val="24"/>
        </w:rPr>
      </w:pPr>
      <w:r w:rsidRPr="005854FA">
        <w:rPr>
          <w:rFonts w:ascii="Times New Roman" w:hAnsi="Times New Roman" w:cs="Times New Roman"/>
          <w:b/>
          <w:sz w:val="24"/>
          <w:szCs w:val="24"/>
        </w:rPr>
        <w:t xml:space="preserve">CONSIDERANDO </w:t>
      </w:r>
      <w:r w:rsidRPr="005854FA">
        <w:rPr>
          <w:rFonts w:ascii="Times New Roman" w:hAnsi="Times New Roman" w:cs="Times New Roman"/>
          <w:sz w:val="24"/>
          <w:szCs w:val="24"/>
        </w:rPr>
        <w:t>que a Defensoria Pública é instituição permanente, essencial à função jurisdicional do Estado, incumbindo-lhe, como expressão e instrumento do regime democrático, fundamentalmente, a orientação jurídica, a promoção dos direitos humanos e a defesa, em todos os graus, judicial e extrajudicial, dos direitos individuais e coletivos, de forma integral e gratuita, aos necessitados, na forma do inciso LXXIV</w:t>
      </w:r>
      <w:r w:rsidR="00A9311C" w:rsidRPr="005854FA">
        <w:rPr>
          <w:rFonts w:ascii="Times New Roman" w:hAnsi="Times New Roman" w:cs="Times New Roman"/>
          <w:sz w:val="24"/>
          <w:szCs w:val="24"/>
        </w:rPr>
        <w:t xml:space="preserve">, </w:t>
      </w:r>
      <w:r w:rsidRPr="005854FA">
        <w:rPr>
          <w:rFonts w:ascii="Times New Roman" w:hAnsi="Times New Roman" w:cs="Times New Roman"/>
          <w:sz w:val="24"/>
          <w:szCs w:val="24"/>
        </w:rPr>
        <w:t>do art. 5</w:t>
      </w:r>
      <w:r w:rsidR="00A9311C" w:rsidRPr="005854FA">
        <w:rPr>
          <w:rFonts w:ascii="Times New Roman" w:hAnsi="Times New Roman" w:cs="Times New Roman"/>
          <w:sz w:val="24"/>
          <w:szCs w:val="24"/>
        </w:rPr>
        <w:t xml:space="preserve">º, </w:t>
      </w:r>
      <w:r w:rsidRPr="005854FA">
        <w:rPr>
          <w:rFonts w:ascii="Times New Roman" w:hAnsi="Times New Roman" w:cs="Times New Roman"/>
          <w:sz w:val="24"/>
          <w:szCs w:val="24"/>
        </w:rPr>
        <w:t xml:space="preserve"> da Constituição Federal e do art</w:t>
      </w:r>
      <w:r w:rsidR="00EC7C26" w:rsidRPr="005854FA">
        <w:rPr>
          <w:rFonts w:ascii="Times New Roman" w:hAnsi="Times New Roman" w:cs="Times New Roman"/>
          <w:sz w:val="24"/>
          <w:szCs w:val="24"/>
        </w:rPr>
        <w:t>.</w:t>
      </w:r>
      <w:r w:rsidRPr="005854FA">
        <w:rPr>
          <w:rFonts w:ascii="Times New Roman" w:hAnsi="Times New Roman" w:cs="Times New Roman"/>
          <w:sz w:val="24"/>
          <w:szCs w:val="24"/>
        </w:rPr>
        <w:t xml:space="preserve"> 1º</w:t>
      </w:r>
      <w:r w:rsidR="00A9311C" w:rsidRPr="005854FA">
        <w:rPr>
          <w:rFonts w:ascii="Times New Roman" w:hAnsi="Times New Roman" w:cs="Times New Roman"/>
          <w:sz w:val="24"/>
          <w:szCs w:val="24"/>
        </w:rPr>
        <w:t xml:space="preserve">, </w:t>
      </w:r>
      <w:r w:rsidRPr="005854FA">
        <w:rPr>
          <w:rFonts w:ascii="Times New Roman" w:hAnsi="Times New Roman" w:cs="Times New Roman"/>
          <w:sz w:val="24"/>
          <w:szCs w:val="24"/>
        </w:rPr>
        <w:t>da Lei Complementar Federal nº 80/1994;</w:t>
      </w:r>
    </w:p>
    <w:p w14:paraId="7F5A921D" w14:textId="77777777" w:rsidR="00B066D7" w:rsidRPr="005854FA" w:rsidRDefault="00B066D7" w:rsidP="006648B2">
      <w:pPr>
        <w:spacing w:after="0" w:line="360" w:lineRule="auto"/>
        <w:jc w:val="both"/>
        <w:rPr>
          <w:rFonts w:ascii="Times New Roman" w:hAnsi="Times New Roman" w:cs="Times New Roman"/>
          <w:sz w:val="24"/>
          <w:szCs w:val="24"/>
        </w:rPr>
      </w:pPr>
    </w:p>
    <w:p w14:paraId="6AB98F75" w14:textId="405E8C5B" w:rsidR="0041228A" w:rsidRPr="005854FA" w:rsidRDefault="0041228A" w:rsidP="0041228A">
      <w:pPr>
        <w:spacing w:after="0" w:line="360" w:lineRule="auto"/>
        <w:jc w:val="both"/>
        <w:rPr>
          <w:rFonts w:ascii="Times New Roman" w:hAnsi="Times New Roman" w:cs="Times New Roman"/>
          <w:sz w:val="24"/>
          <w:szCs w:val="24"/>
        </w:rPr>
      </w:pPr>
      <w:r w:rsidRPr="005854FA">
        <w:rPr>
          <w:rFonts w:ascii="Times New Roman" w:hAnsi="Times New Roman" w:cs="Times New Roman"/>
          <w:b/>
          <w:bCs/>
          <w:sz w:val="24"/>
          <w:szCs w:val="24"/>
        </w:rPr>
        <w:t xml:space="preserve">CONSIDERANDO </w:t>
      </w:r>
      <w:r w:rsidR="00FC0742" w:rsidRPr="005854FA">
        <w:rPr>
          <w:rFonts w:ascii="Times New Roman" w:hAnsi="Times New Roman" w:cs="Times New Roman"/>
          <w:sz w:val="24"/>
          <w:szCs w:val="24"/>
        </w:rPr>
        <w:t>que é dever do Estado dar efetividade aos princípios constitucionais da cidadania e da dignidade da pessoa humana, bem como cumprir com seus objetivos fundamentais de construir uma sociedade livre, justa e solidária, além de promover o bem de todos, sem preconceitos de origem, raça, sexo, cor, idade ou quaisquer outras formas de discriminação (art. 1º, incisos II e III, e art. 3º, incisos I e IV, da CRFB/1988);</w:t>
      </w:r>
    </w:p>
    <w:p w14:paraId="063B60B2" w14:textId="2EF933C7" w:rsidR="00814BEF" w:rsidRPr="005854FA" w:rsidRDefault="00814BEF" w:rsidP="0041228A">
      <w:pPr>
        <w:spacing w:after="0" w:line="360" w:lineRule="auto"/>
        <w:jc w:val="both"/>
        <w:rPr>
          <w:rFonts w:ascii="Times New Roman" w:hAnsi="Times New Roman" w:cs="Times New Roman"/>
          <w:sz w:val="24"/>
          <w:szCs w:val="24"/>
        </w:rPr>
      </w:pPr>
    </w:p>
    <w:p w14:paraId="3F240688" w14:textId="3BB7CCCA" w:rsidR="00391716" w:rsidRPr="005854FA" w:rsidRDefault="00814BEF" w:rsidP="00814BEF">
      <w:pPr>
        <w:spacing w:after="0" w:line="360" w:lineRule="auto"/>
        <w:jc w:val="both"/>
        <w:rPr>
          <w:rFonts w:ascii="Times New Roman" w:hAnsi="Times New Roman" w:cs="Times New Roman"/>
          <w:sz w:val="24"/>
          <w:szCs w:val="24"/>
        </w:rPr>
      </w:pPr>
      <w:r w:rsidRPr="005854FA">
        <w:rPr>
          <w:rFonts w:ascii="Times New Roman" w:hAnsi="Times New Roman" w:cs="Times New Roman"/>
          <w:b/>
          <w:bCs/>
          <w:sz w:val="24"/>
          <w:szCs w:val="24"/>
        </w:rPr>
        <w:t xml:space="preserve">CONSIDERANDO </w:t>
      </w:r>
      <w:r w:rsidRPr="005854FA">
        <w:rPr>
          <w:rFonts w:ascii="Times New Roman" w:hAnsi="Times New Roman" w:cs="Times New Roman"/>
          <w:sz w:val="24"/>
          <w:szCs w:val="24"/>
        </w:rPr>
        <w:t>que a República Federativa do Brasil se funda no postulado da laicidade do Estado,</w:t>
      </w:r>
      <w:r w:rsidR="00391716" w:rsidRPr="005854FA">
        <w:rPr>
          <w:rFonts w:ascii="Times New Roman" w:hAnsi="Times New Roman" w:cs="Times New Roman"/>
          <w:sz w:val="24"/>
          <w:szCs w:val="24"/>
        </w:rPr>
        <w:t xml:space="preserve"> sendo vedado aos entes federativos “estabelecer cultos religiosos ou igrejas, subvencioná-los, embara</w:t>
      </w:r>
      <w:r w:rsidR="005854FA" w:rsidRPr="005854FA">
        <w:rPr>
          <w:rFonts w:ascii="Times New Roman" w:hAnsi="Times New Roman" w:cs="Times New Roman"/>
          <w:sz w:val="24"/>
          <w:szCs w:val="24"/>
        </w:rPr>
        <w:t>ç</w:t>
      </w:r>
      <w:r w:rsidR="00391716" w:rsidRPr="005854FA">
        <w:rPr>
          <w:rFonts w:ascii="Times New Roman" w:hAnsi="Times New Roman" w:cs="Times New Roman"/>
          <w:sz w:val="24"/>
          <w:szCs w:val="24"/>
        </w:rPr>
        <w:t>ar-lhes o funcionamento ou manter com eles ou seus representantes relações de dependência ou aliança” (art. 19, inciso I, da CRFB/1988);</w:t>
      </w:r>
    </w:p>
    <w:p w14:paraId="0A3FABF6" w14:textId="77777777" w:rsidR="00391716" w:rsidRPr="005854FA" w:rsidRDefault="00391716" w:rsidP="00814BEF">
      <w:pPr>
        <w:spacing w:after="0" w:line="360" w:lineRule="auto"/>
        <w:jc w:val="both"/>
        <w:rPr>
          <w:rFonts w:ascii="Times New Roman" w:hAnsi="Times New Roman" w:cs="Times New Roman"/>
          <w:sz w:val="24"/>
          <w:szCs w:val="24"/>
        </w:rPr>
      </w:pPr>
    </w:p>
    <w:p w14:paraId="375C3D2E" w14:textId="585D5535" w:rsidR="00814BEF" w:rsidRDefault="00391716" w:rsidP="00814BEF">
      <w:pPr>
        <w:spacing w:after="0" w:line="360" w:lineRule="auto"/>
        <w:jc w:val="both"/>
        <w:rPr>
          <w:rFonts w:ascii="Times New Roman" w:hAnsi="Times New Roman" w:cs="Times New Roman"/>
          <w:sz w:val="24"/>
          <w:szCs w:val="24"/>
        </w:rPr>
      </w:pPr>
      <w:r w:rsidRPr="005854FA">
        <w:rPr>
          <w:rFonts w:ascii="Times New Roman" w:hAnsi="Times New Roman" w:cs="Times New Roman"/>
          <w:b/>
          <w:bCs/>
          <w:sz w:val="24"/>
          <w:szCs w:val="24"/>
        </w:rPr>
        <w:t xml:space="preserve">CONSIDERANDO </w:t>
      </w:r>
      <w:r w:rsidRPr="005854FA">
        <w:rPr>
          <w:rFonts w:ascii="Times New Roman" w:hAnsi="Times New Roman" w:cs="Times New Roman"/>
          <w:sz w:val="24"/>
          <w:szCs w:val="24"/>
        </w:rPr>
        <w:t>que é a</w:t>
      </w:r>
      <w:r w:rsidR="00814BEF" w:rsidRPr="005854FA">
        <w:rPr>
          <w:rFonts w:ascii="Times New Roman" w:hAnsi="Times New Roman" w:cs="Times New Roman"/>
          <w:sz w:val="24"/>
          <w:szCs w:val="24"/>
        </w:rPr>
        <w:t>ssegurad</w:t>
      </w:r>
      <w:r w:rsidRPr="005854FA">
        <w:rPr>
          <w:rFonts w:ascii="Times New Roman" w:hAnsi="Times New Roman" w:cs="Times New Roman"/>
          <w:sz w:val="24"/>
          <w:szCs w:val="24"/>
        </w:rPr>
        <w:t>a</w:t>
      </w:r>
      <w:r w:rsidR="00814BEF" w:rsidRPr="005854FA">
        <w:rPr>
          <w:rFonts w:ascii="Times New Roman" w:hAnsi="Times New Roman" w:cs="Times New Roman"/>
          <w:sz w:val="24"/>
          <w:szCs w:val="24"/>
        </w:rPr>
        <w:t>, a título de direito fundamental, a liberdade de consciência e de crença, bem como o livre exercício de cultos religiosos e a proteção aos locais de culto e a suas liturgias, na forma da Lei (art. 5º, inciso VI, da CRFB/1988);</w:t>
      </w:r>
    </w:p>
    <w:p w14:paraId="15D4D37B" w14:textId="77777777" w:rsidR="00154CC9" w:rsidRDefault="00154CC9" w:rsidP="00814BEF">
      <w:pPr>
        <w:spacing w:after="0" w:line="360" w:lineRule="auto"/>
        <w:jc w:val="both"/>
        <w:rPr>
          <w:rFonts w:ascii="Times New Roman" w:hAnsi="Times New Roman" w:cs="Times New Roman"/>
          <w:sz w:val="24"/>
          <w:szCs w:val="24"/>
        </w:rPr>
      </w:pPr>
    </w:p>
    <w:p w14:paraId="48EF71CB" w14:textId="26B2C4DF" w:rsidR="00154CC9" w:rsidRPr="005854FA" w:rsidRDefault="00154CC9" w:rsidP="00814BEF">
      <w:pPr>
        <w:spacing w:after="0" w:line="360" w:lineRule="auto"/>
        <w:jc w:val="both"/>
        <w:rPr>
          <w:rFonts w:ascii="Times New Roman" w:hAnsi="Times New Roman" w:cs="Times New Roman"/>
          <w:sz w:val="24"/>
          <w:szCs w:val="24"/>
        </w:rPr>
      </w:pPr>
      <w:r w:rsidRPr="005854FA">
        <w:rPr>
          <w:rFonts w:ascii="Times New Roman" w:hAnsi="Times New Roman" w:cs="Times New Roman"/>
          <w:b/>
          <w:bCs/>
          <w:sz w:val="24"/>
          <w:szCs w:val="24"/>
        </w:rPr>
        <w:lastRenderedPageBreak/>
        <w:t xml:space="preserve">CONSIDERANDO </w:t>
      </w:r>
      <w:r>
        <w:rPr>
          <w:rFonts w:ascii="Times New Roman" w:hAnsi="Times New Roman" w:cs="Times New Roman"/>
          <w:sz w:val="24"/>
          <w:szCs w:val="24"/>
        </w:rPr>
        <w:t xml:space="preserve">ser dever do </w:t>
      </w:r>
      <w:r w:rsidRPr="00154CC9">
        <w:rPr>
          <w:rFonts w:ascii="Times New Roman" w:hAnsi="Times New Roman" w:cs="Times New Roman"/>
          <w:sz w:val="24"/>
          <w:szCs w:val="24"/>
        </w:rPr>
        <w:t xml:space="preserve">Estado garantir a todos o pleno exercício dos direitos culturais e acesso às fontes da cultura nacional, </w:t>
      </w:r>
      <w:r>
        <w:rPr>
          <w:rFonts w:ascii="Times New Roman" w:hAnsi="Times New Roman" w:cs="Times New Roman"/>
          <w:sz w:val="24"/>
          <w:szCs w:val="24"/>
        </w:rPr>
        <w:t>bem como</w:t>
      </w:r>
      <w:r w:rsidRPr="00154CC9">
        <w:rPr>
          <w:rFonts w:ascii="Times New Roman" w:hAnsi="Times New Roman" w:cs="Times New Roman"/>
          <w:sz w:val="24"/>
          <w:szCs w:val="24"/>
        </w:rPr>
        <w:t xml:space="preserve"> apoiar e incentivar a valorização e a difusão das manifestações culturais</w:t>
      </w:r>
      <w:r>
        <w:rPr>
          <w:rFonts w:ascii="Times New Roman" w:hAnsi="Times New Roman" w:cs="Times New Roman"/>
          <w:sz w:val="24"/>
          <w:szCs w:val="24"/>
        </w:rPr>
        <w:t xml:space="preserve">, protegendo, em especial, as manifestações das culturas populares, indígenas e afro-brasileiras, e das de outros grupos participantes do processo civilizatório nacional (art. 215, </w:t>
      </w:r>
      <w:r w:rsidRPr="00154CC9">
        <w:rPr>
          <w:rFonts w:ascii="Times New Roman" w:hAnsi="Times New Roman" w:cs="Times New Roman"/>
          <w:i/>
          <w:iCs/>
          <w:sz w:val="24"/>
          <w:szCs w:val="24"/>
        </w:rPr>
        <w:t>caput</w:t>
      </w:r>
      <w:r>
        <w:rPr>
          <w:rFonts w:ascii="Times New Roman" w:hAnsi="Times New Roman" w:cs="Times New Roman"/>
          <w:sz w:val="24"/>
          <w:szCs w:val="24"/>
        </w:rPr>
        <w:t xml:space="preserve"> e § 1º, da </w:t>
      </w:r>
      <w:r w:rsidRPr="005854FA">
        <w:rPr>
          <w:rFonts w:ascii="Times New Roman" w:hAnsi="Times New Roman" w:cs="Times New Roman"/>
          <w:sz w:val="24"/>
          <w:szCs w:val="24"/>
        </w:rPr>
        <w:t>CRFB/1988);</w:t>
      </w:r>
    </w:p>
    <w:p w14:paraId="3FE3EBB1" w14:textId="25D5C1C4" w:rsidR="00DE7E72" w:rsidRPr="00154CC9" w:rsidRDefault="00DE7E72" w:rsidP="0041228A">
      <w:pPr>
        <w:spacing w:after="0" w:line="360" w:lineRule="auto"/>
        <w:jc w:val="both"/>
        <w:rPr>
          <w:rFonts w:ascii="Times New Roman" w:hAnsi="Times New Roman" w:cs="Times New Roman"/>
          <w:sz w:val="24"/>
          <w:szCs w:val="24"/>
        </w:rPr>
      </w:pPr>
    </w:p>
    <w:p w14:paraId="765C9A91" w14:textId="1FBA6B86" w:rsidR="004F7686" w:rsidRPr="00154CC9" w:rsidRDefault="00217C6A" w:rsidP="004F7686">
      <w:pPr>
        <w:spacing w:after="0" w:line="360" w:lineRule="auto"/>
        <w:jc w:val="both"/>
        <w:rPr>
          <w:rFonts w:ascii="Times New Roman" w:hAnsi="Times New Roman" w:cs="Times New Roman"/>
          <w:sz w:val="24"/>
          <w:szCs w:val="24"/>
        </w:rPr>
      </w:pPr>
      <w:r w:rsidRPr="00154CC9">
        <w:rPr>
          <w:rFonts w:ascii="Times New Roman" w:hAnsi="Times New Roman" w:cs="Times New Roman"/>
          <w:b/>
          <w:bCs/>
          <w:sz w:val="24"/>
          <w:szCs w:val="24"/>
        </w:rPr>
        <w:t xml:space="preserve">CONSIDERANDO </w:t>
      </w:r>
      <w:r w:rsidR="004F7686" w:rsidRPr="00154CC9">
        <w:rPr>
          <w:rFonts w:ascii="Times New Roman" w:hAnsi="Times New Roman" w:cs="Times New Roman"/>
          <w:sz w:val="24"/>
          <w:szCs w:val="24"/>
        </w:rPr>
        <w:t>que racismo é reputado crime inafiançável e imprescritível (art. 5º, XLII, da CRFB/1988), sendo que o art. 20, da Lei 7.716 (Lei de Racismo), prevê pena de reclusão de um a três anos e multa para a conduta de “praticar, induzir ou incitar a discriminação ou preconceito de raça, cor, etnia, religião ou procedência nacional”;</w:t>
      </w:r>
    </w:p>
    <w:p w14:paraId="3E14D231" w14:textId="59A297D2" w:rsidR="00F6205E" w:rsidRPr="00154CC9" w:rsidRDefault="00F6205E" w:rsidP="004F7686">
      <w:pPr>
        <w:spacing w:after="0" w:line="360" w:lineRule="auto"/>
        <w:jc w:val="both"/>
        <w:rPr>
          <w:rFonts w:ascii="Times New Roman" w:hAnsi="Times New Roman" w:cs="Times New Roman"/>
          <w:sz w:val="24"/>
          <w:szCs w:val="24"/>
        </w:rPr>
      </w:pPr>
    </w:p>
    <w:p w14:paraId="10A21C09" w14:textId="683CD83E" w:rsidR="00F80D7D" w:rsidRPr="00154CC9" w:rsidRDefault="006B26A8" w:rsidP="00F6205E">
      <w:pPr>
        <w:spacing w:after="0" w:line="360" w:lineRule="auto"/>
        <w:jc w:val="both"/>
        <w:rPr>
          <w:rFonts w:ascii="Times New Roman" w:hAnsi="Times New Roman" w:cs="Times New Roman"/>
          <w:sz w:val="24"/>
          <w:szCs w:val="24"/>
        </w:rPr>
      </w:pPr>
      <w:r w:rsidRPr="00154CC9">
        <w:rPr>
          <w:rFonts w:ascii="Times New Roman" w:hAnsi="Times New Roman" w:cs="Times New Roman"/>
          <w:b/>
          <w:bCs/>
          <w:sz w:val="24"/>
          <w:szCs w:val="24"/>
        </w:rPr>
        <w:t xml:space="preserve">CONSIDERANDO </w:t>
      </w:r>
      <w:r w:rsidRPr="00154CC9">
        <w:rPr>
          <w:rFonts w:ascii="Times New Roman" w:hAnsi="Times New Roman" w:cs="Times New Roman"/>
          <w:sz w:val="24"/>
          <w:szCs w:val="24"/>
        </w:rPr>
        <w:t xml:space="preserve">que a Convenção Interamericana contra o Racismo, a Discriminação Racial e Formas Correlatas de Intolerância, da qual o Brasil é signatário e que se encontra internalizada no ordenamento jurídico pátrio por intermédio do Decreto Presidencial n. 10.932/2022, </w:t>
      </w:r>
      <w:r w:rsidR="00F22560" w:rsidRPr="00154CC9">
        <w:rPr>
          <w:rFonts w:ascii="Times New Roman" w:hAnsi="Times New Roman" w:cs="Times New Roman"/>
          <w:sz w:val="24"/>
          <w:szCs w:val="24"/>
        </w:rPr>
        <w:t>estabelece</w:t>
      </w:r>
      <w:r w:rsidR="00724F8D" w:rsidRPr="00154CC9">
        <w:rPr>
          <w:rFonts w:ascii="Times New Roman" w:hAnsi="Times New Roman" w:cs="Times New Roman"/>
          <w:sz w:val="24"/>
          <w:szCs w:val="24"/>
        </w:rPr>
        <w:t xml:space="preserve">, em seu art. 4º, inciso IX, </w:t>
      </w:r>
      <w:r w:rsidR="00F22560" w:rsidRPr="00154CC9">
        <w:rPr>
          <w:rFonts w:ascii="Times New Roman" w:hAnsi="Times New Roman" w:cs="Times New Roman"/>
          <w:sz w:val="24"/>
          <w:szCs w:val="24"/>
        </w:rPr>
        <w:t xml:space="preserve">o dever do Estado de “prevenir, eliminar, proibir e punir, de acordo com suas normas constitucionais e com as disposições desta Convenção, todos os atos e manifestações de racismo, discriminação racial e formas correlatas de intolerância, inclusive: </w:t>
      </w:r>
      <w:r w:rsidR="00724F8D" w:rsidRPr="00154CC9">
        <w:rPr>
          <w:rFonts w:ascii="Times New Roman" w:hAnsi="Times New Roman" w:cs="Times New Roman"/>
          <w:sz w:val="24"/>
          <w:szCs w:val="24"/>
        </w:rPr>
        <w:t>qualquer restrição ou limitação do uso de idioma, tradições, costumes e cultura das pessoas em atividades públicas ou privadas”;</w:t>
      </w:r>
    </w:p>
    <w:p w14:paraId="70132CA9" w14:textId="77777777" w:rsidR="00154CC9" w:rsidRPr="00154CC9" w:rsidRDefault="00154CC9" w:rsidP="00F6205E">
      <w:pPr>
        <w:spacing w:after="0" w:line="360" w:lineRule="auto"/>
        <w:jc w:val="both"/>
        <w:rPr>
          <w:rFonts w:ascii="Times New Roman" w:hAnsi="Times New Roman" w:cs="Times New Roman"/>
          <w:sz w:val="24"/>
          <w:szCs w:val="24"/>
        </w:rPr>
      </w:pPr>
    </w:p>
    <w:p w14:paraId="66FC0A57" w14:textId="3DBFAC2F" w:rsidR="00851D40" w:rsidRPr="00154CC9" w:rsidRDefault="00851D40" w:rsidP="006648B2">
      <w:pPr>
        <w:spacing w:after="0" w:line="360" w:lineRule="auto"/>
        <w:jc w:val="both"/>
        <w:rPr>
          <w:rFonts w:ascii="Times New Roman" w:hAnsi="Times New Roman" w:cs="Times New Roman"/>
          <w:sz w:val="24"/>
          <w:szCs w:val="24"/>
        </w:rPr>
      </w:pPr>
      <w:r w:rsidRPr="00154CC9">
        <w:rPr>
          <w:rFonts w:ascii="Times New Roman" w:hAnsi="Times New Roman" w:cs="Times New Roman"/>
          <w:b/>
          <w:bCs/>
          <w:sz w:val="24"/>
          <w:szCs w:val="24"/>
        </w:rPr>
        <w:t>CONSIDERANDO</w:t>
      </w:r>
      <w:r w:rsidRPr="00154CC9">
        <w:rPr>
          <w:rFonts w:ascii="Times New Roman" w:hAnsi="Times New Roman" w:cs="Times New Roman"/>
          <w:sz w:val="24"/>
          <w:szCs w:val="24"/>
        </w:rPr>
        <w:t xml:space="preserve"> que a Defensoria Pública </w:t>
      </w:r>
      <w:r w:rsidR="00E24E93" w:rsidRPr="00154CC9">
        <w:rPr>
          <w:rFonts w:ascii="Times New Roman" w:hAnsi="Times New Roman" w:cs="Times New Roman"/>
          <w:sz w:val="24"/>
          <w:szCs w:val="24"/>
        </w:rPr>
        <w:t>possui, como</w:t>
      </w:r>
      <w:r w:rsidRPr="00154CC9">
        <w:rPr>
          <w:rFonts w:ascii="Times New Roman" w:hAnsi="Times New Roman" w:cs="Times New Roman"/>
          <w:sz w:val="24"/>
          <w:szCs w:val="24"/>
        </w:rPr>
        <w:t xml:space="preserve"> funções institucionais</w:t>
      </w:r>
      <w:r w:rsidR="00E24E93" w:rsidRPr="00154CC9">
        <w:rPr>
          <w:rFonts w:ascii="Times New Roman" w:hAnsi="Times New Roman" w:cs="Times New Roman"/>
          <w:sz w:val="24"/>
          <w:szCs w:val="24"/>
        </w:rPr>
        <w:t>, o dever de</w:t>
      </w:r>
      <w:r w:rsidRPr="00154CC9">
        <w:rPr>
          <w:rFonts w:ascii="Times New Roman" w:hAnsi="Times New Roman" w:cs="Times New Roman"/>
          <w:sz w:val="24"/>
          <w:szCs w:val="24"/>
        </w:rPr>
        <w:t xml:space="preserve"> </w:t>
      </w:r>
      <w:r w:rsidR="006648B2" w:rsidRPr="00154CC9">
        <w:rPr>
          <w:rFonts w:ascii="Times New Roman" w:hAnsi="Times New Roman" w:cs="Times New Roman"/>
          <w:sz w:val="24"/>
          <w:szCs w:val="24"/>
        </w:rPr>
        <w:t xml:space="preserve">promover, prioritariamente, a solução extrajudicial dos litígios, visando à composição entre as pessoas em conflito de interesses, por meio de mediação, conciliação, arbitragem e demais técnicas de composição e administração de conflitos;  </w:t>
      </w:r>
      <w:r w:rsidRPr="00154CC9">
        <w:rPr>
          <w:rFonts w:ascii="Times New Roman" w:hAnsi="Times New Roman" w:cs="Times New Roman"/>
          <w:sz w:val="24"/>
          <w:szCs w:val="24"/>
        </w:rPr>
        <w:t xml:space="preserve">promover a difusão e a conscientização dos direitos humanos, da cidadania e do ordenamento jurídico; </w:t>
      </w:r>
      <w:r w:rsidR="006648B2" w:rsidRPr="00154CC9">
        <w:rPr>
          <w:rFonts w:ascii="Times New Roman" w:hAnsi="Times New Roman" w:cs="Times New Roman"/>
          <w:sz w:val="24"/>
          <w:szCs w:val="24"/>
        </w:rPr>
        <w:t xml:space="preserve">promover ação civil pública e todas as espécies de ações capazes de propiciar a adequada tutela dos direitos difusos, coletivos ou individuais homogêneos quando o resultado da demanda puder beneficiar grupo de pessoas hipossuficientes; </w:t>
      </w:r>
      <w:r w:rsidR="00A8122A" w:rsidRPr="00154CC9">
        <w:rPr>
          <w:rFonts w:ascii="Times New Roman" w:hAnsi="Times New Roman" w:cs="Times New Roman"/>
          <w:sz w:val="24"/>
          <w:szCs w:val="24"/>
        </w:rPr>
        <w:t xml:space="preserve">exercer a defesa dos direitos e interesses individuais, difusos, coletivos e individuais homogêneos e dos direitos do consumidor, na forma do inciso LXXIV do art. 5º da Constituição Federal; promover a mais ampla defesa dos direitos fundamentais dos </w:t>
      </w:r>
      <w:r w:rsidR="00A8122A" w:rsidRPr="00154CC9">
        <w:rPr>
          <w:rFonts w:ascii="Times New Roman" w:hAnsi="Times New Roman" w:cs="Times New Roman"/>
          <w:sz w:val="24"/>
          <w:szCs w:val="24"/>
        </w:rPr>
        <w:lastRenderedPageBreak/>
        <w:t>necessitados, abrangendo seus direitos individuais, coletivos, difusos, sociais, econômicos, culturais e ambientais, sendo admissíveis todas as espécies de ações capazes de propiciar sua adequada e efetiva tutela</w:t>
      </w:r>
      <w:r w:rsidRPr="00154CC9">
        <w:rPr>
          <w:rFonts w:ascii="Times New Roman" w:hAnsi="Times New Roman" w:cs="Times New Roman"/>
          <w:sz w:val="24"/>
          <w:szCs w:val="24"/>
        </w:rPr>
        <w:t>;</w:t>
      </w:r>
      <w:r w:rsidR="00E24E93" w:rsidRPr="00154CC9">
        <w:rPr>
          <w:rFonts w:ascii="Times New Roman" w:hAnsi="Times New Roman" w:cs="Times New Roman"/>
          <w:sz w:val="24"/>
          <w:szCs w:val="24"/>
        </w:rPr>
        <w:t xml:space="preserve"> tudo</w:t>
      </w:r>
      <w:r w:rsidRPr="00154CC9">
        <w:rPr>
          <w:rFonts w:ascii="Times New Roman" w:hAnsi="Times New Roman" w:cs="Times New Roman"/>
          <w:sz w:val="24"/>
          <w:szCs w:val="24"/>
        </w:rPr>
        <w:t xml:space="preserve"> visando </w:t>
      </w:r>
      <w:r w:rsidR="00E24E93" w:rsidRPr="00154CC9">
        <w:rPr>
          <w:rFonts w:ascii="Times New Roman" w:hAnsi="Times New Roman" w:cs="Times New Roman"/>
          <w:sz w:val="24"/>
          <w:szCs w:val="24"/>
        </w:rPr>
        <w:t xml:space="preserve">a </w:t>
      </w:r>
      <w:r w:rsidRPr="00154CC9">
        <w:rPr>
          <w:rFonts w:ascii="Times New Roman" w:hAnsi="Times New Roman" w:cs="Times New Roman"/>
          <w:sz w:val="24"/>
          <w:szCs w:val="24"/>
        </w:rPr>
        <w:t>assegurar às pessoas, sob quaisquer circunstâncias, o exercício pleno de seus direitos e garantias fundamentais</w:t>
      </w:r>
      <w:r w:rsidR="006648B2" w:rsidRPr="00154CC9">
        <w:rPr>
          <w:rFonts w:ascii="Times New Roman" w:hAnsi="Times New Roman" w:cs="Times New Roman"/>
          <w:sz w:val="24"/>
          <w:szCs w:val="24"/>
        </w:rPr>
        <w:t>,</w:t>
      </w:r>
      <w:r w:rsidRPr="00154CC9">
        <w:rPr>
          <w:rFonts w:ascii="Times New Roman" w:hAnsi="Times New Roman" w:cs="Times New Roman"/>
          <w:sz w:val="24"/>
          <w:szCs w:val="24"/>
        </w:rPr>
        <w:t xml:space="preserve"> conforme o disposto no art. 4º, </w:t>
      </w:r>
      <w:r w:rsidR="006648B2" w:rsidRPr="00154CC9">
        <w:rPr>
          <w:rFonts w:ascii="Times New Roman" w:hAnsi="Times New Roman" w:cs="Times New Roman"/>
          <w:sz w:val="24"/>
          <w:szCs w:val="24"/>
        </w:rPr>
        <w:t xml:space="preserve">II, </w:t>
      </w:r>
      <w:r w:rsidRPr="00154CC9">
        <w:rPr>
          <w:rFonts w:ascii="Times New Roman" w:hAnsi="Times New Roman" w:cs="Times New Roman"/>
          <w:sz w:val="24"/>
          <w:szCs w:val="24"/>
        </w:rPr>
        <w:t xml:space="preserve">III, VII, </w:t>
      </w:r>
      <w:r w:rsidR="006648B2" w:rsidRPr="00154CC9">
        <w:rPr>
          <w:rFonts w:ascii="Times New Roman" w:hAnsi="Times New Roman" w:cs="Times New Roman"/>
          <w:sz w:val="24"/>
          <w:szCs w:val="24"/>
        </w:rPr>
        <w:t xml:space="preserve">VIII, </w:t>
      </w:r>
      <w:r w:rsidRPr="00154CC9">
        <w:rPr>
          <w:rFonts w:ascii="Times New Roman" w:hAnsi="Times New Roman" w:cs="Times New Roman"/>
          <w:sz w:val="24"/>
          <w:szCs w:val="24"/>
        </w:rPr>
        <w:t>X, da Lei Complementar Federal nº 80/94;</w:t>
      </w:r>
    </w:p>
    <w:p w14:paraId="7D3D603C" w14:textId="36A1E3D8" w:rsidR="001D575C" w:rsidRPr="00154CC9" w:rsidRDefault="001D575C" w:rsidP="006648B2">
      <w:pPr>
        <w:spacing w:after="0" w:line="360" w:lineRule="auto"/>
        <w:jc w:val="both"/>
        <w:rPr>
          <w:rFonts w:ascii="Times New Roman" w:hAnsi="Times New Roman" w:cs="Times New Roman"/>
          <w:sz w:val="24"/>
          <w:szCs w:val="24"/>
        </w:rPr>
      </w:pPr>
    </w:p>
    <w:p w14:paraId="0096D624" w14:textId="40FC4ECA" w:rsidR="00154CC9" w:rsidRPr="00854BB1" w:rsidRDefault="00286D89" w:rsidP="00154CC9">
      <w:pPr>
        <w:spacing w:after="0" w:line="360" w:lineRule="auto"/>
        <w:jc w:val="both"/>
        <w:rPr>
          <w:rFonts w:ascii="Times New Roman" w:hAnsi="Times New Roman" w:cs="Times New Roman"/>
          <w:sz w:val="24"/>
          <w:szCs w:val="24"/>
        </w:rPr>
      </w:pPr>
      <w:r w:rsidRPr="00854BB1">
        <w:rPr>
          <w:rFonts w:ascii="Times New Roman" w:hAnsi="Times New Roman" w:cs="Times New Roman"/>
          <w:b/>
          <w:bCs/>
          <w:sz w:val="24"/>
          <w:szCs w:val="24"/>
        </w:rPr>
        <w:t>RESOLVE</w:t>
      </w:r>
      <w:r w:rsidRPr="00854BB1">
        <w:rPr>
          <w:rFonts w:ascii="Times New Roman" w:hAnsi="Times New Roman" w:cs="Times New Roman"/>
          <w:sz w:val="24"/>
          <w:szCs w:val="24"/>
        </w:rPr>
        <w:t xml:space="preserve"> instaurar</w:t>
      </w:r>
      <w:r w:rsidR="009C084E" w:rsidRPr="00854BB1">
        <w:rPr>
          <w:rFonts w:ascii="Times New Roman" w:hAnsi="Times New Roman" w:cs="Times New Roman"/>
          <w:sz w:val="24"/>
          <w:szCs w:val="24"/>
        </w:rPr>
        <w:t xml:space="preserve"> de ofício </w:t>
      </w:r>
      <w:r w:rsidRPr="00854BB1">
        <w:rPr>
          <w:rFonts w:ascii="Times New Roman" w:hAnsi="Times New Roman" w:cs="Times New Roman"/>
          <w:sz w:val="24"/>
          <w:szCs w:val="24"/>
        </w:rPr>
        <w:t xml:space="preserve">o presente Procedimento Administrativo </w:t>
      </w:r>
      <w:r w:rsidR="00A22EB5" w:rsidRPr="00854BB1">
        <w:rPr>
          <w:rFonts w:ascii="Times New Roman" w:hAnsi="Times New Roman" w:cs="Times New Roman"/>
          <w:sz w:val="24"/>
          <w:szCs w:val="24"/>
        </w:rPr>
        <w:t>de Tutela Coletiva (PTAC)</w:t>
      </w:r>
      <w:r w:rsidRPr="00854BB1">
        <w:rPr>
          <w:rFonts w:ascii="Times New Roman" w:hAnsi="Times New Roman" w:cs="Times New Roman"/>
          <w:sz w:val="24"/>
          <w:szCs w:val="24"/>
        </w:rPr>
        <w:t xml:space="preserve"> para</w:t>
      </w:r>
      <w:r w:rsidR="00154CC9" w:rsidRPr="00854BB1">
        <w:rPr>
          <w:rFonts w:ascii="Times New Roman" w:hAnsi="Times New Roman" w:cs="Times New Roman"/>
          <w:sz w:val="24"/>
          <w:szCs w:val="24"/>
        </w:rPr>
        <w:t xml:space="preserve"> a</w:t>
      </w:r>
      <w:r w:rsidR="009C1613" w:rsidRPr="00854BB1">
        <w:rPr>
          <w:rFonts w:ascii="Times New Roman" w:hAnsi="Times New Roman" w:cs="Times New Roman"/>
          <w:sz w:val="24"/>
          <w:szCs w:val="24"/>
        </w:rPr>
        <w:t>dotar</w:t>
      </w:r>
      <w:r w:rsidR="00154CC9" w:rsidRPr="00854BB1">
        <w:rPr>
          <w:rFonts w:ascii="Times New Roman" w:hAnsi="Times New Roman" w:cs="Times New Roman"/>
          <w:sz w:val="24"/>
          <w:szCs w:val="24"/>
        </w:rPr>
        <w:t xml:space="preserve"> as</w:t>
      </w:r>
      <w:r w:rsidR="009C1613" w:rsidRPr="00854BB1">
        <w:rPr>
          <w:rFonts w:ascii="Times New Roman" w:hAnsi="Times New Roman" w:cs="Times New Roman"/>
          <w:sz w:val="24"/>
          <w:szCs w:val="24"/>
        </w:rPr>
        <w:t xml:space="preserve"> providências judiciais e extrajudiciais </w:t>
      </w:r>
      <w:r w:rsidR="00154CC9" w:rsidRPr="00854BB1">
        <w:rPr>
          <w:rFonts w:ascii="Times New Roman" w:hAnsi="Times New Roman" w:cs="Times New Roman"/>
          <w:sz w:val="24"/>
          <w:szCs w:val="24"/>
        </w:rPr>
        <w:t>necessárias à</w:t>
      </w:r>
      <w:r w:rsidR="009C1613" w:rsidRPr="00854BB1">
        <w:rPr>
          <w:rFonts w:ascii="Times New Roman" w:hAnsi="Times New Roman" w:cs="Times New Roman"/>
          <w:sz w:val="24"/>
          <w:szCs w:val="24"/>
        </w:rPr>
        <w:t xml:space="preserve"> </w:t>
      </w:r>
      <w:r w:rsidR="00154CC9" w:rsidRPr="00854BB1">
        <w:rPr>
          <w:rFonts w:ascii="Times New Roman" w:hAnsi="Times New Roman" w:cs="Times New Roman"/>
          <w:sz w:val="24"/>
          <w:szCs w:val="24"/>
        </w:rPr>
        <w:t>garantia d</w:t>
      </w:r>
      <w:r w:rsidR="009C1613" w:rsidRPr="00854BB1">
        <w:rPr>
          <w:rFonts w:ascii="Times New Roman" w:hAnsi="Times New Roman" w:cs="Times New Roman"/>
          <w:sz w:val="24"/>
          <w:szCs w:val="24"/>
        </w:rPr>
        <w:t xml:space="preserve">os direitos fundamentais </w:t>
      </w:r>
      <w:r w:rsidR="00154CC9" w:rsidRPr="00854BB1">
        <w:rPr>
          <w:rFonts w:ascii="Times New Roman" w:hAnsi="Times New Roman" w:cs="Times New Roman"/>
          <w:sz w:val="24"/>
          <w:szCs w:val="24"/>
        </w:rPr>
        <w:t>de liberdade religiosa e de culto</w:t>
      </w:r>
      <w:r w:rsidR="00854BB1" w:rsidRPr="00854BB1">
        <w:rPr>
          <w:rFonts w:ascii="Times New Roman" w:hAnsi="Times New Roman" w:cs="Times New Roman"/>
          <w:sz w:val="24"/>
          <w:szCs w:val="24"/>
        </w:rPr>
        <w:t xml:space="preserve"> ao terreiro de Umbanda de Papagaios/MG, bem como ao enfrentamento do racismo religioso.</w:t>
      </w:r>
    </w:p>
    <w:p w14:paraId="6E5D5E39" w14:textId="77777777" w:rsidR="00286D89" w:rsidRPr="00854BB1" w:rsidRDefault="00286D89" w:rsidP="00286D89">
      <w:pPr>
        <w:spacing w:after="0" w:line="360" w:lineRule="auto"/>
        <w:jc w:val="both"/>
        <w:rPr>
          <w:rFonts w:ascii="Times New Roman" w:eastAsia="Times New Roman" w:hAnsi="Times New Roman" w:cs="Times New Roman"/>
          <w:sz w:val="24"/>
          <w:szCs w:val="24"/>
          <w:lang w:eastAsia="pt-BR"/>
        </w:rPr>
      </w:pPr>
    </w:p>
    <w:p w14:paraId="5DACC10D" w14:textId="360B57C7" w:rsidR="00286D89" w:rsidRPr="00854BB1" w:rsidRDefault="00286D89" w:rsidP="00286D89">
      <w:pPr>
        <w:spacing w:after="0" w:line="360" w:lineRule="auto"/>
        <w:jc w:val="both"/>
        <w:rPr>
          <w:rFonts w:ascii="Times New Roman" w:eastAsia="Times New Roman" w:hAnsi="Times New Roman" w:cs="Times New Roman"/>
          <w:sz w:val="24"/>
          <w:szCs w:val="24"/>
          <w:lang w:eastAsia="pt-BR"/>
        </w:rPr>
      </w:pPr>
      <w:r w:rsidRPr="00854BB1">
        <w:rPr>
          <w:rFonts w:ascii="Times New Roman" w:eastAsia="Times New Roman" w:hAnsi="Times New Roman" w:cs="Times New Roman"/>
          <w:sz w:val="24"/>
          <w:szCs w:val="24"/>
          <w:lang w:eastAsia="pt-BR"/>
        </w:rPr>
        <w:t>Para tanto, determina</w:t>
      </w:r>
      <w:r w:rsidR="008C6E1A" w:rsidRPr="00854BB1">
        <w:rPr>
          <w:rFonts w:ascii="Times New Roman" w:eastAsia="Times New Roman" w:hAnsi="Times New Roman" w:cs="Times New Roman"/>
          <w:sz w:val="24"/>
          <w:szCs w:val="24"/>
          <w:lang w:eastAsia="pt-BR"/>
        </w:rPr>
        <w:t>-se a adoção das seguintes</w:t>
      </w:r>
      <w:r w:rsidRPr="00854BB1">
        <w:rPr>
          <w:rFonts w:ascii="Times New Roman" w:eastAsia="Times New Roman" w:hAnsi="Times New Roman" w:cs="Times New Roman"/>
          <w:sz w:val="24"/>
          <w:szCs w:val="24"/>
          <w:lang w:eastAsia="pt-BR"/>
        </w:rPr>
        <w:t xml:space="preserve"> </w:t>
      </w:r>
      <w:r w:rsidR="008C6E1A" w:rsidRPr="00854BB1">
        <w:rPr>
          <w:rFonts w:ascii="Times New Roman" w:eastAsia="Times New Roman" w:hAnsi="Times New Roman" w:cs="Times New Roman"/>
          <w:sz w:val="24"/>
          <w:szCs w:val="24"/>
          <w:lang w:eastAsia="pt-BR"/>
        </w:rPr>
        <w:t>diligências</w:t>
      </w:r>
      <w:r w:rsidRPr="00854BB1">
        <w:rPr>
          <w:rFonts w:ascii="Times New Roman" w:eastAsia="Times New Roman" w:hAnsi="Times New Roman" w:cs="Times New Roman"/>
          <w:sz w:val="24"/>
          <w:szCs w:val="24"/>
          <w:lang w:eastAsia="pt-BR"/>
        </w:rPr>
        <w:t>:</w:t>
      </w:r>
    </w:p>
    <w:p w14:paraId="35B5CC58" w14:textId="0EEF7350" w:rsidR="00980FDB" w:rsidRPr="00854BB1" w:rsidRDefault="00854BB1" w:rsidP="00854BB1">
      <w:pPr>
        <w:spacing w:after="0" w:line="360" w:lineRule="auto"/>
        <w:jc w:val="both"/>
        <w:rPr>
          <w:rFonts w:ascii="Times New Roman" w:eastAsia="Times New Roman" w:hAnsi="Times New Roman" w:cs="Times New Roman"/>
          <w:sz w:val="24"/>
          <w:szCs w:val="24"/>
          <w:lang w:eastAsia="pt-BR"/>
        </w:rPr>
      </w:pPr>
      <w:r w:rsidRPr="00854BB1">
        <w:rPr>
          <w:rFonts w:ascii="Times New Roman" w:eastAsia="Times New Roman" w:hAnsi="Times New Roman" w:cs="Times New Roman"/>
          <w:sz w:val="24"/>
          <w:szCs w:val="24"/>
          <w:lang w:eastAsia="pt-BR"/>
        </w:rPr>
        <w:t xml:space="preserve">a) </w:t>
      </w:r>
      <w:r w:rsidR="00A83A7E" w:rsidRPr="00854BB1">
        <w:rPr>
          <w:rFonts w:ascii="Times New Roman" w:eastAsia="Times New Roman" w:hAnsi="Times New Roman" w:cs="Times New Roman"/>
          <w:sz w:val="24"/>
          <w:szCs w:val="24"/>
          <w:lang w:eastAsia="pt-BR"/>
        </w:rPr>
        <w:t>a</w:t>
      </w:r>
      <w:r w:rsidR="001D575C" w:rsidRPr="00854BB1">
        <w:rPr>
          <w:rFonts w:ascii="Times New Roman" w:eastAsia="Times New Roman" w:hAnsi="Times New Roman" w:cs="Times New Roman"/>
          <w:sz w:val="24"/>
          <w:szCs w:val="24"/>
          <w:lang w:eastAsia="pt-BR"/>
        </w:rPr>
        <w:t xml:space="preserve"> juntada dos documentos já existentes sobre a temática;</w:t>
      </w:r>
    </w:p>
    <w:p w14:paraId="20E867B8" w14:textId="1B4FDB8D" w:rsidR="001D575C" w:rsidRPr="00854BB1" w:rsidRDefault="00854BB1" w:rsidP="00854BB1">
      <w:pPr>
        <w:spacing w:after="0" w:line="360" w:lineRule="auto"/>
        <w:jc w:val="both"/>
        <w:rPr>
          <w:rFonts w:ascii="Times New Roman" w:eastAsia="Times New Roman" w:hAnsi="Times New Roman" w:cs="Times New Roman"/>
          <w:sz w:val="24"/>
          <w:szCs w:val="24"/>
          <w:lang w:eastAsia="pt-BR"/>
        </w:rPr>
      </w:pPr>
      <w:r w:rsidRPr="00854BB1">
        <w:rPr>
          <w:rFonts w:ascii="Times New Roman" w:eastAsia="Times New Roman" w:hAnsi="Times New Roman" w:cs="Times New Roman"/>
          <w:sz w:val="24"/>
          <w:szCs w:val="24"/>
          <w:lang w:eastAsia="pt-BR"/>
        </w:rPr>
        <w:t xml:space="preserve">b) </w:t>
      </w:r>
      <w:r w:rsidR="00A83A7E" w:rsidRPr="00854BB1">
        <w:rPr>
          <w:rFonts w:ascii="Times New Roman" w:eastAsia="Times New Roman" w:hAnsi="Times New Roman" w:cs="Times New Roman"/>
          <w:sz w:val="24"/>
          <w:szCs w:val="24"/>
          <w:lang w:eastAsia="pt-BR"/>
        </w:rPr>
        <w:t xml:space="preserve">a </w:t>
      </w:r>
      <w:r w:rsidR="001D575C" w:rsidRPr="00854BB1">
        <w:rPr>
          <w:rFonts w:ascii="Times New Roman" w:eastAsia="Times New Roman" w:hAnsi="Times New Roman" w:cs="Times New Roman"/>
          <w:sz w:val="24"/>
          <w:szCs w:val="24"/>
          <w:lang w:eastAsia="pt-BR"/>
        </w:rPr>
        <w:t xml:space="preserve">elaboração de instrumentos extrajudiciais (ofícios, recomendações, </w:t>
      </w:r>
      <w:r w:rsidRPr="00854BB1">
        <w:rPr>
          <w:rFonts w:ascii="Times New Roman" w:eastAsia="Times New Roman" w:hAnsi="Times New Roman" w:cs="Times New Roman"/>
          <w:sz w:val="24"/>
          <w:szCs w:val="24"/>
          <w:lang w:eastAsia="pt-BR"/>
        </w:rPr>
        <w:t xml:space="preserve">notas técnicas e </w:t>
      </w:r>
      <w:r w:rsidR="001D575C" w:rsidRPr="00854BB1">
        <w:rPr>
          <w:rFonts w:ascii="Times New Roman" w:eastAsia="Times New Roman" w:hAnsi="Times New Roman" w:cs="Times New Roman"/>
          <w:sz w:val="24"/>
          <w:szCs w:val="24"/>
          <w:lang w:eastAsia="pt-BR"/>
        </w:rPr>
        <w:t xml:space="preserve">informes) </w:t>
      </w:r>
      <w:r w:rsidRPr="00854BB1">
        <w:rPr>
          <w:rFonts w:ascii="Times New Roman" w:eastAsia="Times New Roman" w:hAnsi="Times New Roman" w:cs="Times New Roman"/>
          <w:sz w:val="24"/>
          <w:szCs w:val="24"/>
          <w:lang w:eastAsia="pt-BR"/>
        </w:rPr>
        <w:t>necessários para a instrução e condução do procedimento</w:t>
      </w:r>
      <w:r w:rsidR="001D575C" w:rsidRPr="00854BB1">
        <w:rPr>
          <w:rFonts w:ascii="Times New Roman" w:eastAsia="Times New Roman" w:hAnsi="Times New Roman" w:cs="Times New Roman"/>
          <w:sz w:val="24"/>
          <w:szCs w:val="24"/>
          <w:lang w:eastAsia="pt-BR"/>
        </w:rPr>
        <w:t>;</w:t>
      </w:r>
    </w:p>
    <w:p w14:paraId="176A2294" w14:textId="66680FE5" w:rsidR="001D575C" w:rsidRPr="00854BB1" w:rsidRDefault="00854BB1" w:rsidP="00854BB1">
      <w:pPr>
        <w:spacing w:after="0" w:line="360" w:lineRule="auto"/>
        <w:jc w:val="both"/>
        <w:rPr>
          <w:rFonts w:ascii="Times New Roman" w:eastAsia="Times New Roman" w:hAnsi="Times New Roman" w:cs="Times New Roman"/>
          <w:sz w:val="24"/>
          <w:szCs w:val="24"/>
          <w:lang w:eastAsia="pt-BR"/>
        </w:rPr>
      </w:pPr>
      <w:r w:rsidRPr="00854BB1">
        <w:rPr>
          <w:rFonts w:ascii="Times New Roman" w:eastAsia="Times New Roman" w:hAnsi="Times New Roman" w:cs="Times New Roman"/>
          <w:sz w:val="24"/>
          <w:szCs w:val="24"/>
          <w:lang w:eastAsia="pt-BR"/>
        </w:rPr>
        <w:t xml:space="preserve">c) </w:t>
      </w:r>
      <w:r w:rsidR="001D575C" w:rsidRPr="00854BB1">
        <w:rPr>
          <w:rFonts w:ascii="Times New Roman" w:eastAsia="Times New Roman" w:hAnsi="Times New Roman" w:cs="Times New Roman"/>
          <w:sz w:val="24"/>
          <w:szCs w:val="24"/>
          <w:lang w:eastAsia="pt-BR"/>
        </w:rPr>
        <w:t>o</w:t>
      </w:r>
      <w:r w:rsidR="001D2406" w:rsidRPr="00854BB1">
        <w:rPr>
          <w:rFonts w:ascii="Times New Roman" w:eastAsia="Times New Roman" w:hAnsi="Times New Roman" w:cs="Times New Roman"/>
          <w:sz w:val="24"/>
          <w:szCs w:val="24"/>
          <w:lang w:eastAsia="pt-BR"/>
        </w:rPr>
        <w:t xml:space="preserve"> </w:t>
      </w:r>
      <w:r w:rsidR="001D575C" w:rsidRPr="00854BB1">
        <w:rPr>
          <w:rFonts w:ascii="Times New Roman" w:eastAsia="Times New Roman" w:hAnsi="Times New Roman" w:cs="Times New Roman"/>
          <w:sz w:val="24"/>
          <w:szCs w:val="24"/>
          <w:lang w:eastAsia="pt-BR"/>
        </w:rPr>
        <w:t xml:space="preserve">agendamento de reuniões com representantes </w:t>
      </w:r>
      <w:r w:rsidRPr="00854BB1">
        <w:rPr>
          <w:rFonts w:ascii="Times New Roman" w:eastAsia="Times New Roman" w:hAnsi="Times New Roman" w:cs="Times New Roman"/>
          <w:sz w:val="24"/>
          <w:szCs w:val="24"/>
          <w:lang w:eastAsia="pt-BR"/>
        </w:rPr>
        <w:t>de movimentos sociais e</w:t>
      </w:r>
      <w:r w:rsidR="001D575C" w:rsidRPr="00854BB1">
        <w:rPr>
          <w:rFonts w:ascii="Times New Roman" w:eastAsia="Times New Roman" w:hAnsi="Times New Roman" w:cs="Times New Roman"/>
          <w:sz w:val="24"/>
          <w:szCs w:val="24"/>
          <w:lang w:eastAsia="pt-BR"/>
        </w:rPr>
        <w:t xml:space="preserve"> líderes de religiões de matriz africana</w:t>
      </w:r>
      <w:r w:rsidR="0025791B" w:rsidRPr="00854BB1">
        <w:rPr>
          <w:rFonts w:ascii="Times New Roman" w:eastAsia="Times New Roman" w:hAnsi="Times New Roman" w:cs="Times New Roman"/>
          <w:sz w:val="24"/>
          <w:szCs w:val="24"/>
          <w:lang w:eastAsia="pt-BR"/>
        </w:rPr>
        <w:t>, bem como reuniões interinstitucionais</w:t>
      </w:r>
      <w:r w:rsidR="00B216F6" w:rsidRPr="00854BB1">
        <w:rPr>
          <w:rFonts w:ascii="Times New Roman" w:eastAsia="Times New Roman" w:hAnsi="Times New Roman" w:cs="Times New Roman"/>
          <w:sz w:val="24"/>
          <w:szCs w:val="24"/>
          <w:lang w:eastAsia="pt-BR"/>
        </w:rPr>
        <w:t>.</w:t>
      </w:r>
    </w:p>
    <w:p w14:paraId="58CB3391" w14:textId="5DBD45F4" w:rsidR="001D2406" w:rsidRPr="00854BB1" w:rsidRDefault="001D2406" w:rsidP="00854BB1">
      <w:pPr>
        <w:spacing w:after="0" w:line="360" w:lineRule="auto"/>
        <w:jc w:val="both"/>
        <w:rPr>
          <w:rFonts w:ascii="Times New Roman" w:eastAsia="Times New Roman" w:hAnsi="Times New Roman" w:cs="Times New Roman"/>
          <w:sz w:val="24"/>
          <w:szCs w:val="24"/>
          <w:lang w:eastAsia="pt-BR"/>
        </w:rPr>
      </w:pPr>
    </w:p>
    <w:p w14:paraId="4BA2D1B0" w14:textId="7A023A58" w:rsidR="00A55A60" w:rsidRPr="00854BB1" w:rsidRDefault="009F7907" w:rsidP="009F7907">
      <w:pPr>
        <w:spacing w:after="0" w:line="360" w:lineRule="auto"/>
        <w:jc w:val="both"/>
        <w:rPr>
          <w:rFonts w:ascii="Times New Roman" w:eastAsia="Times New Roman" w:hAnsi="Times New Roman" w:cs="Times New Roman"/>
          <w:sz w:val="24"/>
          <w:szCs w:val="24"/>
          <w:lang w:eastAsia="pt-BR"/>
        </w:rPr>
      </w:pPr>
      <w:r w:rsidRPr="00854BB1">
        <w:rPr>
          <w:rFonts w:ascii="Times New Roman" w:eastAsia="Times New Roman" w:hAnsi="Times New Roman" w:cs="Times New Roman"/>
          <w:sz w:val="24"/>
          <w:szCs w:val="24"/>
          <w:lang w:eastAsia="pt-BR"/>
        </w:rPr>
        <w:t>Autue-se. Cumpra-se.</w:t>
      </w:r>
    </w:p>
    <w:p w14:paraId="796F4DD5" w14:textId="77777777" w:rsidR="009F7907" w:rsidRPr="00854BB1" w:rsidRDefault="009F7907" w:rsidP="009F7907">
      <w:pPr>
        <w:spacing w:after="0" w:line="360" w:lineRule="auto"/>
        <w:jc w:val="both"/>
        <w:rPr>
          <w:rFonts w:ascii="Times New Roman" w:eastAsia="Times New Roman" w:hAnsi="Times New Roman" w:cs="Times New Roman"/>
          <w:sz w:val="24"/>
          <w:szCs w:val="24"/>
          <w:lang w:eastAsia="pt-BR"/>
        </w:rPr>
      </w:pPr>
    </w:p>
    <w:p w14:paraId="0247AA89" w14:textId="63962DFB" w:rsidR="00286D89" w:rsidRPr="00854BB1" w:rsidRDefault="009F7907" w:rsidP="00286D89">
      <w:pPr>
        <w:spacing w:after="0" w:line="360" w:lineRule="auto"/>
        <w:jc w:val="both"/>
        <w:rPr>
          <w:rFonts w:ascii="Times New Roman" w:eastAsia="Times New Roman" w:hAnsi="Times New Roman" w:cs="Times New Roman"/>
          <w:sz w:val="24"/>
          <w:szCs w:val="24"/>
          <w:lang w:eastAsia="pt-BR"/>
        </w:rPr>
      </w:pPr>
      <w:r w:rsidRPr="00854BB1">
        <w:rPr>
          <w:rFonts w:ascii="Times New Roman" w:eastAsia="Times New Roman" w:hAnsi="Times New Roman" w:cs="Times New Roman"/>
          <w:sz w:val="24"/>
          <w:szCs w:val="24"/>
          <w:lang w:eastAsia="pt-BR"/>
        </w:rPr>
        <w:t>Belo Horizonte</w:t>
      </w:r>
      <w:r w:rsidR="00286D89" w:rsidRPr="00854BB1">
        <w:rPr>
          <w:rFonts w:ascii="Times New Roman" w:eastAsia="Times New Roman" w:hAnsi="Times New Roman" w:cs="Times New Roman"/>
          <w:sz w:val="24"/>
          <w:szCs w:val="24"/>
          <w:lang w:eastAsia="pt-BR"/>
        </w:rPr>
        <w:t xml:space="preserve">/MG, </w:t>
      </w:r>
      <w:r w:rsidR="00CC7925">
        <w:rPr>
          <w:rFonts w:ascii="Times New Roman" w:eastAsia="Times New Roman" w:hAnsi="Times New Roman" w:cs="Times New Roman"/>
          <w:sz w:val="24"/>
          <w:szCs w:val="24"/>
          <w:lang w:eastAsia="pt-BR"/>
        </w:rPr>
        <w:t xml:space="preserve">21 </w:t>
      </w:r>
      <w:r w:rsidR="0025791B" w:rsidRPr="00854BB1">
        <w:rPr>
          <w:rFonts w:ascii="Times New Roman" w:eastAsia="Times New Roman" w:hAnsi="Times New Roman" w:cs="Times New Roman"/>
          <w:sz w:val="24"/>
          <w:szCs w:val="24"/>
          <w:lang w:eastAsia="pt-BR"/>
        </w:rPr>
        <w:t xml:space="preserve">de </w:t>
      </w:r>
      <w:r w:rsidR="00854BB1" w:rsidRPr="00854BB1">
        <w:rPr>
          <w:rFonts w:ascii="Times New Roman" w:eastAsia="Times New Roman" w:hAnsi="Times New Roman" w:cs="Times New Roman"/>
          <w:sz w:val="24"/>
          <w:szCs w:val="24"/>
          <w:lang w:eastAsia="pt-BR"/>
        </w:rPr>
        <w:t>agosto</w:t>
      </w:r>
      <w:r w:rsidR="0025791B" w:rsidRPr="00854BB1">
        <w:rPr>
          <w:rFonts w:ascii="Times New Roman" w:eastAsia="Times New Roman" w:hAnsi="Times New Roman" w:cs="Times New Roman"/>
          <w:sz w:val="24"/>
          <w:szCs w:val="24"/>
          <w:lang w:eastAsia="pt-BR"/>
        </w:rPr>
        <w:t xml:space="preserve"> de 202</w:t>
      </w:r>
      <w:r w:rsidR="00854BB1" w:rsidRPr="00854BB1">
        <w:rPr>
          <w:rFonts w:ascii="Times New Roman" w:eastAsia="Times New Roman" w:hAnsi="Times New Roman" w:cs="Times New Roman"/>
          <w:sz w:val="24"/>
          <w:szCs w:val="24"/>
          <w:lang w:eastAsia="pt-BR"/>
        </w:rPr>
        <w:t>3</w:t>
      </w:r>
      <w:r w:rsidR="00286D89" w:rsidRPr="00854BB1">
        <w:rPr>
          <w:rFonts w:ascii="Times New Roman" w:eastAsia="Times New Roman" w:hAnsi="Times New Roman" w:cs="Times New Roman"/>
          <w:sz w:val="24"/>
          <w:szCs w:val="24"/>
          <w:lang w:eastAsia="pt-BR"/>
        </w:rPr>
        <w:t>.</w:t>
      </w:r>
    </w:p>
    <w:p w14:paraId="72405DFA" w14:textId="57DD558D" w:rsidR="004F24F6" w:rsidRPr="00C917B0" w:rsidRDefault="004F24F6" w:rsidP="00286D89">
      <w:pPr>
        <w:spacing w:after="0" w:line="360" w:lineRule="auto"/>
        <w:jc w:val="both"/>
        <w:rPr>
          <w:rFonts w:ascii="Times New Roman" w:eastAsia="Times New Roman" w:hAnsi="Times New Roman" w:cs="Times New Roman"/>
          <w:sz w:val="24"/>
          <w:szCs w:val="24"/>
          <w:lang w:eastAsia="pt-BR"/>
        </w:rPr>
      </w:pPr>
    </w:p>
    <w:p w14:paraId="6127E820" w14:textId="77777777" w:rsidR="00C917B0" w:rsidRPr="00C917B0" w:rsidRDefault="00C917B0" w:rsidP="00286D89">
      <w:pPr>
        <w:spacing w:after="0" w:line="360" w:lineRule="auto"/>
        <w:jc w:val="both"/>
        <w:rPr>
          <w:rFonts w:ascii="Times New Roman" w:eastAsia="Times New Roman" w:hAnsi="Times New Roman" w:cs="Times New Roman"/>
          <w:sz w:val="24"/>
          <w:szCs w:val="24"/>
          <w:lang w:eastAsia="pt-BR"/>
        </w:rPr>
      </w:pPr>
    </w:p>
    <w:p w14:paraId="2A671AB8" w14:textId="77777777" w:rsidR="009C1613" w:rsidRPr="00C917B0" w:rsidRDefault="009C1613" w:rsidP="00286D89">
      <w:pPr>
        <w:spacing w:after="0" w:line="360" w:lineRule="auto"/>
        <w:jc w:val="both"/>
        <w:rPr>
          <w:rFonts w:ascii="Times New Roman" w:eastAsia="Times New Roman" w:hAnsi="Times New Roman" w:cs="Times New Roman"/>
          <w:sz w:val="24"/>
          <w:szCs w:val="24"/>
          <w:lang w:eastAsia="pt-BR"/>
        </w:rPr>
      </w:pPr>
    </w:p>
    <w:tbl>
      <w:tblPr>
        <w:tblStyle w:val="Tabelacomgrade"/>
        <w:tblW w:w="964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4966"/>
      </w:tblGrid>
      <w:tr w:rsidR="00C917B0" w:rsidRPr="00C917B0" w14:paraId="7C783E94" w14:textId="77777777" w:rsidTr="00C115B7">
        <w:tc>
          <w:tcPr>
            <w:tcW w:w="4679" w:type="dxa"/>
          </w:tcPr>
          <w:p w14:paraId="61EF6CF2" w14:textId="77777777" w:rsidR="004F24F6" w:rsidRPr="00C917B0" w:rsidRDefault="004F24F6" w:rsidP="005B5470">
            <w:pPr>
              <w:spacing w:line="360" w:lineRule="auto"/>
              <w:jc w:val="center"/>
              <w:rPr>
                <w:rFonts w:ascii="Times New Roman" w:eastAsia="Times New Roman" w:hAnsi="Times New Roman" w:cs="Times New Roman"/>
                <w:b/>
                <w:bCs/>
                <w:sz w:val="24"/>
                <w:szCs w:val="24"/>
                <w:lang w:eastAsia="pt-BR"/>
              </w:rPr>
            </w:pPr>
            <w:r w:rsidRPr="00C917B0">
              <w:rPr>
                <w:rFonts w:ascii="Times New Roman" w:eastAsia="Times New Roman" w:hAnsi="Times New Roman" w:cs="Times New Roman"/>
                <w:b/>
                <w:bCs/>
                <w:sz w:val="24"/>
                <w:szCs w:val="24"/>
                <w:lang w:eastAsia="pt-BR"/>
              </w:rPr>
              <w:t>Paulo Cesar Azevedo de Almeida</w:t>
            </w:r>
          </w:p>
          <w:p w14:paraId="39335EC6" w14:textId="77777777" w:rsidR="004F24F6" w:rsidRPr="00C917B0" w:rsidRDefault="004F24F6" w:rsidP="005B5470">
            <w:pPr>
              <w:spacing w:line="360" w:lineRule="auto"/>
              <w:jc w:val="center"/>
              <w:rPr>
                <w:rFonts w:ascii="Times New Roman" w:eastAsia="Times New Roman" w:hAnsi="Times New Roman" w:cs="Times New Roman"/>
                <w:sz w:val="24"/>
                <w:szCs w:val="24"/>
                <w:lang w:eastAsia="pt-BR"/>
              </w:rPr>
            </w:pPr>
            <w:r w:rsidRPr="00C917B0">
              <w:rPr>
                <w:rFonts w:ascii="Times New Roman" w:eastAsia="Times New Roman" w:hAnsi="Times New Roman" w:cs="Times New Roman"/>
                <w:sz w:val="24"/>
                <w:szCs w:val="24"/>
                <w:lang w:eastAsia="pt-BR"/>
              </w:rPr>
              <w:t>Coordenadoria Estratégica em Tutela Coletiva</w:t>
            </w:r>
          </w:p>
          <w:p w14:paraId="02C7AA20" w14:textId="77777777" w:rsidR="004F24F6" w:rsidRPr="00C917B0" w:rsidRDefault="004F24F6" w:rsidP="005B5470">
            <w:pPr>
              <w:spacing w:line="360" w:lineRule="auto"/>
              <w:jc w:val="center"/>
              <w:rPr>
                <w:rFonts w:ascii="Times New Roman" w:eastAsia="Times New Roman" w:hAnsi="Times New Roman" w:cs="Times New Roman"/>
                <w:sz w:val="24"/>
                <w:szCs w:val="24"/>
                <w:lang w:eastAsia="pt-BR"/>
              </w:rPr>
            </w:pPr>
            <w:r w:rsidRPr="00C917B0">
              <w:rPr>
                <w:rFonts w:ascii="Times New Roman" w:eastAsia="Times New Roman" w:hAnsi="Times New Roman" w:cs="Times New Roman"/>
                <w:sz w:val="24"/>
                <w:szCs w:val="24"/>
                <w:lang w:eastAsia="pt-BR"/>
              </w:rPr>
              <w:t>Defensor Público</w:t>
            </w:r>
          </w:p>
          <w:p w14:paraId="40D63915" w14:textId="77777777" w:rsidR="004F24F6" w:rsidRPr="00C917B0" w:rsidRDefault="004F24F6" w:rsidP="005B5470">
            <w:pPr>
              <w:spacing w:line="360" w:lineRule="auto"/>
              <w:jc w:val="center"/>
              <w:rPr>
                <w:rFonts w:ascii="Times New Roman" w:eastAsia="Times New Roman" w:hAnsi="Times New Roman" w:cs="Times New Roman"/>
                <w:sz w:val="24"/>
                <w:szCs w:val="24"/>
                <w:lang w:eastAsia="pt-BR"/>
              </w:rPr>
            </w:pPr>
            <w:r w:rsidRPr="00C917B0">
              <w:rPr>
                <w:rFonts w:ascii="Times New Roman" w:eastAsia="Times New Roman" w:hAnsi="Times New Roman" w:cs="Times New Roman"/>
                <w:sz w:val="24"/>
                <w:szCs w:val="24"/>
                <w:lang w:eastAsia="pt-BR"/>
              </w:rPr>
              <w:t>Madep 0883</w:t>
            </w:r>
          </w:p>
        </w:tc>
        <w:tc>
          <w:tcPr>
            <w:tcW w:w="4966" w:type="dxa"/>
          </w:tcPr>
          <w:p w14:paraId="2E745C86" w14:textId="77777777" w:rsidR="00854BB1" w:rsidRPr="00854BB1" w:rsidRDefault="00854BB1" w:rsidP="00854BB1">
            <w:pPr>
              <w:spacing w:line="360" w:lineRule="auto"/>
              <w:jc w:val="center"/>
              <w:rPr>
                <w:rFonts w:ascii="Times New Roman" w:eastAsia="Times New Roman" w:hAnsi="Times New Roman" w:cs="Times New Roman"/>
                <w:b/>
                <w:sz w:val="24"/>
                <w:szCs w:val="24"/>
                <w:lang w:eastAsia="pt-BR"/>
              </w:rPr>
            </w:pPr>
            <w:r w:rsidRPr="00854BB1">
              <w:rPr>
                <w:rFonts w:ascii="Times New Roman" w:eastAsia="Times New Roman" w:hAnsi="Times New Roman" w:cs="Times New Roman"/>
                <w:b/>
                <w:sz w:val="24"/>
                <w:szCs w:val="24"/>
                <w:lang w:eastAsia="pt-BR"/>
              </w:rPr>
              <w:t>Carolina Morishita Mota Ferreira</w:t>
            </w:r>
          </w:p>
          <w:p w14:paraId="410E5640" w14:textId="77777777" w:rsidR="00854BB1" w:rsidRPr="00854BB1" w:rsidRDefault="00854BB1" w:rsidP="00854BB1">
            <w:pPr>
              <w:spacing w:line="360" w:lineRule="auto"/>
              <w:jc w:val="center"/>
              <w:rPr>
                <w:rFonts w:ascii="Times New Roman" w:eastAsia="Times New Roman" w:hAnsi="Times New Roman" w:cs="Times New Roman"/>
                <w:bCs/>
                <w:sz w:val="24"/>
                <w:szCs w:val="24"/>
                <w:lang w:eastAsia="pt-BR"/>
              </w:rPr>
            </w:pPr>
            <w:r w:rsidRPr="00854BB1">
              <w:rPr>
                <w:rFonts w:ascii="Times New Roman" w:eastAsia="Times New Roman" w:hAnsi="Times New Roman" w:cs="Times New Roman"/>
                <w:bCs/>
                <w:sz w:val="24"/>
                <w:szCs w:val="24"/>
                <w:lang w:eastAsia="pt-BR"/>
              </w:rPr>
              <w:t>Núcleo Estratégico para a Proteção de Vulneráveis em Situação de Crise</w:t>
            </w:r>
          </w:p>
          <w:p w14:paraId="353DF33A" w14:textId="177B3C89" w:rsidR="004F24F6" w:rsidRDefault="00854BB1" w:rsidP="00854BB1">
            <w:pPr>
              <w:tabs>
                <w:tab w:val="center" w:pos="2446"/>
                <w:tab w:val="right" w:pos="4893"/>
              </w:tabs>
              <w:spacing w:line="360" w:lineRule="auto"/>
              <w:jc w:val="center"/>
              <w:rPr>
                <w:rFonts w:ascii="Times New Roman" w:eastAsia="Times New Roman" w:hAnsi="Times New Roman" w:cs="Times New Roman"/>
                <w:bCs/>
                <w:sz w:val="24"/>
                <w:szCs w:val="24"/>
                <w:lang w:eastAsia="pt-BR"/>
              </w:rPr>
            </w:pPr>
            <w:r w:rsidRPr="00854BB1">
              <w:rPr>
                <w:rFonts w:ascii="Times New Roman" w:eastAsia="Times New Roman" w:hAnsi="Times New Roman" w:cs="Times New Roman"/>
                <w:bCs/>
                <w:sz w:val="24"/>
                <w:szCs w:val="24"/>
                <w:lang w:eastAsia="pt-BR"/>
              </w:rPr>
              <w:t>Defensora Pública</w:t>
            </w:r>
          </w:p>
          <w:p w14:paraId="4B45E62C" w14:textId="5A0D66AC" w:rsidR="00854BB1" w:rsidRPr="00C917B0" w:rsidRDefault="00854BB1" w:rsidP="00854BB1">
            <w:pPr>
              <w:tabs>
                <w:tab w:val="center" w:pos="2446"/>
                <w:tab w:val="right" w:pos="4893"/>
              </w:tabs>
              <w:spacing w:line="360" w:lineRule="auto"/>
              <w:jc w:val="center"/>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Madep 855</w:t>
            </w:r>
          </w:p>
          <w:p w14:paraId="24A8D821" w14:textId="77777777" w:rsidR="004F24F6" w:rsidRPr="00C917B0" w:rsidRDefault="004F24F6" w:rsidP="005B5470">
            <w:pPr>
              <w:spacing w:line="360" w:lineRule="auto"/>
              <w:jc w:val="both"/>
              <w:rPr>
                <w:rFonts w:ascii="Times New Roman" w:eastAsia="Times New Roman" w:hAnsi="Times New Roman" w:cs="Times New Roman"/>
                <w:sz w:val="24"/>
                <w:szCs w:val="24"/>
                <w:lang w:eastAsia="pt-BR"/>
              </w:rPr>
            </w:pPr>
          </w:p>
        </w:tc>
      </w:tr>
    </w:tbl>
    <w:p w14:paraId="66DECD2C" w14:textId="77777777" w:rsidR="0025791B" w:rsidRPr="00C917B0" w:rsidRDefault="0025791B" w:rsidP="004F24F6">
      <w:pPr>
        <w:spacing w:after="0" w:line="360" w:lineRule="auto"/>
        <w:rPr>
          <w:rFonts w:ascii="Times New Roman" w:eastAsia="Times New Roman" w:hAnsi="Times New Roman" w:cs="Times New Roman"/>
          <w:sz w:val="24"/>
          <w:szCs w:val="24"/>
          <w:lang w:eastAsia="pt-BR"/>
        </w:rPr>
      </w:pPr>
    </w:p>
    <w:sectPr w:rsidR="0025791B" w:rsidRPr="00C917B0">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01170" w14:textId="77777777" w:rsidR="002034DD" w:rsidRDefault="002034DD">
      <w:pPr>
        <w:spacing w:after="0" w:line="240" w:lineRule="auto"/>
      </w:pPr>
      <w:r>
        <w:separator/>
      </w:r>
    </w:p>
  </w:endnote>
  <w:endnote w:type="continuationSeparator" w:id="0">
    <w:p w14:paraId="21EA6811" w14:textId="77777777" w:rsidR="002034DD" w:rsidRDefault="00203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8772523"/>
      <w:docPartObj>
        <w:docPartGallery w:val="Page Numbers (Bottom of Page)"/>
        <w:docPartUnique/>
      </w:docPartObj>
    </w:sdtPr>
    <w:sdtEndPr>
      <w:rPr>
        <w:rFonts w:ascii="Times New Roman" w:hAnsi="Times New Roman" w:cs="Times New Roman"/>
        <w:sz w:val="20"/>
        <w:szCs w:val="20"/>
      </w:rPr>
    </w:sdtEndPr>
    <w:sdtContent>
      <w:p w14:paraId="556A7662" w14:textId="77777777" w:rsidR="00060F91" w:rsidRPr="008D4D84" w:rsidRDefault="004565CA">
        <w:pPr>
          <w:pStyle w:val="Rodap"/>
          <w:jc w:val="right"/>
          <w:rPr>
            <w:rFonts w:ascii="Times New Roman" w:hAnsi="Times New Roman" w:cs="Times New Roman"/>
            <w:sz w:val="20"/>
            <w:szCs w:val="20"/>
          </w:rPr>
        </w:pPr>
        <w:r w:rsidRPr="008D4D84">
          <w:rPr>
            <w:rFonts w:ascii="Times New Roman" w:hAnsi="Times New Roman" w:cs="Times New Roman"/>
            <w:sz w:val="20"/>
            <w:szCs w:val="20"/>
          </w:rPr>
          <w:fldChar w:fldCharType="begin"/>
        </w:r>
        <w:r w:rsidRPr="008D4D84">
          <w:rPr>
            <w:rFonts w:ascii="Times New Roman" w:hAnsi="Times New Roman" w:cs="Times New Roman"/>
            <w:sz w:val="20"/>
            <w:szCs w:val="20"/>
          </w:rPr>
          <w:instrText>PAGE   \* MERGEFORMAT</w:instrText>
        </w:r>
        <w:r w:rsidRPr="008D4D84">
          <w:rPr>
            <w:rFonts w:ascii="Times New Roman" w:hAnsi="Times New Roman" w:cs="Times New Roman"/>
            <w:sz w:val="20"/>
            <w:szCs w:val="20"/>
          </w:rPr>
          <w:fldChar w:fldCharType="separate"/>
        </w:r>
        <w:r w:rsidR="004213AB" w:rsidRPr="008D4D84">
          <w:rPr>
            <w:rFonts w:ascii="Times New Roman" w:hAnsi="Times New Roman" w:cs="Times New Roman"/>
            <w:noProof/>
            <w:sz w:val="20"/>
            <w:szCs w:val="20"/>
          </w:rPr>
          <w:t>2</w:t>
        </w:r>
        <w:r w:rsidRPr="008D4D84">
          <w:rPr>
            <w:rFonts w:ascii="Times New Roman" w:hAnsi="Times New Roman" w:cs="Times New Roman"/>
            <w:sz w:val="20"/>
            <w:szCs w:val="20"/>
          </w:rPr>
          <w:fldChar w:fldCharType="end"/>
        </w:r>
      </w:p>
    </w:sdtContent>
  </w:sdt>
  <w:p w14:paraId="00292749" w14:textId="4ECB1852" w:rsidR="00472B25" w:rsidRPr="00472B25" w:rsidRDefault="00472B25" w:rsidP="00472B25">
    <w:pPr>
      <w:pStyle w:val="Rodap"/>
      <w:jc w:val="center"/>
      <w:rPr>
        <w:rFonts w:ascii="Times New Roman" w:hAnsi="Times New Roman" w:cs="Times New Roman"/>
      </w:rPr>
    </w:pPr>
    <w:r w:rsidRPr="00472B25">
      <w:rPr>
        <w:rFonts w:ascii="Times New Roman" w:hAnsi="Times New Roman" w:cs="Times New Roman"/>
      </w:rPr>
      <w:t>Coordenadoria Estratégica em Tutela Coletiva</w:t>
    </w:r>
  </w:p>
  <w:p w14:paraId="704C6291" w14:textId="41D414A7" w:rsidR="00060F91" w:rsidRPr="00472B25" w:rsidRDefault="00472B25" w:rsidP="00472B25">
    <w:pPr>
      <w:pStyle w:val="Rodap"/>
      <w:jc w:val="center"/>
      <w:rPr>
        <w:rFonts w:ascii="Times New Roman" w:hAnsi="Times New Roman" w:cs="Times New Roman"/>
      </w:rPr>
    </w:pPr>
    <w:r w:rsidRPr="00472B25">
      <w:rPr>
        <w:rFonts w:ascii="Times New Roman" w:hAnsi="Times New Roman" w:cs="Times New Roman"/>
      </w:rPr>
      <w:t>Rua dos Guajajaras</w:t>
    </w:r>
    <w:r w:rsidR="0049385D" w:rsidRPr="00472B25">
      <w:rPr>
        <w:rFonts w:ascii="Times New Roman" w:hAnsi="Times New Roman" w:cs="Times New Roman"/>
      </w:rPr>
      <w:t xml:space="preserve">, nº </w:t>
    </w:r>
    <w:r w:rsidRPr="00472B25">
      <w:rPr>
        <w:rFonts w:ascii="Times New Roman" w:hAnsi="Times New Roman" w:cs="Times New Roman"/>
      </w:rPr>
      <w:t>1707</w:t>
    </w:r>
    <w:r w:rsidR="0049385D" w:rsidRPr="00472B25">
      <w:rPr>
        <w:rFonts w:ascii="Times New Roman" w:hAnsi="Times New Roman" w:cs="Times New Roman"/>
      </w:rPr>
      <w:t xml:space="preserve">, </w:t>
    </w:r>
    <w:r w:rsidRPr="00472B25">
      <w:rPr>
        <w:rFonts w:ascii="Times New Roman" w:hAnsi="Times New Roman" w:cs="Times New Roman"/>
      </w:rPr>
      <w:t>7º andar,</w:t>
    </w:r>
    <w:r w:rsidR="0049385D" w:rsidRPr="00472B25">
      <w:rPr>
        <w:rFonts w:ascii="Times New Roman" w:hAnsi="Times New Roman" w:cs="Times New Roman"/>
      </w:rPr>
      <w:t xml:space="preserve"> Ba</w:t>
    </w:r>
    <w:r w:rsidRPr="00472B25">
      <w:rPr>
        <w:rFonts w:ascii="Times New Roman" w:hAnsi="Times New Roman" w:cs="Times New Roman"/>
      </w:rPr>
      <w:t>rro Preto, Belo Horizonte</w:t>
    </w:r>
    <w:r w:rsidR="0049385D" w:rsidRPr="00472B25">
      <w:rPr>
        <w:rFonts w:ascii="Times New Roman" w:hAnsi="Times New Roman" w:cs="Times New Roman"/>
      </w:rPr>
      <w:t>/MG.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61DFE" w14:textId="77777777" w:rsidR="002034DD" w:rsidRDefault="002034DD">
      <w:pPr>
        <w:spacing w:after="0" w:line="240" w:lineRule="auto"/>
      </w:pPr>
      <w:r>
        <w:separator/>
      </w:r>
    </w:p>
  </w:footnote>
  <w:footnote w:type="continuationSeparator" w:id="0">
    <w:p w14:paraId="7BAB2827" w14:textId="77777777" w:rsidR="002034DD" w:rsidRDefault="002034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AFEF0" w14:textId="77777777" w:rsidR="00060F91" w:rsidRDefault="004565CA" w:rsidP="00E808D3">
    <w:pPr>
      <w:pStyle w:val="Cabealho"/>
      <w:jc w:val="center"/>
    </w:pPr>
    <w:r>
      <w:rPr>
        <w:noProof/>
        <w:lang w:eastAsia="pt-BR"/>
      </w:rPr>
      <w:drawing>
        <wp:inline distT="0" distB="0" distL="0" distR="0" wp14:anchorId="70410B7F" wp14:editId="0A62F3DC">
          <wp:extent cx="1080000" cy="1080000"/>
          <wp:effectExtent l="0" t="0" r="635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mg_logo_cor-3cm.png"/>
                  <pic:cNvPicPr/>
                </pic:nvPicPr>
                <pic:blipFill>
                  <a:blip r:embed="rId1">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p>
  <w:p w14:paraId="5952F203" w14:textId="77777777" w:rsidR="00060F91" w:rsidRDefault="00060F9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90827"/>
    <w:multiLevelType w:val="hybridMultilevel"/>
    <w:tmpl w:val="AD96C6C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8E3728C"/>
    <w:multiLevelType w:val="hybridMultilevel"/>
    <w:tmpl w:val="8EDE5B6A"/>
    <w:lvl w:ilvl="0" w:tplc="2B1C5DEC">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D592935"/>
    <w:multiLevelType w:val="hybridMultilevel"/>
    <w:tmpl w:val="1BCCAC5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3F11350"/>
    <w:multiLevelType w:val="hybridMultilevel"/>
    <w:tmpl w:val="3D544D64"/>
    <w:lvl w:ilvl="0" w:tplc="04160001">
      <w:start w:val="1"/>
      <w:numFmt w:val="bullet"/>
      <w:lvlText w:val=""/>
      <w:lvlJc w:val="left"/>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721E41E9"/>
    <w:multiLevelType w:val="hybridMultilevel"/>
    <w:tmpl w:val="AFFCE1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790A4C47"/>
    <w:multiLevelType w:val="hybridMultilevel"/>
    <w:tmpl w:val="DB04D3A8"/>
    <w:lvl w:ilvl="0" w:tplc="5978C0F2">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695879441">
    <w:abstractNumId w:val="5"/>
  </w:num>
  <w:num w:numId="2" w16cid:durableId="991912096">
    <w:abstractNumId w:val="4"/>
  </w:num>
  <w:num w:numId="3" w16cid:durableId="879319700">
    <w:abstractNumId w:val="3"/>
  </w:num>
  <w:num w:numId="4" w16cid:durableId="1777745680">
    <w:abstractNumId w:val="1"/>
  </w:num>
  <w:num w:numId="5" w16cid:durableId="1293176127">
    <w:abstractNumId w:val="0"/>
  </w:num>
  <w:num w:numId="6" w16cid:durableId="14443013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617"/>
    <w:rsid w:val="00034171"/>
    <w:rsid w:val="00042106"/>
    <w:rsid w:val="000454D8"/>
    <w:rsid w:val="00060F91"/>
    <w:rsid w:val="0006102D"/>
    <w:rsid w:val="000724D4"/>
    <w:rsid w:val="000955EA"/>
    <w:rsid w:val="000C4B17"/>
    <w:rsid w:val="00112D8E"/>
    <w:rsid w:val="0012603A"/>
    <w:rsid w:val="00137DD2"/>
    <w:rsid w:val="00154CC9"/>
    <w:rsid w:val="001D0499"/>
    <w:rsid w:val="001D2406"/>
    <w:rsid w:val="001D575C"/>
    <w:rsid w:val="001E68A4"/>
    <w:rsid w:val="002034DD"/>
    <w:rsid w:val="00214642"/>
    <w:rsid w:val="00217C6A"/>
    <w:rsid w:val="00235232"/>
    <w:rsid w:val="0025773A"/>
    <w:rsid w:val="0025791B"/>
    <w:rsid w:val="00284F28"/>
    <w:rsid w:val="00286D89"/>
    <w:rsid w:val="00292BCE"/>
    <w:rsid w:val="00295B9F"/>
    <w:rsid w:val="002E26AC"/>
    <w:rsid w:val="00302853"/>
    <w:rsid w:val="00330811"/>
    <w:rsid w:val="00347B72"/>
    <w:rsid w:val="00366E15"/>
    <w:rsid w:val="00391716"/>
    <w:rsid w:val="00397673"/>
    <w:rsid w:val="003D53A9"/>
    <w:rsid w:val="0041228A"/>
    <w:rsid w:val="00412948"/>
    <w:rsid w:val="004213AB"/>
    <w:rsid w:val="004565CA"/>
    <w:rsid w:val="00466DD7"/>
    <w:rsid w:val="00472B25"/>
    <w:rsid w:val="004741B3"/>
    <w:rsid w:val="0049254F"/>
    <w:rsid w:val="0049385D"/>
    <w:rsid w:val="004B59DD"/>
    <w:rsid w:val="004F24F6"/>
    <w:rsid w:val="004F7686"/>
    <w:rsid w:val="00507870"/>
    <w:rsid w:val="0055089B"/>
    <w:rsid w:val="00556DA9"/>
    <w:rsid w:val="00561965"/>
    <w:rsid w:val="005754CD"/>
    <w:rsid w:val="005854FA"/>
    <w:rsid w:val="005966F9"/>
    <w:rsid w:val="005D2519"/>
    <w:rsid w:val="005D2575"/>
    <w:rsid w:val="005E4EA2"/>
    <w:rsid w:val="005F67FC"/>
    <w:rsid w:val="005F68F8"/>
    <w:rsid w:val="00634617"/>
    <w:rsid w:val="0065119C"/>
    <w:rsid w:val="00654F46"/>
    <w:rsid w:val="00657086"/>
    <w:rsid w:val="006648B2"/>
    <w:rsid w:val="00695E32"/>
    <w:rsid w:val="006B26A8"/>
    <w:rsid w:val="006D21E4"/>
    <w:rsid w:val="006D5EE4"/>
    <w:rsid w:val="006E6471"/>
    <w:rsid w:val="0071495A"/>
    <w:rsid w:val="00724F8D"/>
    <w:rsid w:val="00737D48"/>
    <w:rsid w:val="007400E0"/>
    <w:rsid w:val="00760763"/>
    <w:rsid w:val="00765E20"/>
    <w:rsid w:val="00784391"/>
    <w:rsid w:val="007B090D"/>
    <w:rsid w:val="007C4CC9"/>
    <w:rsid w:val="007D7E4A"/>
    <w:rsid w:val="00804E2D"/>
    <w:rsid w:val="00814BEF"/>
    <w:rsid w:val="00850DF5"/>
    <w:rsid w:val="00851D40"/>
    <w:rsid w:val="00854BB1"/>
    <w:rsid w:val="0086013D"/>
    <w:rsid w:val="00883A61"/>
    <w:rsid w:val="008A09B3"/>
    <w:rsid w:val="008B6341"/>
    <w:rsid w:val="008C4785"/>
    <w:rsid w:val="008C6E1A"/>
    <w:rsid w:val="008D2516"/>
    <w:rsid w:val="008D4D84"/>
    <w:rsid w:val="0094437C"/>
    <w:rsid w:val="00980FDB"/>
    <w:rsid w:val="00990E1C"/>
    <w:rsid w:val="009965BF"/>
    <w:rsid w:val="009A5509"/>
    <w:rsid w:val="009C084E"/>
    <w:rsid w:val="009C1613"/>
    <w:rsid w:val="009E3C0A"/>
    <w:rsid w:val="009F4BBA"/>
    <w:rsid w:val="009F7907"/>
    <w:rsid w:val="00A22EB5"/>
    <w:rsid w:val="00A55A60"/>
    <w:rsid w:val="00A8122A"/>
    <w:rsid w:val="00A83A7E"/>
    <w:rsid w:val="00A9311C"/>
    <w:rsid w:val="00AB0A07"/>
    <w:rsid w:val="00AC5D3B"/>
    <w:rsid w:val="00AD11BA"/>
    <w:rsid w:val="00AD657B"/>
    <w:rsid w:val="00AE7819"/>
    <w:rsid w:val="00B066D7"/>
    <w:rsid w:val="00B11715"/>
    <w:rsid w:val="00B216F6"/>
    <w:rsid w:val="00B36135"/>
    <w:rsid w:val="00B66809"/>
    <w:rsid w:val="00B7576F"/>
    <w:rsid w:val="00B76E90"/>
    <w:rsid w:val="00B95FE5"/>
    <w:rsid w:val="00BA1D3D"/>
    <w:rsid w:val="00BA2084"/>
    <w:rsid w:val="00BB6DDD"/>
    <w:rsid w:val="00BE7E7F"/>
    <w:rsid w:val="00C0013A"/>
    <w:rsid w:val="00C03720"/>
    <w:rsid w:val="00C115B7"/>
    <w:rsid w:val="00C33776"/>
    <w:rsid w:val="00C47054"/>
    <w:rsid w:val="00C622B4"/>
    <w:rsid w:val="00C71A03"/>
    <w:rsid w:val="00C73AD6"/>
    <w:rsid w:val="00C76B8D"/>
    <w:rsid w:val="00C913B4"/>
    <w:rsid w:val="00C917B0"/>
    <w:rsid w:val="00CC7925"/>
    <w:rsid w:val="00CD0A74"/>
    <w:rsid w:val="00CD4848"/>
    <w:rsid w:val="00CE6048"/>
    <w:rsid w:val="00CF776C"/>
    <w:rsid w:val="00D057F2"/>
    <w:rsid w:val="00D06F0B"/>
    <w:rsid w:val="00D1399F"/>
    <w:rsid w:val="00DC1CBC"/>
    <w:rsid w:val="00DD24C7"/>
    <w:rsid w:val="00DE7E72"/>
    <w:rsid w:val="00E16C9B"/>
    <w:rsid w:val="00E24E93"/>
    <w:rsid w:val="00E4011C"/>
    <w:rsid w:val="00E4163D"/>
    <w:rsid w:val="00E4164D"/>
    <w:rsid w:val="00E711DB"/>
    <w:rsid w:val="00E95390"/>
    <w:rsid w:val="00EB3F35"/>
    <w:rsid w:val="00EC2C58"/>
    <w:rsid w:val="00EC7C26"/>
    <w:rsid w:val="00ED703F"/>
    <w:rsid w:val="00EE42D1"/>
    <w:rsid w:val="00F22560"/>
    <w:rsid w:val="00F34E7B"/>
    <w:rsid w:val="00F42DB0"/>
    <w:rsid w:val="00F4624A"/>
    <w:rsid w:val="00F6205E"/>
    <w:rsid w:val="00F80D7D"/>
    <w:rsid w:val="00FA5FCF"/>
    <w:rsid w:val="00FA6417"/>
    <w:rsid w:val="00FA6B7B"/>
    <w:rsid w:val="00FC0742"/>
    <w:rsid w:val="00FD4893"/>
    <w:rsid w:val="00FD675D"/>
    <w:rsid w:val="00FE6DF7"/>
    <w:rsid w:val="0DC1C3AE"/>
    <w:rsid w:val="6F17F55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68DF7B"/>
  <w15:docId w15:val="{8411BDDA-A10E-48AB-B23E-D810C57D5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61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3461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34617"/>
  </w:style>
  <w:style w:type="paragraph" w:styleId="Rodap">
    <w:name w:val="footer"/>
    <w:basedOn w:val="Normal"/>
    <w:link w:val="RodapChar"/>
    <w:uiPriority w:val="99"/>
    <w:unhideWhenUsed/>
    <w:rsid w:val="00634617"/>
    <w:pPr>
      <w:tabs>
        <w:tab w:val="center" w:pos="4252"/>
        <w:tab w:val="right" w:pos="8504"/>
      </w:tabs>
      <w:spacing w:after="0" w:line="240" w:lineRule="auto"/>
    </w:pPr>
  </w:style>
  <w:style w:type="character" w:customStyle="1" w:styleId="RodapChar">
    <w:name w:val="Rodapé Char"/>
    <w:basedOn w:val="Fontepargpadro"/>
    <w:link w:val="Rodap"/>
    <w:uiPriority w:val="99"/>
    <w:rsid w:val="00634617"/>
  </w:style>
  <w:style w:type="paragraph" w:styleId="Textodebalo">
    <w:name w:val="Balloon Text"/>
    <w:basedOn w:val="Normal"/>
    <w:link w:val="TextodebaloChar"/>
    <w:uiPriority w:val="99"/>
    <w:semiHidden/>
    <w:unhideWhenUsed/>
    <w:rsid w:val="0063461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34617"/>
    <w:rPr>
      <w:rFonts w:ascii="Tahoma" w:hAnsi="Tahoma" w:cs="Tahoma"/>
      <w:sz w:val="16"/>
      <w:szCs w:val="16"/>
    </w:rPr>
  </w:style>
  <w:style w:type="paragraph" w:styleId="SemEspaamento">
    <w:name w:val="No Spacing"/>
    <w:aliases w:val="Normal com numeração"/>
    <w:basedOn w:val="PargrafodaLista"/>
    <w:autoRedefine/>
    <w:uiPriority w:val="1"/>
    <w:qFormat/>
    <w:rsid w:val="00990E1C"/>
    <w:pPr>
      <w:spacing w:after="80"/>
      <w:ind w:left="0"/>
      <w:contextualSpacing w:val="0"/>
      <w:jc w:val="both"/>
    </w:pPr>
    <w:rPr>
      <w:rFonts w:ascii="Calibri" w:eastAsia="Times New Roman" w:hAnsi="Calibri" w:cs="Calibri"/>
      <w:b/>
      <w:bCs/>
      <w:color w:val="000000" w:themeColor="text1"/>
      <w:sz w:val="23"/>
      <w:szCs w:val="21"/>
      <w:lang w:eastAsia="pt-BR"/>
    </w:rPr>
  </w:style>
  <w:style w:type="paragraph" w:styleId="PargrafodaLista">
    <w:name w:val="List Paragraph"/>
    <w:basedOn w:val="Normal"/>
    <w:uiPriority w:val="34"/>
    <w:qFormat/>
    <w:rsid w:val="00851D40"/>
    <w:pPr>
      <w:ind w:left="720"/>
      <w:contextualSpacing/>
    </w:pPr>
  </w:style>
  <w:style w:type="table" w:styleId="Tabelacomgrade">
    <w:name w:val="Table Grid"/>
    <w:basedOn w:val="Tabelanormal"/>
    <w:uiPriority w:val="59"/>
    <w:rsid w:val="00257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854BB1"/>
    <w:rPr>
      <w:sz w:val="16"/>
      <w:szCs w:val="16"/>
    </w:rPr>
  </w:style>
  <w:style w:type="paragraph" w:styleId="Textodecomentrio">
    <w:name w:val="annotation text"/>
    <w:basedOn w:val="Normal"/>
    <w:link w:val="TextodecomentrioChar"/>
    <w:uiPriority w:val="99"/>
    <w:semiHidden/>
    <w:unhideWhenUsed/>
    <w:rsid w:val="00854BB1"/>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54BB1"/>
    <w:rPr>
      <w:sz w:val="20"/>
      <w:szCs w:val="20"/>
    </w:rPr>
  </w:style>
  <w:style w:type="paragraph" w:styleId="Assuntodocomentrio">
    <w:name w:val="annotation subject"/>
    <w:basedOn w:val="Textodecomentrio"/>
    <w:next w:val="Textodecomentrio"/>
    <w:link w:val="AssuntodocomentrioChar"/>
    <w:uiPriority w:val="99"/>
    <w:semiHidden/>
    <w:unhideWhenUsed/>
    <w:rsid w:val="00854BB1"/>
    <w:rPr>
      <w:b/>
      <w:bCs/>
    </w:rPr>
  </w:style>
  <w:style w:type="character" w:customStyle="1" w:styleId="AssuntodocomentrioChar">
    <w:name w:val="Assunto do comentário Char"/>
    <w:basedOn w:val="TextodecomentrioChar"/>
    <w:link w:val="Assuntodocomentrio"/>
    <w:uiPriority w:val="99"/>
    <w:semiHidden/>
    <w:rsid w:val="00854BB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783670">
      <w:bodyDiv w:val="1"/>
      <w:marLeft w:val="0"/>
      <w:marRight w:val="0"/>
      <w:marTop w:val="0"/>
      <w:marBottom w:val="0"/>
      <w:divBdr>
        <w:top w:val="none" w:sz="0" w:space="0" w:color="auto"/>
        <w:left w:val="none" w:sz="0" w:space="0" w:color="auto"/>
        <w:bottom w:val="none" w:sz="0" w:space="0" w:color="auto"/>
        <w:right w:val="none" w:sz="0" w:space="0" w:color="auto"/>
      </w:divBdr>
    </w:div>
    <w:div w:id="412363804">
      <w:bodyDiv w:val="1"/>
      <w:marLeft w:val="0"/>
      <w:marRight w:val="0"/>
      <w:marTop w:val="0"/>
      <w:marBottom w:val="0"/>
      <w:divBdr>
        <w:top w:val="none" w:sz="0" w:space="0" w:color="auto"/>
        <w:left w:val="none" w:sz="0" w:space="0" w:color="auto"/>
        <w:bottom w:val="none" w:sz="0" w:space="0" w:color="auto"/>
        <w:right w:val="none" w:sz="0" w:space="0" w:color="auto"/>
      </w:divBdr>
    </w:div>
    <w:div w:id="1149134123">
      <w:bodyDiv w:val="1"/>
      <w:marLeft w:val="0"/>
      <w:marRight w:val="0"/>
      <w:marTop w:val="0"/>
      <w:marBottom w:val="0"/>
      <w:divBdr>
        <w:top w:val="none" w:sz="0" w:space="0" w:color="auto"/>
        <w:left w:val="none" w:sz="0" w:space="0" w:color="auto"/>
        <w:bottom w:val="none" w:sz="0" w:space="0" w:color="auto"/>
        <w:right w:val="none" w:sz="0" w:space="0" w:color="auto"/>
      </w:divBdr>
    </w:div>
    <w:div w:id="1487090748">
      <w:bodyDiv w:val="1"/>
      <w:marLeft w:val="0"/>
      <w:marRight w:val="0"/>
      <w:marTop w:val="0"/>
      <w:marBottom w:val="0"/>
      <w:divBdr>
        <w:top w:val="none" w:sz="0" w:space="0" w:color="auto"/>
        <w:left w:val="none" w:sz="0" w:space="0" w:color="auto"/>
        <w:bottom w:val="none" w:sz="0" w:space="0" w:color="auto"/>
        <w:right w:val="none" w:sz="0" w:space="0" w:color="auto"/>
      </w:divBdr>
    </w:div>
    <w:div w:id="1552618630">
      <w:bodyDiv w:val="1"/>
      <w:marLeft w:val="0"/>
      <w:marRight w:val="0"/>
      <w:marTop w:val="0"/>
      <w:marBottom w:val="0"/>
      <w:divBdr>
        <w:top w:val="none" w:sz="0" w:space="0" w:color="auto"/>
        <w:left w:val="none" w:sz="0" w:space="0" w:color="auto"/>
        <w:bottom w:val="none" w:sz="0" w:space="0" w:color="auto"/>
        <w:right w:val="none" w:sz="0" w:space="0" w:color="auto"/>
      </w:divBdr>
    </w:div>
    <w:div w:id="1781030086">
      <w:bodyDiv w:val="1"/>
      <w:marLeft w:val="0"/>
      <w:marRight w:val="0"/>
      <w:marTop w:val="0"/>
      <w:marBottom w:val="0"/>
      <w:divBdr>
        <w:top w:val="none" w:sz="0" w:space="0" w:color="auto"/>
        <w:left w:val="none" w:sz="0" w:space="0" w:color="auto"/>
        <w:bottom w:val="none" w:sz="0" w:space="0" w:color="auto"/>
        <w:right w:val="none" w:sz="0" w:space="0" w:color="auto"/>
      </w:divBdr>
    </w:div>
    <w:div w:id="1814446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95D6FD5291DAC44B79CD8B4B4B06F7F" ma:contentTypeVersion="15" ma:contentTypeDescription="Crie um novo documento." ma:contentTypeScope="" ma:versionID="277e72c0386337c3f48d4b649406f9ec">
  <xsd:schema xmlns:xsd="http://www.w3.org/2001/XMLSchema" xmlns:xs="http://www.w3.org/2001/XMLSchema" xmlns:p="http://schemas.microsoft.com/office/2006/metadata/properties" xmlns:ns2="528e5038-cddd-41ba-b7da-c37f16250336" xmlns:ns3="eb0982ca-2f34-4782-ae56-e7017963951c" targetNamespace="http://schemas.microsoft.com/office/2006/metadata/properties" ma:root="true" ma:fieldsID="cfbcd9a2abc8b4e7b8f829fd94592afd" ns2:_="" ns3:_="">
    <xsd:import namespace="528e5038-cddd-41ba-b7da-c37f16250336"/>
    <xsd:import namespace="eb0982ca-2f34-4782-ae56-e7017963951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8e5038-cddd-41ba-b7da-c37f162503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0bc5ec6d-4359-4faf-b0b6-2f256882c4a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0982ca-2f34-4782-ae56-e7017963951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748c930-f2d6-4a0e-8d38-f711c89dbfe1}" ma:internalName="TaxCatchAll" ma:showField="CatchAllData" ma:web="eb0982ca-2f34-4782-ae56-e7017963951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290668-918C-467F-B971-E3F124DE53A3}"/>
</file>

<file path=customXml/itemProps2.xml><?xml version="1.0" encoding="utf-8"?>
<ds:datastoreItem xmlns:ds="http://schemas.openxmlformats.org/officeDocument/2006/customXml" ds:itemID="{49B37E33-36E8-43EB-A7FA-84C059A0CE78}"/>
</file>

<file path=docProps/app.xml><?xml version="1.0" encoding="utf-8"?>
<Properties xmlns="http://schemas.openxmlformats.org/officeDocument/2006/extended-properties" xmlns:vt="http://schemas.openxmlformats.org/officeDocument/2006/docPropsVTypes">
  <Template>Normal</Template>
  <TotalTime>675</TotalTime>
  <Pages>6</Pages>
  <Words>1820</Words>
  <Characters>9830</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defensor</dc:creator>
  <cp:lastModifiedBy>Paulo Almeida</cp:lastModifiedBy>
  <cp:revision>43</cp:revision>
  <cp:lastPrinted>2019-03-19T18:19:00Z</cp:lastPrinted>
  <dcterms:created xsi:type="dcterms:W3CDTF">2022-01-17T12:14:00Z</dcterms:created>
  <dcterms:modified xsi:type="dcterms:W3CDTF">2023-08-21T14:13:00Z</dcterms:modified>
</cp:coreProperties>
</file>