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EA10" w14:textId="77777777" w:rsidR="00DB3E07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Termo de Abertura</w:t>
      </w:r>
    </w:p>
    <w:p w14:paraId="3EE45116" w14:textId="77777777" w:rsidR="00DB3E07" w:rsidRDefault="00000000" w:rsidP="00F740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58079AC6" w14:textId="77777777" w:rsidR="00DB3E07" w:rsidRDefault="00DB3E07" w:rsidP="00F740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F9DE490" w14:textId="77777777" w:rsidR="00F740A2" w:rsidRDefault="00F740A2" w:rsidP="00F740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6C97958" w14:textId="10C70438" w:rsidR="00DB3E07" w:rsidRPr="00165DEC" w:rsidRDefault="00000000" w:rsidP="00F740A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DEC">
        <w:rPr>
          <w:rFonts w:ascii="Times New Roman" w:eastAsia="Times New Roman" w:hAnsi="Times New Roman" w:cs="Times New Roman"/>
          <w:b/>
          <w:sz w:val="24"/>
          <w:szCs w:val="24"/>
        </w:rPr>
        <w:t xml:space="preserve">PTAC nº </w:t>
      </w:r>
      <w:r w:rsidR="00165DEC" w:rsidRPr="00165DEC">
        <w:rPr>
          <w:rFonts w:ascii="Times New Roman" w:eastAsia="Times New Roman" w:hAnsi="Times New Roman" w:cs="Times New Roman"/>
          <w:b/>
          <w:sz w:val="24"/>
          <w:szCs w:val="24"/>
        </w:rPr>
        <w:t>109</w:t>
      </w:r>
      <w:r w:rsidRPr="00165DEC">
        <w:rPr>
          <w:rFonts w:ascii="Times New Roman" w:eastAsia="Times New Roman" w:hAnsi="Times New Roman" w:cs="Times New Roman"/>
          <w:b/>
          <w:sz w:val="24"/>
          <w:szCs w:val="24"/>
        </w:rPr>
        <w:t>/2023</w:t>
      </w:r>
    </w:p>
    <w:p w14:paraId="6A40EF85" w14:textId="77777777" w:rsidR="00DB3E07" w:rsidRDefault="00DB3E07" w:rsidP="00F740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15B34E" w14:textId="77777777" w:rsidR="00F740A2" w:rsidRDefault="00F740A2" w:rsidP="00F740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00EB6" w14:textId="1E8C7AA0" w:rsidR="00DB3E07" w:rsidRDefault="00F740A2" w:rsidP="00F740A2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MENTA: Pro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jeto de Lei </w:t>
      </w:r>
      <w:r w:rsidR="00165DEC">
        <w:rPr>
          <w:rFonts w:ascii="Times New Roman" w:eastAsia="Times New Roman" w:hAnsi="Times New Roman" w:cs="Times New Roman"/>
          <w:b/>
          <w:sz w:val="24"/>
          <w:szCs w:val="24"/>
        </w:rPr>
        <w:t>Municipal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 xml:space="preserve">n. 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229/2023, de Betim/MG. Proibição de participação de crianças e adolescentes em Parada do Orgulho e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>outros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eventos públicos.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nconstitucionalidade formal. Vício de iniciativa no Projeto de Lei. Dispositivos que estabelecem sanções,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 xml:space="preserve"> exercício de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poder de polícia e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 xml:space="preserve">deveres de 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fiscalização. Imposição de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 xml:space="preserve"> funções e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atribuiç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a órgãos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>da Administração Pública Municipal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. Iniciativa Privativa do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 xml:space="preserve">Chefe do 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Executivo. Vício de inconstitucionalidade material. Ofensa a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>os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princípios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 xml:space="preserve">e objetivos 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fundamentais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 xml:space="preserve"> do Estado brasileiro, referentes à dignidade da pessoa humana, cidadania, pluralismo, dever de erradicação da marginalização e promoção do bem de todos, sem discriminação.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Inobservância do respeito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>às garantias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fundamentais. Direito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>à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iberdade de ir e vir. Direito à convivência comunitária. Direito à 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>formação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inclusiva e cidadã.</w:t>
      </w:r>
      <w:r w:rsidR="00DE5044">
        <w:rPr>
          <w:rFonts w:ascii="Times New Roman" w:eastAsia="Times New Roman" w:hAnsi="Times New Roman" w:cs="Times New Roman"/>
          <w:b/>
          <w:sz w:val="24"/>
          <w:szCs w:val="24"/>
        </w:rPr>
        <w:t xml:space="preserve"> Doutrina da proteção integral.</w:t>
      </w:r>
    </w:p>
    <w:p w14:paraId="2229411E" w14:textId="77777777" w:rsidR="00F740A2" w:rsidRDefault="00F740A2" w:rsidP="00F740A2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82B55E" w14:textId="77777777" w:rsidR="00F740A2" w:rsidRPr="00F740A2" w:rsidRDefault="00F740A2" w:rsidP="00F740A2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1DFF6B" w14:textId="7018893F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LXXIV e art. 134, ambos da Constituição da República Federativa do Brasil, c/c art. 129, da Constituição do Estado de Minas Gerais, c/c art. 1º e art. 4°, I, II, III, VII, VIII, X, XI e XII, da Lei Complementar Federal nº 80/94, c/c art. 5°, I e IX, da Lei Complementar Estadual 65/2003, e demais dispositivos pertinentes à espécie, nos termos da Deliberação nº 211/2021, do Conselho Superior da Defensoria Pública de Minas Gerais, por intermédio dos </w:t>
      </w:r>
      <w:r w:rsidR="00F740A2">
        <w:rPr>
          <w:rFonts w:ascii="Times New Roman" w:eastAsia="Times New Roman" w:hAnsi="Times New Roman" w:cs="Times New Roman"/>
          <w:sz w:val="24"/>
          <w:szCs w:val="24"/>
        </w:rPr>
        <w:t>órgãos de execução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signatários, instaura o presente Procedimento Administrativo de Tutela Coletiva (PTAC), a fim de apurar o teor do Projeto de Lei n° 229/2023, do Município de Betim/MG, quanto </w:t>
      </w:r>
      <w:r w:rsidR="00F740A2">
        <w:rPr>
          <w:rFonts w:ascii="Times New Roman" w:eastAsia="Times New Roman" w:hAnsi="Times New Roman" w:cs="Times New Roman"/>
          <w:sz w:val="24"/>
          <w:szCs w:val="24"/>
        </w:rPr>
        <w:t>a vícios de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constitucionalidade formal e material, adotando medidas </w:t>
      </w:r>
      <w:r w:rsidR="00F740A2"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salvaguarda dos direitos fundamentais de crianças e adolescentes</w:t>
      </w:r>
      <w:r w:rsidR="00F740A2">
        <w:rPr>
          <w:rFonts w:ascii="Times New Roman" w:eastAsia="Times New Roman" w:hAnsi="Times New Roman" w:cs="Times New Roman"/>
          <w:sz w:val="24"/>
          <w:szCs w:val="24"/>
        </w:rPr>
        <w:t xml:space="preserve"> e da comunidade LGBTQIA+.</w:t>
      </w:r>
    </w:p>
    <w:p w14:paraId="1C35FAF4" w14:textId="7777777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5DE92912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D98DDA" w14:textId="350C2C62" w:rsidR="00DB3E07" w:rsidRPr="00217E4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Defensoria Pública de Minas Gerais tomou conhecimento</w:t>
      </w:r>
      <w:r w:rsidR="000E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2643" w:rsidRPr="00E144E5">
        <w:rPr>
          <w:rFonts w:ascii="Times New Roman" w:eastAsia="Times New Roman" w:hAnsi="Times New Roman" w:cs="Times New Roman"/>
          <w:sz w:val="24"/>
          <w:szCs w:val="24"/>
        </w:rPr>
        <w:t>por meio dos veículos de informação</w:t>
      </w:r>
      <w:r w:rsidR="000E26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que a Câm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ara dos Vereadores de Betim/MG aprovou, em </w:t>
      </w:r>
      <w:r w:rsidR="000E2643">
        <w:rPr>
          <w:rFonts w:ascii="Times New Roman" w:eastAsia="Times New Roman" w:hAnsi="Times New Roman" w:cs="Times New Roman"/>
          <w:sz w:val="24"/>
          <w:szCs w:val="24"/>
        </w:rPr>
        <w:t>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643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urno</w:t>
      </w:r>
      <w:r w:rsidR="000E2643">
        <w:rPr>
          <w:rFonts w:ascii="Times New Roman" w:eastAsia="Times New Roman" w:hAnsi="Times New Roman" w:cs="Times New Roman"/>
          <w:sz w:val="24"/>
          <w:szCs w:val="24"/>
        </w:rPr>
        <w:t xml:space="preserve"> e em caráter de urgência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Projeto de Lei </w:t>
      </w:r>
      <w:r w:rsidR="000E2643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n° 229/2023, de autoria do Vereador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Dias Silva, que dispõe sobre a proibição de participação de crianças e adolescentes na Parada do Orgulho LGBTQIA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>+ que ocorram na cidade</w:t>
      </w:r>
      <w:r>
        <w:rPr>
          <w:rFonts w:ascii="Times New Roman" w:eastAsia="Times New Roman" w:hAnsi="Times New Roman" w:cs="Times New Roman"/>
          <w:sz w:val="24"/>
          <w:szCs w:val="24"/>
        </w:rPr>
        <w:t>, sob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 xml:space="preserve"> pena </w:t>
      </w:r>
      <w:r w:rsidR="00217E4E" w:rsidRPr="00217E4E">
        <w:rPr>
          <w:rFonts w:ascii="Times New Roman" w:eastAsia="Times New Roman" w:hAnsi="Times New Roman" w:cs="Times New Roman"/>
          <w:sz w:val="24"/>
          <w:szCs w:val="24"/>
        </w:rPr>
        <w:t>aplicação de multa de até R$ 10.000 por hora de exposição d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 xml:space="preserve">o público infantojuvenil </w:t>
      </w:r>
      <w:r w:rsidR="00217E4E" w:rsidRPr="00217E4E">
        <w:rPr>
          <w:rFonts w:ascii="Times New Roman" w:eastAsia="Times New Roman" w:hAnsi="Times New Roman" w:cs="Times New Roman"/>
          <w:sz w:val="24"/>
          <w:szCs w:val="24"/>
        </w:rPr>
        <w:t>ao ambiente reputado impróprio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17E4E" w:rsidRPr="00217E4E">
        <w:rPr>
          <w:rFonts w:ascii="Times New Roman" w:eastAsia="Times New Roman" w:hAnsi="Times New Roman" w:cs="Times New Roman"/>
          <w:sz w:val="24"/>
          <w:szCs w:val="24"/>
        </w:rPr>
        <w:t xml:space="preserve">Ademais, a instituição também tomou ciência, por 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>intermédio da imprensa</w:t>
      </w:r>
      <w:r w:rsidR="00217E4E" w:rsidRPr="00217E4E">
        <w:rPr>
          <w:rFonts w:ascii="Times New Roman" w:eastAsia="Times New Roman" w:hAnsi="Times New Roman" w:cs="Times New Roman"/>
          <w:sz w:val="24"/>
          <w:szCs w:val="24"/>
        </w:rPr>
        <w:t xml:space="preserve">, de que a Parada do Orgulho LGBTQIA+ de Betim/MG está prevista para ser realizada em data próxima, mais precisamente em 30 de julho de 2023, sob a organização do Conselho Municipal de Atenção à Diversidade LGBTQIA+. 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 xml:space="preserve">Em consulta ao </w:t>
      </w:r>
      <w:r w:rsidR="00217E4E" w:rsidRPr="00217E4E">
        <w:rPr>
          <w:rFonts w:ascii="Times New Roman" w:eastAsia="Times New Roman" w:hAnsi="Times New Roman" w:cs="Times New Roman"/>
          <w:i/>
          <w:iCs/>
          <w:sz w:val="24"/>
          <w:szCs w:val="24"/>
        </w:rPr>
        <w:t>website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 xml:space="preserve"> da Câmara de Vereadores de Betim/MG, notou-se dos pareceres apresentados ao referido Projeto de Lei Municipal que a norma é editada ao argumento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 xml:space="preserve"> “proteger o bem-estar e a integridade das crianças e adolescentes”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tais eventos podem 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>acarretar, nestas pessoas,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E4E">
        <w:rPr>
          <w:rFonts w:ascii="Times New Roman" w:eastAsia="Times New Roman" w:hAnsi="Times New Roman" w:cs="Times New Roman"/>
          <w:sz w:val="24"/>
          <w:szCs w:val="24"/>
        </w:rPr>
        <w:t>“a exposição à situação que podem ser confusas ou inapropriadas para a faixa etária” e que “pode gerar impactos negativos em seus desenvolvimento e bem-estar”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23B6C4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275D7D" w14:textId="7777777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33A478C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D7961C" w14:textId="2FE00AFE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F665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Prefeitura </w:t>
      </w:r>
      <w:r>
        <w:rPr>
          <w:rFonts w:ascii="Times New Roman" w:eastAsia="Times New Roman" w:hAnsi="Times New Roman" w:cs="Times New Roman"/>
          <w:sz w:val="24"/>
          <w:szCs w:val="24"/>
        </w:rPr>
        <w:t>de Betim/MG</w:t>
      </w:r>
    </w:p>
    <w:p w14:paraId="42A67841" w14:textId="7777777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Câmara dos Vereadores de Betim/MG</w:t>
      </w:r>
    </w:p>
    <w:p w14:paraId="0760256A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81825" w14:textId="22FFE166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</w:t>
      </w:r>
      <w:r w:rsidR="00F66561">
        <w:rPr>
          <w:rFonts w:ascii="Times New Roman" w:eastAsia="Times New Roman" w:hAnsi="Times New Roman" w:cs="Times New Roman"/>
          <w:sz w:val="24"/>
          <w:szCs w:val="24"/>
        </w:rPr>
        <w:t xml:space="preserve"> inciso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LXXIV, e art. 134, da Constituição da República Federativa do Brasil de 1988 (CRFB/1988) e do art. 1º, da Lei Complementar Federal nº 80/1994;</w:t>
      </w:r>
    </w:p>
    <w:p w14:paraId="1613059B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ACDB1" w14:textId="7777777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fundamentais de </w:t>
      </w:r>
      <w:r w:rsidRPr="00F66561">
        <w:rPr>
          <w:rFonts w:ascii="Times New Roman" w:eastAsia="Times New Roman" w:hAnsi="Times New Roman" w:cs="Times New Roman"/>
          <w:bCs/>
          <w:sz w:val="24"/>
          <w:szCs w:val="24"/>
        </w:rPr>
        <w:t>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941FCF4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20E02" w14:textId="7777777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Constituição da República Federativa do Brasil estabelece, com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garantias fundamentais, o direito à igualdade, à liberdade e à autonomia de vontade, a inviolabilidade da intimidade, da vida privada e da honra, com direito à indenização em caso de ofensas, prevendo a punição contra qualquer discriminação atentatória às liberdades fundamentais, conforme art. 5º,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incisos II, X e XLI;</w:t>
      </w:r>
    </w:p>
    <w:p w14:paraId="353035C0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AC41F" w14:textId="69F196AA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Constit</w:t>
      </w:r>
      <w:r w:rsidRPr="00F66561">
        <w:rPr>
          <w:rFonts w:ascii="Times New Roman" w:eastAsia="Times New Roman" w:hAnsi="Times New Roman" w:cs="Times New Roman"/>
          <w:sz w:val="24"/>
          <w:szCs w:val="24"/>
        </w:rPr>
        <w:t>uição Federal se preocupou em prever, no rol de direitos e garantias fundamentais, a liberdade de locomoção no território nacional em tempos de paz, podendo qualquer pessoa, nos termos da lei, nele entrar, permanecer, ou dele sair com seus bens (art. 5°,</w:t>
      </w:r>
      <w:r w:rsidR="00A14359">
        <w:rPr>
          <w:rFonts w:ascii="Times New Roman" w:eastAsia="Times New Roman" w:hAnsi="Times New Roman" w:cs="Times New Roman"/>
          <w:sz w:val="24"/>
          <w:szCs w:val="24"/>
        </w:rPr>
        <w:t xml:space="preserve"> inciso</w:t>
      </w:r>
      <w:r w:rsidRPr="00F66561">
        <w:rPr>
          <w:rFonts w:ascii="Times New Roman" w:eastAsia="Times New Roman" w:hAnsi="Times New Roman" w:cs="Times New Roman"/>
          <w:sz w:val="24"/>
          <w:szCs w:val="24"/>
        </w:rPr>
        <w:t xml:space="preserve"> XV da CRFB/1988);</w:t>
      </w:r>
    </w:p>
    <w:p w14:paraId="079283AD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2BAC2" w14:textId="3A28AAD0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constitui dever da família, da sociedade e do Estado assegurar à </w:t>
      </w:r>
      <w:r w:rsidRPr="00F66561">
        <w:rPr>
          <w:rFonts w:ascii="Times New Roman" w:eastAsia="Times New Roman" w:hAnsi="Times New Roman" w:cs="Times New Roman"/>
          <w:sz w:val="24"/>
          <w:szCs w:val="24"/>
        </w:rPr>
        <w:t xml:space="preserve">criança, adolescente e jovem, com absoluta prioridade, entre outros, o direito à dignidade, ao lazer, ao respeito, à liberdade e </w:t>
      </w:r>
      <w:r w:rsidRPr="00F66561">
        <w:rPr>
          <w:rFonts w:ascii="Times New Roman" w:eastAsia="Times New Roman" w:hAnsi="Times New Roman" w:cs="Times New Roman"/>
          <w:sz w:val="20"/>
          <w:szCs w:val="20"/>
          <w:highlight w:val="white"/>
        </w:rPr>
        <w:t>à</w:t>
      </w:r>
      <w:r w:rsidRPr="00F66561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Pr="00F66561">
        <w:rPr>
          <w:rFonts w:ascii="Times New Roman" w:eastAsia="Times New Roman" w:hAnsi="Times New Roman" w:cs="Times New Roman"/>
          <w:sz w:val="24"/>
          <w:szCs w:val="24"/>
          <w:highlight w:val="white"/>
        </w:rPr>
        <w:t>convivência familiar e comunitária</w:t>
      </w:r>
      <w:r w:rsidRPr="00F66561">
        <w:rPr>
          <w:rFonts w:ascii="Times New Roman" w:eastAsia="Times New Roman" w:hAnsi="Times New Roman" w:cs="Times New Roman"/>
          <w:sz w:val="24"/>
          <w:szCs w:val="24"/>
        </w:rPr>
        <w:t xml:space="preserve">, além de colocá-los a salvo de toda forma de negligência, discriminação, exploração, violência, crueldade e opressão, nos moldes do art. 227, </w:t>
      </w:r>
      <w:r w:rsidR="00F66561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F66561">
        <w:rPr>
          <w:rFonts w:ascii="Times New Roman" w:eastAsia="Times New Roman" w:hAnsi="Times New Roman" w:cs="Times New Roman"/>
          <w:sz w:val="24"/>
          <w:szCs w:val="24"/>
        </w:rPr>
        <w:t>CRFB/1988;</w:t>
      </w:r>
    </w:p>
    <w:p w14:paraId="0F5A690F" w14:textId="77777777" w:rsidR="00060036" w:rsidRDefault="000600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36C4C" w14:textId="7777777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561">
        <w:rPr>
          <w:rFonts w:ascii="Times New Roman" w:eastAsia="Times New Roman" w:hAnsi="Times New Roman" w:cs="Times New Roman"/>
          <w:sz w:val="24"/>
          <w:szCs w:val="24"/>
        </w:rPr>
        <w:t>que a Lei 8.069 (Estatuto da Criança e do Adolescente - ECA), nos moldes de seus artigos 1º e 3º, estatui a doutrina da proteção integral, atribuindo às crianças e adolescentes a condição de sujeitos de direito, titulares de todas garantias fundamentais inerentes à pessoa humana, a fim de lhes permitir o pleno desenvolvimento físico, mental, moral, espiritual e social, em condições de liberdade e de dignidade;</w:t>
      </w:r>
    </w:p>
    <w:p w14:paraId="08DE8404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7B5036" w14:textId="2DE53DC8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F66561">
        <w:rPr>
          <w:rFonts w:ascii="Times New Roman" w:eastAsia="Times New Roman" w:hAnsi="Times New Roman" w:cs="Times New Roman"/>
          <w:sz w:val="24"/>
          <w:szCs w:val="24"/>
        </w:rPr>
        <w:t>a Lei 8.069 (ECA)</w:t>
      </w:r>
      <w:r w:rsidRPr="00F66561">
        <w:rPr>
          <w:rFonts w:ascii="Times New Roman" w:eastAsia="Times New Roman" w:hAnsi="Times New Roman" w:cs="Times New Roman"/>
          <w:sz w:val="24"/>
          <w:szCs w:val="24"/>
        </w:rPr>
        <w:t xml:space="preserve"> prevê, em seu art. 53, o direito de crianças e adolescentes à educação, visando ao pleno desenvolvimento de sua pessoa, preparo para o exercício da cidadania e qualificação para o trabalho;</w:t>
      </w:r>
    </w:p>
    <w:p w14:paraId="44931DF7" w14:textId="77777777" w:rsidR="00060036" w:rsidRDefault="000600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8BDD3" w14:textId="07131F68" w:rsidR="00060036" w:rsidRDefault="00060036" w:rsidP="000600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Lei Orgânica do Município de Betim/MG, que prevê, em seu art. 179, em consonância com a Constituição 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com a </w:t>
      </w:r>
      <w:r>
        <w:rPr>
          <w:rFonts w:ascii="Times New Roman" w:eastAsia="Times New Roman" w:hAnsi="Times New Roman" w:cs="Times New Roman"/>
          <w:sz w:val="24"/>
          <w:szCs w:val="24"/>
        </w:rPr>
        <w:t>Lei 8.069 (ECA)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 dever do Município em promover ações que visem à criança e ao adolescente, com prioridade, entre outros, o direito à educação, lazer, profissionalização, cultura, dignidade, respeito, liberdade, convivência familiar e comunitária;</w:t>
      </w:r>
    </w:p>
    <w:p w14:paraId="24C121C1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89F70" w14:textId="5843DC32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Estado </w:t>
      </w:r>
      <w:r w:rsidR="00F66561">
        <w:rPr>
          <w:rFonts w:ascii="Times New Roman" w:eastAsia="Times New Roman" w:hAnsi="Times New Roman" w:cs="Times New Roman"/>
          <w:sz w:val="24"/>
          <w:szCs w:val="24"/>
        </w:rPr>
        <w:t xml:space="preserve">de Minas Gerais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 a obrigação de assegurar, no seu território e nos limites de sua competência, os direitos e garantias fundamentais que a Constituição da República confere aos brasileiros e aos estrangeiros residentes no País, nos termos do art. 4º,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 Constituição Estadual </w:t>
      </w:r>
      <w:r w:rsidR="00F66561">
        <w:rPr>
          <w:rFonts w:ascii="Times New Roman" w:eastAsia="Times New Roman" w:hAnsi="Times New Roman" w:cs="Times New Roman"/>
          <w:sz w:val="24"/>
          <w:szCs w:val="24"/>
        </w:rPr>
        <w:t>(CEMG)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49599D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FB248" w14:textId="7777777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art. 1º, § 2º, da Constituição Estadual de Minas Gerais, que prevê o dever do Estado de se organizar e se rege com observância aos princípios constitucionais da República Federativa do Brasil;</w:t>
      </w:r>
    </w:p>
    <w:p w14:paraId="53672A41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CDEFF" w14:textId="7777777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art. 165, § 1º, da CEMG, também dispõe que o Município deve se organizar e reger-se em consonância com os princípios da Constituição da República Federativa do Brasil e da Constituição Estadual;</w:t>
      </w:r>
    </w:p>
    <w:p w14:paraId="4993BF3E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0DC3B5" w14:textId="5AA7F751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princípio da independência e harmonia dos poderes </w:t>
      </w:r>
      <w:r w:rsidR="00F66561">
        <w:rPr>
          <w:rFonts w:ascii="Times New Roman" w:eastAsia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aplica ao Município, </w:t>
      </w:r>
      <w:r w:rsidR="00F66561">
        <w:rPr>
          <w:rFonts w:ascii="Times New Roman" w:eastAsia="Times New Roman" w:hAnsi="Times New Roman" w:cs="Times New Roman"/>
          <w:sz w:val="24"/>
          <w:szCs w:val="24"/>
        </w:rPr>
        <w:t>por força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359">
        <w:rPr>
          <w:rFonts w:ascii="Times New Roman" w:eastAsia="Times New Roman" w:hAnsi="Times New Roman" w:cs="Times New Roman"/>
          <w:sz w:val="24"/>
          <w:szCs w:val="24"/>
        </w:rPr>
        <w:t xml:space="preserve">art. 6º c/c </w:t>
      </w:r>
      <w:r>
        <w:rPr>
          <w:rFonts w:ascii="Times New Roman" w:eastAsia="Times New Roman" w:hAnsi="Times New Roman" w:cs="Times New Roman"/>
          <w:sz w:val="24"/>
          <w:szCs w:val="24"/>
        </w:rPr>
        <w:t>art. 173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CEMG;</w:t>
      </w:r>
    </w:p>
    <w:p w14:paraId="1E91F7F4" w14:textId="77777777" w:rsidR="00A14359" w:rsidRDefault="00A14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07FCF" w14:textId="78C7B9D6" w:rsidR="00A14359" w:rsidRDefault="00A14359" w:rsidP="00A14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</w:t>
      </w:r>
      <w:r>
        <w:rPr>
          <w:rFonts w:ascii="Times New Roman" w:eastAsia="Times New Roman" w:hAnsi="Times New Roman" w:cs="Times New Roman"/>
          <w:sz w:val="24"/>
          <w:szCs w:val="24"/>
        </w:rPr>
        <w:t>art. 66, inciso III, alínea “b” e “e”, da Constituição do Estado de Minas Gerais, estabelece como matérias de iniciativa privativa do Chefe do Poder Executivo a criação de cargos e funções públicas da administração direta, bem como a criação, estruturação e extinção de órgãos da administração pública direta e indireta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BCEB4B" w14:textId="77777777" w:rsidR="00A14359" w:rsidRDefault="00A143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951DF" w14:textId="65FC039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os Princípios de Yogyakarta, dos quais o Brasil é signatário, estabelecem</w:t>
      </w:r>
      <w:r w:rsidR="00F665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como dever do Estado, “Em todas as ações ou decisões relacionadas as crianças, </w:t>
      </w:r>
      <w:r w:rsidRPr="00F66561">
        <w:rPr>
          <w:rFonts w:ascii="Times New Roman" w:eastAsia="Times New Roman" w:hAnsi="Times New Roman" w:cs="Times New Roman"/>
          <w:bCs/>
          <w:sz w:val="24"/>
          <w:szCs w:val="24"/>
        </w:rPr>
        <w:t>assegurar que uma criança capaz de ter opiniões pessoais possa exercitar o direito de expressar essas opiniões livremente</w:t>
      </w:r>
      <w:r>
        <w:rPr>
          <w:rFonts w:ascii="Times New Roman" w:eastAsia="Times New Roman" w:hAnsi="Times New Roman" w:cs="Times New Roman"/>
          <w:sz w:val="24"/>
          <w:szCs w:val="24"/>
        </w:rPr>
        <w:t>, e que as crianças recebam a devida atenção, de acordo com sua idade e a maturidade</w:t>
      </w:r>
      <w:r w:rsidR="00F6656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569E98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F0B1B" w14:textId="0BC1314E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função institucional da Defensoria Pública atuar na promoção, </w:t>
      </w:r>
      <w:r w:rsidRPr="00F66561">
        <w:rPr>
          <w:rFonts w:ascii="Times New Roman" w:eastAsia="Times New Roman" w:hAnsi="Times New Roman" w:cs="Times New Roman"/>
          <w:bCs/>
          <w:sz w:val="24"/>
          <w:szCs w:val="24"/>
        </w:rPr>
        <w:t xml:space="preserve">proteção e defesa dos direitos das crianças e adolescentes, nos termos do art. 4°, </w:t>
      </w:r>
      <w:r w:rsidR="00F66561">
        <w:rPr>
          <w:rFonts w:ascii="Times New Roman" w:eastAsia="Times New Roman" w:hAnsi="Times New Roman" w:cs="Times New Roman"/>
          <w:bCs/>
          <w:sz w:val="24"/>
          <w:szCs w:val="24"/>
        </w:rPr>
        <w:t xml:space="preserve">inciso </w:t>
      </w:r>
      <w:r w:rsidRPr="00F66561">
        <w:rPr>
          <w:rFonts w:ascii="Times New Roman" w:eastAsia="Times New Roman" w:hAnsi="Times New Roman" w:cs="Times New Roman"/>
          <w:bCs/>
          <w:sz w:val="24"/>
          <w:szCs w:val="24"/>
        </w:rPr>
        <w:t>XI da Lei Complementar Federal 80/94,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</w:t>
      </w:r>
    </w:p>
    <w:p w14:paraId="1B29D524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E280C0" w14:textId="77777777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427201D8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D88DF" w14:textId="1219E36E" w:rsidR="00DB3E0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 fim de adotar providências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 xml:space="preserve"> cabíveis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>assegurar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exercício d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>os direitos e garantias fundamentais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constitucionalmente 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>previstos em favor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crianças e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adolescentes, 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 xml:space="preserve">bem como para o enfrentamento a políticas públicas municipais que caracterizem discriminação em desfavor de membros da comunidade LGBTQIA+,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apontando a inconstitucionalidade 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 xml:space="preserve">formal e material </w:t>
      </w:r>
      <w:r>
        <w:rPr>
          <w:rFonts w:ascii="Times New Roman" w:eastAsia="Times New Roman" w:hAnsi="Times New Roman" w:cs="Times New Roman"/>
          <w:sz w:val="24"/>
          <w:szCs w:val="24"/>
        </w:rPr>
        <w:t>do Projeto de Lei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n° 229/2023, de Betim/MG.</w:t>
      </w:r>
    </w:p>
    <w:p w14:paraId="44389ED7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2710D" w14:textId="77777777" w:rsidR="00DB3E07" w:rsidRDefault="00000000" w:rsidP="000600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6927DC7B" w14:textId="77777777" w:rsidR="00DB3E07" w:rsidRDefault="00DB3E07" w:rsidP="000600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255F1" w14:textId="563D09C4" w:rsidR="00DB3E07" w:rsidRDefault="00000000" w:rsidP="000600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juntada de reportagens, 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 xml:space="preserve">pareceres e documentos relativos ao trâmite do processo legislativo referente ao 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>Projeto de Lei Municipal n° 229/2023, de Betim/MG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3D3353" w14:textId="505321B8" w:rsidR="00DB3E07" w:rsidRPr="00060036" w:rsidRDefault="00000000" w:rsidP="000600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elaboração de instrumentos </w:t>
      </w:r>
      <w:r w:rsidR="00060036">
        <w:rPr>
          <w:rFonts w:ascii="Times New Roman" w:eastAsia="Times New Roman" w:hAnsi="Times New Roman" w:cs="Times New Roman"/>
          <w:sz w:val="24"/>
          <w:szCs w:val="24"/>
        </w:rPr>
        <w:t xml:space="preserve">judiciais e </w:t>
      </w:r>
      <w:r>
        <w:rPr>
          <w:rFonts w:ascii="Times New Roman" w:eastAsia="Times New Roman" w:hAnsi="Times New Roman" w:cs="Times New Roman"/>
          <w:sz w:val="24"/>
          <w:szCs w:val="24"/>
        </w:rPr>
        <w:t>extrajudiciais (ofícios, recomendações, informes técnico-jurídicos e outros) para subsidiar o trabalho da Defensoria Pública frente ao caso em questão.</w:t>
      </w:r>
    </w:p>
    <w:p w14:paraId="7EE6ACA6" w14:textId="77777777" w:rsidR="00DB3E07" w:rsidRDefault="00DB3E07" w:rsidP="0006003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7A50AA" w14:textId="77777777" w:rsidR="00DB3E07" w:rsidRDefault="00000000" w:rsidP="000600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14:paraId="59758D68" w14:textId="77777777" w:rsidR="00DB3E07" w:rsidRDefault="00DB3E07" w:rsidP="000600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BEAE2B" w14:textId="77777777" w:rsidR="00DB3E07" w:rsidRDefault="00000000" w:rsidP="000600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>12 de julho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2C63DD" w14:textId="77777777" w:rsidR="00DB3E07" w:rsidRDefault="00DB3E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3438FD" w14:textId="77777777" w:rsidR="00060036" w:rsidRDefault="000600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3F2AF4" w14:textId="77777777" w:rsidR="00060036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265F8DC3" w14:textId="77777777" w:rsidR="00060036" w:rsidRPr="006B49EC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6B49EC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Coordenadoria Estratégica em Tutela Coletiva</w:t>
      </w:r>
    </w:p>
    <w:p w14:paraId="3ACE3161" w14:textId="77777777" w:rsidR="00060036" w:rsidRPr="006B49EC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r w:rsidRPr="006B49EC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Defensor Público</w:t>
      </w:r>
    </w:p>
    <w:p w14:paraId="13493147" w14:textId="77777777" w:rsidR="00060036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  <w:proofErr w:type="spellStart"/>
      <w:r w:rsidRPr="006B49EC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>Madep</w:t>
      </w:r>
      <w:proofErr w:type="spellEnd"/>
      <w:r w:rsidRPr="006B49EC"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  <w:t xml:space="preserve"> 883</w:t>
      </w:r>
    </w:p>
    <w:p w14:paraId="79F43EDD" w14:textId="77777777" w:rsidR="00060036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</w:p>
    <w:p w14:paraId="27FCF0CD" w14:textId="77777777" w:rsidR="00060036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</w:p>
    <w:p w14:paraId="2DAEBFEA" w14:textId="77777777" w:rsidR="00060036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4"/>
          <w:szCs w:val="24"/>
        </w:rPr>
      </w:pPr>
    </w:p>
    <w:p w14:paraId="24054CE0" w14:textId="77777777" w:rsidR="00060036" w:rsidRPr="00834105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83410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Daniele </w:t>
      </w:r>
      <w:proofErr w:type="spellStart"/>
      <w:r w:rsidRPr="0083410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Bellettato</w:t>
      </w:r>
      <w:proofErr w:type="spellEnd"/>
      <w:r w:rsidRPr="0083410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</w:t>
      </w:r>
      <w:proofErr w:type="spellStart"/>
      <w:r w:rsidRPr="00834105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Nesrala</w:t>
      </w:r>
      <w:proofErr w:type="spellEnd"/>
    </w:p>
    <w:p w14:paraId="7A62F12F" w14:textId="77777777" w:rsidR="00060036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83410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Coordenadoria Estratégica de Defesa e Promoção </w:t>
      </w:r>
    </w:p>
    <w:p w14:paraId="40CB80AD" w14:textId="77777777" w:rsidR="00060036" w:rsidRPr="00834105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83410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dos Direitos das Crianças e Adolescentes</w:t>
      </w:r>
    </w:p>
    <w:p w14:paraId="5A143634" w14:textId="77777777" w:rsidR="00060036" w:rsidRDefault="00060036" w:rsidP="00060036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83410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Defensora Pública</w:t>
      </w:r>
    </w:p>
    <w:p w14:paraId="4F101B13" w14:textId="1A29F600" w:rsidR="00DB3E07" w:rsidRPr="00867CAC" w:rsidRDefault="00060036" w:rsidP="00867CA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proofErr w:type="spellStart"/>
      <w:r w:rsidRPr="0083410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</w:t>
      </w:r>
      <w:proofErr w:type="spellEnd"/>
      <w:r w:rsidRPr="0083410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761</w:t>
      </w:r>
    </w:p>
    <w:sectPr w:rsidR="00DB3E07" w:rsidRPr="00867CA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69AA" w14:textId="77777777" w:rsidR="00726843" w:rsidRDefault="00726843">
      <w:pPr>
        <w:spacing w:after="0" w:line="240" w:lineRule="auto"/>
      </w:pPr>
      <w:r>
        <w:separator/>
      </w:r>
    </w:p>
  </w:endnote>
  <w:endnote w:type="continuationSeparator" w:id="0">
    <w:p w14:paraId="7EA4D69F" w14:textId="77777777" w:rsidR="00726843" w:rsidRDefault="0072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3C6F" w14:textId="77777777" w:rsidR="00DB3E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5DEC">
      <w:rPr>
        <w:noProof/>
        <w:color w:val="000000"/>
      </w:rPr>
      <w:t>1</w:t>
    </w:r>
    <w:r>
      <w:rPr>
        <w:color w:val="000000"/>
      </w:rPr>
      <w:fldChar w:fldCharType="end"/>
    </w:r>
  </w:p>
  <w:p w14:paraId="395B39B4" w14:textId="77777777" w:rsidR="00DB3E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7BC17DE3" w14:textId="77777777" w:rsidR="00DB3E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D66A" w14:textId="77777777" w:rsidR="00726843" w:rsidRDefault="00726843">
      <w:pPr>
        <w:spacing w:after="0" w:line="240" w:lineRule="auto"/>
      </w:pPr>
      <w:r>
        <w:separator/>
      </w:r>
    </w:p>
  </w:footnote>
  <w:footnote w:type="continuationSeparator" w:id="0">
    <w:p w14:paraId="15AF75C1" w14:textId="77777777" w:rsidR="00726843" w:rsidRDefault="0072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1A25" w14:textId="77777777" w:rsidR="00DB3E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8E0C0C5" wp14:editId="21502AF2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77CCF0B" w14:textId="77777777" w:rsidR="00DB3E07" w:rsidRDefault="00DB3E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93B7A"/>
    <w:multiLevelType w:val="multilevel"/>
    <w:tmpl w:val="F52658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689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07"/>
    <w:rsid w:val="00060036"/>
    <w:rsid w:val="000E2643"/>
    <w:rsid w:val="00155906"/>
    <w:rsid w:val="00165DEC"/>
    <w:rsid w:val="00217E4E"/>
    <w:rsid w:val="00726843"/>
    <w:rsid w:val="00867CAC"/>
    <w:rsid w:val="00A14359"/>
    <w:rsid w:val="00DB3E07"/>
    <w:rsid w:val="00DE5044"/>
    <w:rsid w:val="00F66561"/>
    <w:rsid w:val="00F7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B0B1"/>
  <w15:docId w15:val="{FEBDF9B8-0F7A-4413-90B7-DC4B36C0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vRrmKOzxMxs/0mDe1/583O0Dw==">CgMxLjA4AHIhMWppTXFGUklxUkVwaldLTTFKMDI5WVQxLXNLYXduTFlM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D46066-72B6-4A1B-91C3-66EED3DC91A7}"/>
</file>

<file path=customXml/itemProps3.xml><?xml version="1.0" encoding="utf-8"?>
<ds:datastoreItem xmlns:ds="http://schemas.openxmlformats.org/officeDocument/2006/customXml" ds:itemID="{105CAD11-5AD1-4871-801B-ABDE088EB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1744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9</cp:revision>
  <dcterms:created xsi:type="dcterms:W3CDTF">2022-01-17T12:14:00Z</dcterms:created>
  <dcterms:modified xsi:type="dcterms:W3CDTF">2023-07-13T05:44:00Z</dcterms:modified>
</cp:coreProperties>
</file>