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3999" w14:textId="4EE3D884" w:rsidR="00472B25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5FE9915D" w14:textId="77777777" w:rsidR="00B100C3" w:rsidRDefault="00B100C3" w:rsidP="00990E1C">
      <w:pPr>
        <w:pStyle w:val="SemEspaamento"/>
        <w:rPr>
          <w:rFonts w:ascii="Times New Roman" w:hAnsi="Times New Roman" w:cs="Times New Roman"/>
        </w:rPr>
      </w:pPr>
    </w:p>
    <w:p w14:paraId="5912CA0B" w14:textId="77777777" w:rsidR="004911B2" w:rsidRDefault="004911B2" w:rsidP="00990E1C">
      <w:pPr>
        <w:pStyle w:val="SemEspaamento"/>
        <w:rPr>
          <w:rFonts w:ascii="Times New Roman" w:hAnsi="Times New Roman" w:cs="Times New Roman"/>
        </w:rPr>
      </w:pPr>
    </w:p>
    <w:p w14:paraId="44C4EDB2" w14:textId="6D1C3263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9B3716">
        <w:rPr>
          <w:rFonts w:ascii="Times New Roman" w:hAnsi="Times New Roman" w:cs="Times New Roman"/>
          <w:sz w:val="24"/>
          <w:szCs w:val="24"/>
        </w:rPr>
        <w:t>5</w:t>
      </w:r>
      <w:r w:rsidR="00917DB7">
        <w:rPr>
          <w:rFonts w:ascii="Times New Roman" w:hAnsi="Times New Roman" w:cs="Times New Roman"/>
          <w:sz w:val="24"/>
          <w:szCs w:val="24"/>
        </w:rPr>
        <w:t>6</w:t>
      </w:r>
      <w:r w:rsidRPr="00472B25">
        <w:rPr>
          <w:rFonts w:ascii="Times New Roman" w:hAnsi="Times New Roman" w:cs="Times New Roman"/>
          <w:sz w:val="24"/>
          <w:szCs w:val="24"/>
        </w:rPr>
        <w:t>/202</w:t>
      </w:r>
      <w:r w:rsidR="009B3716">
        <w:rPr>
          <w:rFonts w:ascii="Times New Roman" w:hAnsi="Times New Roman" w:cs="Times New Roman"/>
          <w:sz w:val="24"/>
          <w:szCs w:val="24"/>
        </w:rPr>
        <w:t>4</w:t>
      </w:r>
    </w:p>
    <w:p w14:paraId="51DF9337" w14:textId="2165BF3A" w:rsidR="00851D40" w:rsidRDefault="00851D40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3F77E" w14:textId="77777777" w:rsidR="004911B2" w:rsidRPr="00086530" w:rsidRDefault="004911B2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FFCD6" w14:textId="570ED8BB" w:rsidR="00AD11BA" w:rsidRDefault="00851D40" w:rsidP="00BF4962">
      <w:pPr>
        <w:pStyle w:val="SemEspaamento"/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9B3716">
        <w:rPr>
          <w:rFonts w:ascii="Times New Roman" w:hAnsi="Times New Roman" w:cs="Times New Roman"/>
          <w:sz w:val="24"/>
          <w:szCs w:val="24"/>
        </w:rPr>
        <w:t>Residências Inclusivas em Uberlândia</w:t>
      </w:r>
      <w:r w:rsidR="00F26005">
        <w:rPr>
          <w:rFonts w:ascii="Times New Roman" w:hAnsi="Times New Roman" w:cs="Times New Roman"/>
          <w:sz w:val="24"/>
          <w:szCs w:val="24"/>
        </w:rPr>
        <w:t>.</w:t>
      </w:r>
      <w:r w:rsidR="009B3716">
        <w:rPr>
          <w:rFonts w:ascii="Times New Roman" w:hAnsi="Times New Roman" w:cs="Times New Roman"/>
          <w:sz w:val="24"/>
          <w:szCs w:val="24"/>
        </w:rPr>
        <w:t xml:space="preserve"> </w:t>
      </w:r>
      <w:r w:rsidR="00FB64EB">
        <w:rPr>
          <w:rFonts w:ascii="Times New Roman" w:hAnsi="Times New Roman" w:cs="Times New Roman"/>
          <w:sz w:val="24"/>
          <w:szCs w:val="24"/>
        </w:rPr>
        <w:t>Necessidade de i</w:t>
      </w:r>
      <w:r w:rsidR="009B3716">
        <w:rPr>
          <w:rFonts w:ascii="Times New Roman" w:hAnsi="Times New Roman" w:cs="Times New Roman"/>
          <w:sz w:val="24"/>
          <w:szCs w:val="24"/>
        </w:rPr>
        <w:t>mplementação do serviço de assistência social no Município para acolhimento institucional de jovens e adultos com deficiência, sem condições de autossustent</w:t>
      </w:r>
      <w:r w:rsidR="00FB64EB">
        <w:rPr>
          <w:rFonts w:ascii="Times New Roman" w:hAnsi="Times New Roman" w:cs="Times New Roman"/>
          <w:sz w:val="24"/>
          <w:szCs w:val="24"/>
        </w:rPr>
        <w:t>abilidade</w:t>
      </w:r>
      <w:r w:rsidR="009B3716">
        <w:rPr>
          <w:rFonts w:ascii="Times New Roman" w:hAnsi="Times New Roman" w:cs="Times New Roman"/>
          <w:sz w:val="24"/>
          <w:szCs w:val="24"/>
        </w:rPr>
        <w:t xml:space="preserve"> e desprovidos de retaguarda familiar. </w:t>
      </w:r>
      <w:r w:rsidR="00BF4962">
        <w:rPr>
          <w:rFonts w:ascii="Times New Roman" w:hAnsi="Times New Roman" w:cs="Times New Roman"/>
          <w:sz w:val="24"/>
          <w:szCs w:val="24"/>
        </w:rPr>
        <w:t xml:space="preserve">Oferta de moradia assistida. </w:t>
      </w:r>
      <w:r w:rsidR="009B3716">
        <w:rPr>
          <w:rFonts w:ascii="Times New Roman" w:hAnsi="Times New Roman" w:cs="Times New Roman"/>
          <w:sz w:val="24"/>
          <w:szCs w:val="24"/>
        </w:rPr>
        <w:t>Dever de valorização da autonomia do indivíduo e garantia de inclusão social e comunitária</w:t>
      </w:r>
      <w:r w:rsidR="00BF4962">
        <w:rPr>
          <w:rFonts w:ascii="Times New Roman" w:hAnsi="Times New Roman" w:cs="Times New Roman"/>
          <w:sz w:val="24"/>
          <w:szCs w:val="24"/>
        </w:rPr>
        <w:t>. Serviços de Proteção Social Especial de Alta Complexidade. Necessidade de apuração das condições estruturais e fiscalização.</w:t>
      </w:r>
    </w:p>
    <w:p w14:paraId="61D39760" w14:textId="77777777" w:rsidR="00BF4962" w:rsidRDefault="00BF4962" w:rsidP="00BF4962">
      <w:pPr>
        <w:pStyle w:val="SemEspaamento"/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7AA8757F" w14:textId="6FA54FDE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AA5D4C">
        <w:rPr>
          <w:rFonts w:ascii="Times New Roman" w:hAnsi="Times New Roman" w:cs="Times New Roman"/>
          <w:sz w:val="24"/>
          <w:szCs w:val="24"/>
        </w:rPr>
        <w:t>,</w:t>
      </w:r>
      <w:r w:rsidR="00C0013A">
        <w:rPr>
          <w:rFonts w:ascii="Times New Roman" w:hAnsi="Times New Roman" w:cs="Times New Roman"/>
          <w:sz w:val="24"/>
          <w:szCs w:val="24"/>
        </w:rPr>
        <w:t xml:space="preserve"> X</w:t>
      </w:r>
      <w:r w:rsidR="00AA5D4C">
        <w:rPr>
          <w:rFonts w:ascii="Times New Roman" w:hAnsi="Times New Roman" w:cs="Times New Roman"/>
          <w:sz w:val="24"/>
          <w:szCs w:val="24"/>
        </w:rPr>
        <w:t>V</w:t>
      </w:r>
      <w:r w:rsidR="00C0013A">
        <w:rPr>
          <w:rFonts w:ascii="Times New Roman" w:hAnsi="Times New Roman" w:cs="Times New Roman"/>
          <w:sz w:val="24"/>
          <w:szCs w:val="24"/>
        </w:rPr>
        <w:t>I</w:t>
      </w:r>
      <w:r w:rsidR="00AA5D4C">
        <w:rPr>
          <w:rFonts w:ascii="Times New Roman" w:hAnsi="Times New Roman" w:cs="Times New Roman"/>
          <w:sz w:val="24"/>
          <w:szCs w:val="24"/>
        </w:rPr>
        <w:t>I e XVIII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 xml:space="preserve">apurar </w:t>
      </w:r>
      <w:r w:rsidR="004911B2">
        <w:rPr>
          <w:rFonts w:ascii="Times New Roman" w:hAnsi="Times New Roman" w:cs="Times New Roman"/>
          <w:sz w:val="24"/>
          <w:szCs w:val="24"/>
        </w:rPr>
        <w:t>a efetiva implementação de política pública de Residências Inclusivas em Uberlândia/MG, para</w:t>
      </w:r>
      <w:r w:rsidR="00DE1BC6">
        <w:rPr>
          <w:rFonts w:ascii="Times New Roman" w:hAnsi="Times New Roman" w:cs="Times New Roman"/>
          <w:sz w:val="24"/>
          <w:szCs w:val="24"/>
        </w:rPr>
        <w:t xml:space="preserve"> </w:t>
      </w:r>
      <w:r w:rsidR="004911B2">
        <w:rPr>
          <w:rFonts w:ascii="Times New Roman" w:hAnsi="Times New Roman" w:cs="Times New Roman"/>
          <w:sz w:val="24"/>
          <w:szCs w:val="24"/>
        </w:rPr>
        <w:t xml:space="preserve">acolhimento de </w:t>
      </w:r>
      <w:r w:rsidR="00BF4962" w:rsidRPr="00BF4962">
        <w:rPr>
          <w:rFonts w:ascii="Times New Roman" w:hAnsi="Times New Roman" w:cs="Times New Roman"/>
          <w:sz w:val="24"/>
          <w:szCs w:val="24"/>
        </w:rPr>
        <w:t>jovens e adultos com deficiência, sem condições de autossustentabilidade e desprovidos de retaguarda familiar</w:t>
      </w:r>
      <w:r w:rsidR="004911B2">
        <w:rPr>
          <w:rFonts w:ascii="Times New Roman" w:hAnsi="Times New Roman" w:cs="Times New Roman"/>
          <w:sz w:val="24"/>
          <w:szCs w:val="24"/>
        </w:rPr>
        <w:t>, bem como averiguar as condições estruturais dos equipamentos prestadores do serviço.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0A655" w14:textId="77777777" w:rsidR="00D7347C" w:rsidRDefault="00E02CCA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Defensoria Pública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4911B2">
        <w:rPr>
          <w:rFonts w:ascii="Times New Roman" w:hAnsi="Times New Roman" w:cs="Times New Roman"/>
          <w:color w:val="000000"/>
          <w:sz w:val="24"/>
          <w:szCs w:val="24"/>
        </w:rPr>
        <w:t xml:space="preserve"> em Uberlândia/MG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 de que</w:t>
      </w:r>
      <w:r w:rsidR="00D87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1B2">
        <w:rPr>
          <w:rFonts w:ascii="Times New Roman" w:hAnsi="Times New Roman" w:cs="Times New Roman"/>
          <w:color w:val="000000"/>
          <w:sz w:val="24"/>
          <w:szCs w:val="24"/>
        </w:rPr>
        <w:t xml:space="preserve">um determinado indivíduo com deficiência foi custodiado na unidade prisional local e, em razão de seu estado de saúde e de seu elevado grau de dependência de auxílio para a realização de necessidades básicas (como higiene, alimentação e uso de medicamentos), foi contemplado 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com a prisão domiciliar </w:t>
      </w:r>
      <w:r w:rsidR="004911B2">
        <w:rPr>
          <w:rFonts w:ascii="Times New Roman" w:hAnsi="Times New Roman" w:cs="Times New Roman"/>
          <w:color w:val="000000"/>
          <w:sz w:val="24"/>
          <w:szCs w:val="24"/>
        </w:rPr>
        <w:t>pelo Juízo da Execução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, com a consequente </w:t>
      </w:r>
      <w:r w:rsidR="004911B2">
        <w:rPr>
          <w:rFonts w:ascii="Times New Roman" w:hAnsi="Times New Roman" w:cs="Times New Roman"/>
          <w:color w:val="000000"/>
          <w:sz w:val="24"/>
          <w:szCs w:val="24"/>
        </w:rPr>
        <w:t>expedição de alvará de soltura. Contudo, apurou-se que tal pessoa não contava com familiares que pudessem assumir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 a responsabilidade pelos</w:t>
      </w:r>
      <w:r w:rsidR="004911B2">
        <w:rPr>
          <w:rFonts w:ascii="Times New Roman" w:hAnsi="Times New Roman" w:cs="Times New Roman"/>
          <w:color w:val="000000"/>
          <w:sz w:val="24"/>
          <w:szCs w:val="24"/>
        </w:rPr>
        <w:t xml:space="preserve"> seus cuidados</w:t>
      </w:r>
      <w:r w:rsidR="003B3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E0E8AF" w14:textId="77777777" w:rsidR="00D7347C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2230D" w14:textId="77777777" w:rsidR="00D7347C" w:rsidRDefault="00FE3E6D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Realizadas buscas por</w:t>
      </w:r>
      <w:r w:rsidR="003B3D06">
        <w:rPr>
          <w:rFonts w:ascii="Times New Roman" w:hAnsi="Times New Roman" w:cs="Times New Roman"/>
          <w:color w:val="000000"/>
          <w:sz w:val="24"/>
          <w:szCs w:val="24"/>
        </w:rPr>
        <w:t xml:space="preserve"> equipamentos no Município de Uberlândia/MG que </w:t>
      </w:r>
      <w:r>
        <w:rPr>
          <w:rFonts w:ascii="Times New Roman" w:hAnsi="Times New Roman" w:cs="Times New Roman"/>
          <w:color w:val="000000"/>
          <w:sz w:val="24"/>
          <w:szCs w:val="24"/>
        </w:rPr>
        <w:t>prestassem o serviço de</w:t>
      </w:r>
      <w:r w:rsidR="003B3D06">
        <w:rPr>
          <w:rFonts w:ascii="Times New Roman" w:hAnsi="Times New Roman" w:cs="Times New Roman"/>
          <w:color w:val="000000"/>
          <w:sz w:val="24"/>
          <w:szCs w:val="24"/>
        </w:rPr>
        <w:t xml:space="preserve"> acolhimento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B3D06">
        <w:rPr>
          <w:rFonts w:ascii="Times New Roman" w:hAnsi="Times New Roman" w:cs="Times New Roman"/>
          <w:color w:val="000000"/>
          <w:sz w:val="24"/>
          <w:szCs w:val="24"/>
        </w:rPr>
        <w:t xml:space="preserve"> adulto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B3D06">
        <w:rPr>
          <w:rFonts w:ascii="Times New Roman" w:hAnsi="Times New Roman" w:cs="Times New Roman"/>
          <w:color w:val="000000"/>
          <w:sz w:val="24"/>
          <w:szCs w:val="24"/>
        </w:rPr>
        <w:t xml:space="preserve"> com deficiência, observou-se a negativa de atendimento pelo Poder Público local, sob o argumento de inexistir instituição própria para tal serviço.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6AE3E" w14:textId="77777777" w:rsidR="00D7347C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6D234" w14:textId="77777777" w:rsidR="00D7347C" w:rsidRDefault="00FE3E6D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Nesse cenário, tendo sido infrutífera a tentativa de solução extrajudicial para o conflito, fez-se necessário o ajuizamento de ação buscando garantir</w:t>
      </w:r>
      <w:r w:rsidR="00D734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em primeiro lugar, o acolhimento do adulto com deficiência em estabelecimento adequado da rede privada, sob custeio do Poder Público Municipal ou Estadual</w:t>
      </w:r>
      <w:r w:rsidR="00D734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A42DBD" w14:textId="77777777" w:rsidR="00D7347C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71BA1" w14:textId="235DC1E1" w:rsidR="00D8733E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entanto, p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>or meio de uma demanda individual, a DPMG tomou conhecimento da demanda coletiva</w:t>
      </w:r>
      <w:r w:rsidR="003B4E66">
        <w:rPr>
          <w:rFonts w:ascii="Times New Roman" w:hAnsi="Times New Roman" w:cs="Times New Roman"/>
          <w:color w:val="000000"/>
          <w:sz w:val="24"/>
          <w:szCs w:val="24"/>
        </w:rPr>
        <w:t>, tendo em vista a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 xml:space="preserve"> ausência de </w:t>
      </w:r>
      <w:r w:rsidR="003B4E66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 xml:space="preserve">política pública </w:t>
      </w:r>
      <w:r w:rsidR="003B4E6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 xml:space="preserve"> Residência Inclusiv</w:t>
      </w:r>
      <w:r w:rsidR="003B4E66">
        <w:rPr>
          <w:rFonts w:ascii="Times New Roman" w:hAnsi="Times New Roman" w:cs="Times New Roman"/>
          <w:color w:val="000000"/>
          <w:sz w:val="24"/>
          <w:szCs w:val="24"/>
        </w:rPr>
        <w:t>a no Município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 xml:space="preserve">, prevista no ordenamento jurídico dentro do SUAS. </w:t>
      </w:r>
      <w:r w:rsidR="003B4E66">
        <w:rPr>
          <w:rFonts w:ascii="Times New Roman" w:hAnsi="Times New Roman" w:cs="Times New Roman"/>
          <w:color w:val="000000"/>
          <w:sz w:val="24"/>
          <w:szCs w:val="24"/>
        </w:rPr>
        <w:t>Sendo assim, pugnou-se, também, pela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condenação do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 Estado e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 xml:space="preserve">o Município para que providenciem, solidariamente, o acolhimento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E3E6D">
        <w:rPr>
          <w:rFonts w:ascii="Times New Roman" w:hAnsi="Times New Roman" w:cs="Times New Roman"/>
          <w:color w:val="000000"/>
          <w:sz w:val="24"/>
          <w:szCs w:val="24"/>
        </w:rPr>
        <w:t>jovens e adultos com deficiência que não dispõem de condições de autossustentabilidade, de retaguarda familiar temporária ou permanente, ou que estejam em processo de desligamento de instituição de longa permanência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em estabelecimento adequado, até que a política pública de residência inclusiva seja implementada (autos n. </w:t>
      </w:r>
      <w:r w:rsidRPr="00D7347C">
        <w:rPr>
          <w:rFonts w:ascii="Times New Roman" w:hAnsi="Times New Roman" w:cs="Times New Roman"/>
          <w:color w:val="000000"/>
          <w:sz w:val="24"/>
          <w:szCs w:val="24"/>
        </w:rPr>
        <w:t>5036448-43.2021.8.13.0702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44A1585" w14:textId="77777777" w:rsidR="00D7347C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D45FD" w14:textId="5BC1728E" w:rsidR="003B4E66" w:rsidRDefault="003B4E66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Sobreveio a informação nos autos de que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>o Município de Uberlândia teria cumprido parcialmente a liminar</w:t>
      </w:r>
      <w:r>
        <w:rPr>
          <w:rFonts w:ascii="Times New Roman" w:hAnsi="Times New Roman" w:cs="Times New Roman"/>
          <w:color w:val="000000"/>
          <w:sz w:val="24"/>
          <w:szCs w:val="24"/>
        </w:rPr>
        <w:t>, deferida pelo Juízo apenas quanto ao pedido individual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haja vista que o assistido havia sido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>acolh</w:t>
      </w:r>
      <w:r>
        <w:rPr>
          <w:rFonts w:ascii="Times New Roman" w:hAnsi="Times New Roman" w:cs="Times New Roman"/>
          <w:color w:val="000000"/>
          <w:sz w:val="24"/>
          <w:szCs w:val="24"/>
        </w:rPr>
        <w:t>ido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no CEAMI. O motivo pelo qual </w:t>
      </w:r>
      <w:r>
        <w:rPr>
          <w:rFonts w:ascii="Times New Roman" w:hAnsi="Times New Roman" w:cs="Times New Roman"/>
          <w:color w:val="000000"/>
          <w:sz w:val="24"/>
          <w:szCs w:val="24"/>
        </w:rPr>
        <w:t>a Defensoria Pública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afirma no feito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que o cumprimento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deu apenas de forma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parcial </w:t>
      </w:r>
      <w:r>
        <w:rPr>
          <w:rFonts w:ascii="Times New Roman" w:hAnsi="Times New Roman" w:cs="Times New Roman"/>
          <w:color w:val="000000"/>
          <w:sz w:val="24"/>
          <w:szCs w:val="24"/>
        </w:rPr>
        <w:t>decorre de que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o próprio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equipamento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responsável por atender à demanda aduziu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que aceitou </w:t>
      </w:r>
      <w:r>
        <w:rPr>
          <w:rFonts w:ascii="Times New Roman" w:hAnsi="Times New Roman" w:cs="Times New Roman"/>
          <w:color w:val="000000"/>
          <w:sz w:val="24"/>
          <w:szCs w:val="24"/>
        </w:rPr>
        <w:t>a pessoa com deficiência somente por conta da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gravidade do caso e dos pedidos da DPMG e da Secretaria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>de Saúde, mas que só dispunha de estrutura para receber pessoas auto</w:t>
      </w:r>
      <w:r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>uficientes, não tendo estrutura hospitalar ou equivalente.</w:t>
      </w:r>
    </w:p>
    <w:p w14:paraId="754092B9" w14:textId="77777777" w:rsidR="003B4E66" w:rsidRDefault="003B4E66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E49EE6" w14:textId="77777777" w:rsidR="00C26EB5" w:rsidRDefault="003B4E66" w:rsidP="003B4E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Entretanto, juntou-se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aos autos cópia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sentença </w:t>
      </w:r>
      <w:r>
        <w:rPr>
          <w:rFonts w:ascii="Times New Roman" w:hAnsi="Times New Roman" w:cs="Times New Roman"/>
          <w:color w:val="000000"/>
          <w:sz w:val="24"/>
          <w:szCs w:val="24"/>
        </w:rPr>
        <w:t>proferida na ação civil pública de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 n. 5044906-15.2022.8.13.0702, ajuizada pelo MPMG na Vara da Infância e Juventude de Uberlândia.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Tal ação coletiva foi proposta apenas em face do Município, requerendo, contudo, a condenação do ente federativo local 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à criação e operacionalização dos serviços de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esidência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nclusiva,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esidência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erapêutica e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 xml:space="preserve">colhimento em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B4E66">
        <w:rPr>
          <w:rFonts w:ascii="Times New Roman" w:hAnsi="Times New Roman" w:cs="Times New Roman"/>
          <w:color w:val="000000"/>
          <w:sz w:val="24"/>
          <w:szCs w:val="24"/>
        </w:rPr>
        <w:t>epública.</w:t>
      </w:r>
    </w:p>
    <w:p w14:paraId="46E8E157" w14:textId="77777777" w:rsidR="00C26EB5" w:rsidRDefault="00C26EB5" w:rsidP="003B4E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56034" w14:textId="36A60FF6" w:rsidR="003B4E66" w:rsidRDefault="00C26EB5" w:rsidP="003B4E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Nesse contexto, observa-se que houve a publicação e promulgação da Lei Municipal n. 13.995/2023, dispondo sobre o serviço de acolhimento institucional na modalidade de Residência Inclusiva. A referida norma prevê que tal equipamento “</w:t>
      </w:r>
      <w:r w:rsidRPr="00C26EB5">
        <w:rPr>
          <w:rFonts w:ascii="Times New Roman" w:hAnsi="Times New Roman" w:cs="Times New Roman"/>
          <w:color w:val="000000"/>
          <w:sz w:val="24"/>
          <w:szCs w:val="24"/>
        </w:rPr>
        <w:t>disponibilizará até 10 (dez) vagas para jovens e adultos com deficiência, de ambos os sexos, no âmbito do Município de Uberlândia</w:t>
      </w:r>
      <w:r>
        <w:rPr>
          <w:rFonts w:ascii="Times New Roman" w:hAnsi="Times New Roman" w:cs="Times New Roman"/>
          <w:color w:val="000000"/>
          <w:sz w:val="24"/>
          <w:szCs w:val="24"/>
        </w:rPr>
        <w:t>”, sendo que a execução do serviço “</w:t>
      </w:r>
      <w:r w:rsidRPr="00C26EB5">
        <w:rPr>
          <w:rFonts w:ascii="Times New Roman" w:hAnsi="Times New Roman" w:cs="Times New Roman"/>
          <w:color w:val="000000"/>
          <w:sz w:val="24"/>
          <w:szCs w:val="24"/>
        </w:rPr>
        <w:t>será realizada por instituição da Organização da Sociedade Civil - OSC, mediante parceria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EE88EC2" w14:textId="77777777" w:rsidR="00C26EB5" w:rsidRDefault="00C26EB5" w:rsidP="003B4E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75543" w14:textId="6F9D6170" w:rsidR="003B4E66" w:rsidRDefault="00C26EB5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Diante da constatação do déficit na política pública municipal </w:t>
      </w:r>
      <w:r w:rsidR="00E143EE">
        <w:rPr>
          <w:rFonts w:ascii="Times New Roman" w:hAnsi="Times New Roman" w:cs="Times New Roman"/>
          <w:color w:val="000000"/>
          <w:sz w:val="24"/>
          <w:szCs w:val="24"/>
        </w:rPr>
        <w:t>destinada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3EE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implantação de Residência Inclusiva </w:t>
      </w:r>
      <w:r w:rsidR="00E143EE">
        <w:rPr>
          <w:rFonts w:ascii="Times New Roman" w:hAnsi="Times New Roman" w:cs="Times New Roman"/>
          <w:color w:val="000000"/>
          <w:sz w:val="24"/>
          <w:szCs w:val="24"/>
        </w:rPr>
        <w:t>na localidade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 garantia de acolhimento, moradia e demais direitos em favor de jovens e adultos com deficiência e sem condições de autossuficiência ou suporte familiar, notou-se a necessidade de instauração do presente Procedimento Administrativo de Tutela Coletiva (PTAC), com o objetivo de </w:t>
      </w:r>
      <w:r w:rsidR="00006F8C">
        <w:rPr>
          <w:rFonts w:ascii="Times New Roman" w:hAnsi="Times New Roman" w:cs="Times New Roman"/>
          <w:color w:val="000000"/>
          <w:sz w:val="24"/>
          <w:szCs w:val="24"/>
        </w:rPr>
        <w:t xml:space="preserve">fazer </w:t>
      </w:r>
      <w:r>
        <w:rPr>
          <w:rFonts w:ascii="Times New Roman" w:hAnsi="Times New Roman" w:cs="Times New Roman"/>
          <w:color w:val="000000"/>
          <w:sz w:val="24"/>
          <w:szCs w:val="24"/>
        </w:rPr>
        <w:t>levantamento da demanda e do número de vagas disponíveis na localidade, bem como para averiguar a qualidade do serviço ofertado</w:t>
      </w:r>
      <w:r w:rsidR="00006F8C">
        <w:rPr>
          <w:rFonts w:ascii="Times New Roman" w:hAnsi="Times New Roman" w:cs="Times New Roman"/>
          <w:color w:val="000000"/>
          <w:sz w:val="24"/>
          <w:szCs w:val="24"/>
        </w:rPr>
        <w:t xml:space="preserve"> e a adequação dos equipamentos existentes.</w:t>
      </w:r>
    </w:p>
    <w:p w14:paraId="6B80A571" w14:textId="77777777" w:rsidR="00D7347C" w:rsidRDefault="00D7347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3BB40" w14:textId="13A4758A" w:rsid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06F8C">
        <w:rPr>
          <w:rFonts w:ascii="Times New Roman" w:hAnsi="Times New Roman" w:cs="Times New Roman"/>
          <w:color w:val="000000"/>
          <w:sz w:val="24"/>
          <w:szCs w:val="24"/>
        </w:rPr>
        <w:t>Município de Uberlândia</w:t>
      </w:r>
    </w:p>
    <w:p w14:paraId="52A61C31" w14:textId="103FBD3D" w:rsidR="002D479C" w:rsidRPr="008750DB" w:rsidRDefault="002D479C" w:rsidP="00006F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06F8C">
        <w:rPr>
          <w:rFonts w:ascii="Times New Roman" w:hAnsi="Times New Roman" w:cs="Times New Roman"/>
          <w:color w:val="000000"/>
          <w:sz w:val="24"/>
          <w:szCs w:val="24"/>
        </w:rPr>
        <w:t>Estado de Minas Gerais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78ACC" w14:textId="77777777" w:rsidR="006437B1" w:rsidRDefault="0041228A" w:rsidP="00643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C174FE">
        <w:rPr>
          <w:rFonts w:ascii="Times New Roman" w:hAnsi="Times New Roman" w:cs="Times New Roman"/>
          <w:sz w:val="24"/>
          <w:szCs w:val="24"/>
        </w:rPr>
        <w:t>que é dever do Estado dar efetividade a</w:t>
      </w:r>
      <w:r w:rsidR="00C80CAB">
        <w:rPr>
          <w:rFonts w:ascii="Times New Roman" w:hAnsi="Times New Roman" w:cs="Times New Roman"/>
          <w:sz w:val="24"/>
          <w:szCs w:val="24"/>
        </w:rPr>
        <w:t>os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princípios constitucionais da </w:t>
      </w:r>
      <w:r w:rsidR="00867538" w:rsidRPr="00FB64EB">
        <w:rPr>
          <w:rFonts w:ascii="Times New Roman" w:hAnsi="Times New Roman" w:cs="Times New Roman"/>
          <w:sz w:val="24"/>
          <w:szCs w:val="24"/>
        </w:rPr>
        <w:t>cidadania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867538" w:rsidRPr="00C174FE">
        <w:rPr>
          <w:rFonts w:ascii="Times New Roman" w:hAnsi="Times New Roman" w:cs="Times New Roman"/>
          <w:sz w:val="24"/>
          <w:szCs w:val="24"/>
        </w:rPr>
        <w:t>)</w:t>
      </w:r>
      <w:r w:rsidR="001359EC">
        <w:rPr>
          <w:rFonts w:ascii="Times New Roman" w:hAnsi="Times New Roman" w:cs="Times New Roman"/>
          <w:sz w:val="24"/>
          <w:szCs w:val="24"/>
        </w:rPr>
        <w:t>, tratando-se, portanto, de responsabilidade solidária dos entes federativos</w:t>
      </w:r>
      <w:r w:rsidR="00867538" w:rsidRPr="00C174FE">
        <w:rPr>
          <w:rFonts w:ascii="Times New Roman" w:hAnsi="Times New Roman" w:cs="Times New Roman"/>
          <w:sz w:val="24"/>
          <w:szCs w:val="24"/>
        </w:rPr>
        <w:t>;</w:t>
      </w:r>
    </w:p>
    <w:p w14:paraId="5F63D564" w14:textId="77777777" w:rsidR="006437B1" w:rsidRDefault="006437B1" w:rsidP="00643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7773C" w14:textId="37E70C39" w:rsidR="003E7F71" w:rsidRPr="003E7F71" w:rsidRDefault="003E7F71" w:rsidP="003E7F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F7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direito fundamental aos serviços de assistência social</w:t>
      </w:r>
    </w:p>
    <w:p w14:paraId="042CEF5D" w14:textId="77777777" w:rsidR="003E7F71" w:rsidRDefault="003E7F7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1EEBB" w14:textId="77777777" w:rsidR="003E7F71" w:rsidRDefault="003E7F71" w:rsidP="003E7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a moradia e a assistência aos desamparados são consideradas direitos sociais, com </w:t>
      </w:r>
      <w:r w:rsidRPr="006437B1">
        <w:rPr>
          <w:rFonts w:ascii="Times New Roman" w:hAnsi="Times New Roman" w:cs="Times New Roman"/>
          <w:i/>
          <w:iCs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de garantias fundamentais pelo art. 6º, da CRFB/1988;</w:t>
      </w:r>
    </w:p>
    <w:p w14:paraId="0CE40E36" w14:textId="77777777" w:rsidR="003E7F71" w:rsidRPr="0087780D" w:rsidRDefault="003E7F7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015D" w14:textId="72907D4E" w:rsidR="00C80CAB" w:rsidRDefault="00A476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</w:t>
      </w:r>
      <w:r w:rsidR="00FB64EB">
        <w:rPr>
          <w:rFonts w:ascii="Times New Roman" w:hAnsi="Times New Roman" w:cs="Times New Roman"/>
          <w:sz w:val="24"/>
          <w:szCs w:val="24"/>
        </w:rPr>
        <w:t xml:space="preserve">é competência comum </w:t>
      </w:r>
      <w:r w:rsidR="00FB64EB" w:rsidRPr="00FB64EB">
        <w:rPr>
          <w:rFonts w:ascii="Times New Roman" w:hAnsi="Times New Roman" w:cs="Times New Roman"/>
          <w:sz w:val="24"/>
          <w:szCs w:val="24"/>
        </w:rPr>
        <w:t>da União, dos Estados, do Distrito Federal e dos Municípios</w:t>
      </w:r>
      <w:r w:rsidR="00FB64EB">
        <w:rPr>
          <w:rFonts w:ascii="Times New Roman" w:hAnsi="Times New Roman" w:cs="Times New Roman"/>
          <w:sz w:val="24"/>
          <w:szCs w:val="24"/>
        </w:rPr>
        <w:t xml:space="preserve"> </w:t>
      </w:r>
      <w:r w:rsidR="00FB64EB" w:rsidRPr="00FB64EB">
        <w:rPr>
          <w:rFonts w:ascii="Times New Roman" w:hAnsi="Times New Roman" w:cs="Times New Roman"/>
          <w:sz w:val="24"/>
          <w:szCs w:val="24"/>
        </w:rPr>
        <w:t xml:space="preserve">cuidar da saúde e assistência pública, da proteção e garantia das pessoas </w:t>
      </w:r>
      <w:r w:rsidR="003E7F71">
        <w:rPr>
          <w:rFonts w:ascii="Times New Roman" w:hAnsi="Times New Roman" w:cs="Times New Roman"/>
          <w:sz w:val="24"/>
          <w:szCs w:val="24"/>
        </w:rPr>
        <w:t>com</w:t>
      </w:r>
      <w:r w:rsidR="00FB64EB" w:rsidRPr="00FB64EB">
        <w:rPr>
          <w:rFonts w:ascii="Times New Roman" w:hAnsi="Times New Roman" w:cs="Times New Roman"/>
          <w:sz w:val="24"/>
          <w:szCs w:val="24"/>
        </w:rPr>
        <w:t xml:space="preserve"> deficiência</w:t>
      </w:r>
      <w:r w:rsidR="00FB64EB">
        <w:rPr>
          <w:rFonts w:ascii="Times New Roman" w:hAnsi="Times New Roman" w:cs="Times New Roman"/>
          <w:sz w:val="24"/>
          <w:szCs w:val="24"/>
        </w:rPr>
        <w:t xml:space="preserve"> (art. 23, inciso II, da CRFB/1988)</w:t>
      </w:r>
      <w:r w:rsidR="001359EC">
        <w:rPr>
          <w:rFonts w:ascii="Times New Roman" w:hAnsi="Times New Roman" w:cs="Times New Roman"/>
          <w:sz w:val="24"/>
          <w:szCs w:val="24"/>
        </w:rPr>
        <w:t>;</w:t>
      </w:r>
    </w:p>
    <w:p w14:paraId="7651BCD9" w14:textId="77777777" w:rsidR="001359EC" w:rsidRDefault="001359EC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2B391" w14:textId="248CDFE1" w:rsidR="001359EC" w:rsidRDefault="001359EC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as ações governamentais na área de assistência social (como é o caso d</w:t>
      </w:r>
      <w:r w:rsidR="006437B1">
        <w:rPr>
          <w:rFonts w:ascii="Times New Roman" w:hAnsi="Times New Roman" w:cs="Times New Roman"/>
          <w:sz w:val="24"/>
          <w:szCs w:val="24"/>
        </w:rPr>
        <w:t>a prestação do</w:t>
      </w:r>
      <w:r>
        <w:rPr>
          <w:rFonts w:ascii="Times New Roman" w:hAnsi="Times New Roman" w:cs="Times New Roman"/>
          <w:sz w:val="24"/>
          <w:szCs w:val="24"/>
        </w:rPr>
        <w:t xml:space="preserve"> serviço público de Residências Inclusivas) são organizadas com base nas diretrizes de descentralização político-administrativa, cabendo às esferas esta</w:t>
      </w:r>
      <w:r w:rsidR="000F235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ual e municipal a coordenação e execução dos programas correspondentes (art. 204, I, da CRFB/1988 c/c art. 5º, I e III, da Lei 8.742/1993), sendo que essa descentralização administrativa não prejudica a responsabilidade solidária entre os entes da Federação;</w:t>
      </w:r>
    </w:p>
    <w:p w14:paraId="6B395BCB" w14:textId="77777777" w:rsidR="00C80CAB" w:rsidRDefault="00C80CAB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5595" w14:textId="69E41E0B" w:rsidR="008E4F07" w:rsidRDefault="008E4F07" w:rsidP="008E4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a assistência social configura </w:t>
      </w:r>
      <w:r w:rsidRPr="00B963E8">
        <w:rPr>
          <w:rFonts w:ascii="Times New Roman" w:hAnsi="Times New Roman" w:cs="Times New Roman"/>
          <w:sz w:val="24"/>
          <w:szCs w:val="24"/>
        </w:rPr>
        <w:t>direito do cidadão e dever do Estado</w:t>
      </w:r>
      <w:r>
        <w:rPr>
          <w:rFonts w:ascii="Times New Roman" w:hAnsi="Times New Roman" w:cs="Times New Roman"/>
          <w:sz w:val="24"/>
          <w:szCs w:val="24"/>
        </w:rPr>
        <w:t xml:space="preserve">, independe de contribuição à seguridade social e deve ser prestada a quem dela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necessitar, tendo por objetivo, dentre outros, a habilitação </w:t>
      </w:r>
      <w:r w:rsidRPr="006437B1">
        <w:rPr>
          <w:rFonts w:ascii="Times New Roman" w:hAnsi="Times New Roman" w:cs="Times New Roman"/>
          <w:sz w:val="24"/>
          <w:szCs w:val="24"/>
        </w:rPr>
        <w:t xml:space="preserve">e reabilitação das pessoas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6437B1">
        <w:rPr>
          <w:rFonts w:ascii="Times New Roman" w:hAnsi="Times New Roman" w:cs="Times New Roman"/>
          <w:sz w:val="24"/>
          <w:szCs w:val="24"/>
        </w:rPr>
        <w:t xml:space="preserve"> deficiência e a promoção de sua integração à vida comunitária</w:t>
      </w:r>
      <w:r>
        <w:rPr>
          <w:rFonts w:ascii="Times New Roman" w:hAnsi="Times New Roman" w:cs="Times New Roman"/>
          <w:sz w:val="24"/>
          <w:szCs w:val="24"/>
        </w:rPr>
        <w:t xml:space="preserve">, bem como a redução da vulnerabilidade socioeconômica de famílias em situação de pobreza ou de extrema pobreza, nos moldes do art. 203, incisos IV e VI, da CRFB/1988 c/c </w:t>
      </w:r>
      <w:r w:rsidR="00BE3396">
        <w:rPr>
          <w:rFonts w:ascii="Times New Roman" w:hAnsi="Times New Roman" w:cs="Times New Roman"/>
          <w:sz w:val="24"/>
          <w:szCs w:val="24"/>
        </w:rPr>
        <w:t>art. 1º e art. 2º, inciso I, “d”, da Lei 8.742/1993 (Lei de Organização da Assistência Social – LOAS);</w:t>
      </w:r>
    </w:p>
    <w:p w14:paraId="7E2937DF" w14:textId="77777777" w:rsidR="008E4F07" w:rsidRDefault="008E4F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B9CF8" w14:textId="77777777" w:rsidR="00BE3396" w:rsidRDefault="00BE3396" w:rsidP="00BE33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3E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</w:t>
      </w:r>
      <w:r w:rsidRPr="00B963E8">
        <w:rPr>
          <w:rFonts w:ascii="Times New Roman" w:hAnsi="Times New Roman" w:cs="Times New Roman"/>
          <w:sz w:val="24"/>
          <w:szCs w:val="24"/>
        </w:rPr>
        <w:t>assistência social</w:t>
      </w:r>
      <w:r>
        <w:rPr>
          <w:rFonts w:ascii="Times New Roman" w:hAnsi="Times New Roman" w:cs="Times New Roman"/>
          <w:sz w:val="24"/>
          <w:szCs w:val="24"/>
        </w:rPr>
        <w:t xml:space="preserve"> é regida pelos princípios da universalização dos direitos sociais, a fim de tornar o destinatário da ação assistencial alcançável pelas demais políticas públicas, pautando-se ainda no respeito à dignidade do cidadão e no direito a receber serviços de qualidade (art. 1º c/c art. 2º, inciso I, alínea “d”, da Lei 8.742/1993 – Lei de Organização da Assistência Social);</w:t>
      </w:r>
    </w:p>
    <w:p w14:paraId="30C980F1" w14:textId="77777777" w:rsidR="00B963E8" w:rsidRDefault="00B963E8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448D1" w14:textId="0636306E" w:rsidR="003E7F71" w:rsidRPr="003E7F71" w:rsidRDefault="003E7F71" w:rsidP="00A476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71">
        <w:rPr>
          <w:rFonts w:ascii="Times New Roman" w:hAnsi="Times New Roman" w:cs="Times New Roman"/>
          <w:b/>
          <w:bCs/>
          <w:sz w:val="24"/>
          <w:szCs w:val="24"/>
          <w:u w:val="single"/>
        </w:rPr>
        <w:t>Do direito de jovens e adultos aos serviços de Residência Inclusiva</w:t>
      </w:r>
    </w:p>
    <w:p w14:paraId="7DBB65B0" w14:textId="77777777" w:rsidR="003E7F71" w:rsidRDefault="003E7F71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75894" w14:textId="69BEE8AE" w:rsidR="00BE3396" w:rsidRDefault="00BE3396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3E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Lei Brasileira de Inclusão da Pessoa com Deficiência (ou Estatuto da Pessoa com Deficiência – Lei 13.146/2015), nos termos de seu art. 1º, assegura e promove, em condições de igualdade, </w:t>
      </w:r>
      <w:r w:rsidRPr="00BE3396">
        <w:rPr>
          <w:rFonts w:ascii="Times New Roman" w:hAnsi="Times New Roman" w:cs="Times New Roman"/>
          <w:sz w:val="24"/>
          <w:szCs w:val="24"/>
        </w:rPr>
        <w:t>o exercício dos direitos e das liberdades fundamentais por pessoa com deficiência, visando à sua inclusão social e cidadania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3543C6" w14:textId="77777777" w:rsidR="00B963E8" w:rsidRDefault="00B963E8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FD814" w14:textId="622A0B61" w:rsidR="00A02C86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referida </w:t>
      </w:r>
      <w:r w:rsidR="00E25CC7">
        <w:rPr>
          <w:rFonts w:ascii="Times New Roman" w:hAnsi="Times New Roman" w:cs="Times New Roman"/>
          <w:sz w:val="24"/>
          <w:szCs w:val="24"/>
        </w:rPr>
        <w:t>Lei 13.146/2015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25CC7">
        <w:rPr>
          <w:rFonts w:ascii="Times New Roman" w:hAnsi="Times New Roman" w:cs="Times New Roman"/>
          <w:sz w:val="24"/>
          <w:szCs w:val="24"/>
        </w:rPr>
        <w:t>Lei Brasileira de Inclusão da Pessoa com Deficiência</w:t>
      </w:r>
      <w:r w:rsidRPr="005F6685">
        <w:rPr>
          <w:rFonts w:ascii="Times New Roman" w:hAnsi="Times New Roman" w:cs="Times New Roman"/>
          <w:bCs/>
          <w:sz w:val="24"/>
          <w:szCs w:val="24"/>
        </w:rPr>
        <w:t>), nos moldes de seu art</w:t>
      </w:r>
      <w:r w:rsidR="00C80CAB">
        <w:rPr>
          <w:rFonts w:ascii="Times New Roman" w:hAnsi="Times New Roman" w:cs="Times New Roman"/>
          <w:bCs/>
          <w:sz w:val="24"/>
          <w:szCs w:val="24"/>
        </w:rPr>
        <w:t>.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CC7">
        <w:rPr>
          <w:rFonts w:ascii="Times New Roman" w:hAnsi="Times New Roman" w:cs="Times New Roman"/>
          <w:bCs/>
          <w:sz w:val="24"/>
          <w:szCs w:val="24"/>
        </w:rPr>
        <w:t>8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º, estatui a doutrina da proteção integral, atribuindo </w:t>
      </w:r>
      <w:r w:rsidR="00A02C86">
        <w:rPr>
          <w:rFonts w:ascii="Times New Roman" w:hAnsi="Times New Roman" w:cs="Times New Roman"/>
          <w:bCs/>
          <w:sz w:val="24"/>
          <w:szCs w:val="24"/>
        </w:rPr>
        <w:t xml:space="preserve">à pessoa </w:t>
      </w:r>
      <w:r w:rsidR="00E25CC7">
        <w:rPr>
          <w:rFonts w:ascii="Times New Roman" w:hAnsi="Times New Roman" w:cs="Times New Roman"/>
          <w:bCs/>
          <w:sz w:val="24"/>
          <w:szCs w:val="24"/>
        </w:rPr>
        <w:t>com deficiência</w:t>
      </w:r>
      <w:r w:rsidR="00A02C86">
        <w:rPr>
          <w:rFonts w:ascii="Times New Roman" w:hAnsi="Times New Roman" w:cs="Times New Roman"/>
          <w:bCs/>
          <w:sz w:val="24"/>
          <w:szCs w:val="24"/>
        </w:rPr>
        <w:t xml:space="preserve">, com absoluta prioridade, 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>a efetivação d</w:t>
      </w:r>
      <w:r w:rsidR="00E25CC7">
        <w:rPr>
          <w:rFonts w:ascii="Times New Roman" w:hAnsi="Times New Roman" w:cs="Times New Roman"/>
          <w:bCs/>
          <w:sz w:val="24"/>
          <w:szCs w:val="24"/>
        </w:rPr>
        <w:t>e diversos direitos fundamentais, dentre eles o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 xml:space="preserve"> direito à vida, à saúde, à alimentação, à 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habitação, à 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 xml:space="preserve">educação, à cultura, ao </w:t>
      </w:r>
      <w:r w:rsidR="00E25CC7">
        <w:rPr>
          <w:rFonts w:ascii="Times New Roman" w:hAnsi="Times New Roman" w:cs="Times New Roman"/>
          <w:bCs/>
          <w:sz w:val="24"/>
          <w:szCs w:val="24"/>
        </w:rPr>
        <w:t>d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>espor</w:t>
      </w:r>
      <w:r w:rsidR="00E25CC7">
        <w:rPr>
          <w:rFonts w:ascii="Times New Roman" w:hAnsi="Times New Roman" w:cs="Times New Roman"/>
          <w:bCs/>
          <w:sz w:val="24"/>
          <w:szCs w:val="24"/>
        </w:rPr>
        <w:t>to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>, ao lazer, à liberdade, à dignidade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 xml:space="preserve"> ao respeito e à convivência familiar e comunitária</w:t>
      </w:r>
      <w:r w:rsidR="00A02C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2D09CE" w14:textId="67DE1ABF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754D" w14:textId="27204AC6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A02C86">
        <w:rPr>
          <w:rFonts w:ascii="Times New Roman" w:hAnsi="Times New Roman" w:cs="Times New Roman"/>
          <w:bCs/>
          <w:sz w:val="24"/>
          <w:szCs w:val="24"/>
        </w:rPr>
        <w:t xml:space="preserve">enhuma pessoa </w:t>
      </w:r>
      <w:r w:rsidR="00E25CC7">
        <w:rPr>
          <w:rFonts w:ascii="Times New Roman" w:hAnsi="Times New Roman" w:cs="Times New Roman"/>
          <w:bCs/>
          <w:sz w:val="24"/>
          <w:szCs w:val="24"/>
        </w:rPr>
        <w:t>com deficiência</w:t>
      </w:r>
      <w:r w:rsidRPr="00A02C86">
        <w:rPr>
          <w:rFonts w:ascii="Times New Roman" w:hAnsi="Times New Roman" w:cs="Times New Roman"/>
          <w:bCs/>
          <w:sz w:val="24"/>
          <w:szCs w:val="24"/>
        </w:rPr>
        <w:t xml:space="preserve"> será objeto de qualquer tipo de negligência, discriminação, violência, crueldad</w:t>
      </w:r>
      <w:r w:rsidR="00E25CC7">
        <w:rPr>
          <w:rFonts w:ascii="Times New Roman" w:hAnsi="Times New Roman" w:cs="Times New Roman"/>
          <w:bCs/>
          <w:sz w:val="24"/>
          <w:szCs w:val="24"/>
        </w:rPr>
        <w:t>e, opressão ou tratamento desumano ou degradante</w:t>
      </w:r>
      <w:r w:rsidRPr="00A02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(conforme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a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rt. </w:t>
      </w:r>
      <w:r w:rsidR="00E25CC7">
        <w:rPr>
          <w:rFonts w:ascii="Times New Roman" w:hAnsi="Times New Roman" w:cs="Times New Roman"/>
          <w:bCs/>
          <w:sz w:val="24"/>
          <w:szCs w:val="24"/>
        </w:rPr>
        <w:t>5º</w:t>
      </w:r>
      <w:r w:rsidR="00242D3D">
        <w:rPr>
          <w:rFonts w:ascii="Times New Roman" w:hAnsi="Times New Roman" w:cs="Times New Roman"/>
          <w:bCs/>
          <w:sz w:val="24"/>
          <w:szCs w:val="24"/>
        </w:rPr>
        <w:t>, da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r w:rsidR="00E25CC7">
        <w:rPr>
          <w:rFonts w:ascii="Times New Roman" w:hAnsi="Times New Roman" w:cs="Times New Roman"/>
          <w:sz w:val="24"/>
          <w:szCs w:val="24"/>
        </w:rPr>
        <w:t>13.146/2015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Estatuto da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Pessoa </w:t>
      </w:r>
      <w:r w:rsidR="00E25CC7">
        <w:rPr>
          <w:rFonts w:ascii="Times New Roman" w:hAnsi="Times New Roman" w:cs="Times New Roman"/>
          <w:bCs/>
          <w:sz w:val="24"/>
          <w:szCs w:val="24"/>
        </w:rPr>
        <w:t>com Deficiência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)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43CA58" w14:textId="3BB67CD1" w:rsidR="003B7AD0" w:rsidRDefault="003B7AD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F3883" w14:textId="22CA3372" w:rsidR="003B7AD0" w:rsidRDefault="003B7AD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o art. 3º, inciso X, da mencionada </w:t>
      </w:r>
      <w:r w:rsidR="00E25CC7" w:rsidRPr="005F6685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E25CC7">
        <w:rPr>
          <w:rFonts w:ascii="Times New Roman" w:hAnsi="Times New Roman" w:cs="Times New Roman"/>
          <w:sz w:val="24"/>
          <w:szCs w:val="24"/>
        </w:rPr>
        <w:t>13.146/2015</w:t>
      </w:r>
      <w:r w:rsidR="00E25CC7">
        <w:rPr>
          <w:rFonts w:ascii="Times New Roman" w:hAnsi="Times New Roman" w:cs="Times New Roman"/>
          <w:bCs/>
          <w:sz w:val="24"/>
          <w:szCs w:val="24"/>
        </w:rPr>
        <w:t>,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 estabelece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 que Residências Inclusivas são “</w:t>
      </w:r>
      <w:r w:rsidR="00E25CC7" w:rsidRPr="00E25CC7">
        <w:rPr>
          <w:rFonts w:ascii="Times New Roman" w:hAnsi="Times New Roman" w:cs="Times New Roman"/>
          <w:bCs/>
          <w:sz w:val="24"/>
          <w:szCs w:val="24"/>
        </w:rPr>
        <w:t>unidades de oferta do Serviço de Acolhimento do Sistema Único de Assistência Social (Suas) localizadas em áreas residenciais da comunidade, com estruturas adequadas, que possam contar com apoio psicossocial para o atendimento das necessidades da pessoa acolhida, destinadas a jovens e adultos com deficiência, em situação de dependência, que não dispõem de condições de autossustentabilidade e com vínculos familiares fragilizados ou rompidos</w:t>
      </w:r>
      <w:r w:rsidR="00E25CC7">
        <w:rPr>
          <w:rFonts w:ascii="Times New Roman" w:hAnsi="Times New Roman" w:cs="Times New Roman"/>
          <w:bCs/>
          <w:sz w:val="24"/>
          <w:szCs w:val="24"/>
        </w:rPr>
        <w:t>”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FD60BA" w14:textId="77777777" w:rsidR="00E25CC7" w:rsidRDefault="00E25CC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6710C" w14:textId="77777777" w:rsidR="000F3CF7" w:rsidRDefault="00E25CC7" w:rsidP="00E25C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F7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13.146/2015, em seu art. 31, </w:t>
      </w:r>
      <w:r w:rsidRPr="00E25CC7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CF7">
        <w:rPr>
          <w:rFonts w:ascii="Times New Roman" w:hAnsi="Times New Roman" w:cs="Times New Roman"/>
          <w:sz w:val="24"/>
          <w:szCs w:val="24"/>
        </w:rPr>
        <w:t>estabelece a moradia digna como direito da</w:t>
      </w:r>
      <w:r w:rsidRPr="00E25CC7">
        <w:rPr>
          <w:rFonts w:ascii="Times New Roman" w:hAnsi="Times New Roman" w:cs="Times New Roman"/>
          <w:bCs/>
          <w:sz w:val="24"/>
          <w:szCs w:val="24"/>
        </w:rPr>
        <w:t xml:space="preserve"> pessoa com deficiência</w:t>
      </w:r>
      <w:r w:rsidR="000F3CF7">
        <w:rPr>
          <w:rFonts w:ascii="Times New Roman" w:hAnsi="Times New Roman" w:cs="Times New Roman"/>
          <w:bCs/>
          <w:sz w:val="24"/>
          <w:szCs w:val="24"/>
        </w:rPr>
        <w:t>, o qual deve ser assegurado “</w:t>
      </w:r>
      <w:r w:rsidRPr="00E25CC7">
        <w:rPr>
          <w:rFonts w:ascii="Times New Roman" w:hAnsi="Times New Roman" w:cs="Times New Roman"/>
          <w:bCs/>
          <w:sz w:val="24"/>
          <w:szCs w:val="24"/>
        </w:rPr>
        <w:t>no seio da família natural ou substituta</w:t>
      </w:r>
      <w:r w:rsidR="000F3CF7">
        <w:rPr>
          <w:rFonts w:ascii="Times New Roman" w:hAnsi="Times New Roman" w:cs="Times New Roman"/>
          <w:bCs/>
          <w:sz w:val="24"/>
          <w:szCs w:val="24"/>
        </w:rPr>
        <w:t xml:space="preserve"> (...)</w:t>
      </w:r>
      <w:r w:rsidRPr="00E25CC7">
        <w:rPr>
          <w:rFonts w:ascii="Times New Roman" w:hAnsi="Times New Roman" w:cs="Times New Roman"/>
          <w:bCs/>
          <w:sz w:val="24"/>
          <w:szCs w:val="24"/>
        </w:rPr>
        <w:t xml:space="preserve"> ou em moradia para a vida independente da pessoa com deficiência, ou, ainda, em residência inclusiva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0F3CF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8FECCE" w14:textId="77777777" w:rsidR="000F3CF7" w:rsidRDefault="000F3CF7" w:rsidP="00E25C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837D1" w14:textId="41D79EA1" w:rsidR="00E25CC7" w:rsidRPr="00E25CC7" w:rsidRDefault="000F3CF7" w:rsidP="00E25C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F7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o art. 31, § 2º, da 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13.146/2015, por sua vez, </w:t>
      </w:r>
      <w:r>
        <w:rPr>
          <w:rFonts w:ascii="Times New Roman" w:hAnsi="Times New Roman" w:cs="Times New Roman"/>
          <w:bCs/>
          <w:sz w:val="24"/>
          <w:szCs w:val="24"/>
        </w:rPr>
        <w:t>impõe</w:t>
      </w:r>
      <w:r w:rsidR="00E25CC7">
        <w:rPr>
          <w:rFonts w:ascii="Times New Roman" w:hAnsi="Times New Roman" w:cs="Times New Roman"/>
          <w:bCs/>
          <w:sz w:val="24"/>
          <w:szCs w:val="24"/>
        </w:rPr>
        <w:t xml:space="preserve"> ao poder público</w:t>
      </w:r>
      <w:r>
        <w:rPr>
          <w:rFonts w:ascii="Times New Roman" w:hAnsi="Times New Roman" w:cs="Times New Roman"/>
          <w:bCs/>
          <w:sz w:val="24"/>
          <w:szCs w:val="24"/>
        </w:rPr>
        <w:t>, no caso de “</w:t>
      </w:r>
      <w:r w:rsidRPr="00E25CC7">
        <w:rPr>
          <w:rFonts w:ascii="Times New Roman" w:hAnsi="Times New Roman" w:cs="Times New Roman"/>
          <w:bCs/>
          <w:sz w:val="24"/>
          <w:szCs w:val="24"/>
        </w:rPr>
        <w:t>pessoa com deficiência em situação de dependência que não disponha de condições de autossustentabilidade, com vínculos familiares fragilizados ou rompidos</w:t>
      </w:r>
      <w:r>
        <w:rPr>
          <w:rFonts w:ascii="Times New Roman" w:hAnsi="Times New Roman" w:cs="Times New Roman"/>
          <w:bCs/>
          <w:sz w:val="24"/>
          <w:szCs w:val="24"/>
        </w:rPr>
        <w:t>”,</w:t>
      </w:r>
      <w:r w:rsidR="00E25CC7" w:rsidRPr="00E25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25CC7" w:rsidRPr="00E25CC7">
        <w:rPr>
          <w:rFonts w:ascii="Times New Roman" w:hAnsi="Times New Roman" w:cs="Times New Roman"/>
          <w:bCs/>
          <w:sz w:val="24"/>
          <w:szCs w:val="24"/>
        </w:rPr>
        <w:t xml:space="preserve"> proteção integral </w:t>
      </w:r>
      <w:r>
        <w:rPr>
          <w:rFonts w:ascii="Times New Roman" w:hAnsi="Times New Roman" w:cs="Times New Roman"/>
          <w:bCs/>
          <w:sz w:val="24"/>
          <w:szCs w:val="24"/>
        </w:rPr>
        <w:t xml:space="preserve">e a garantia de moradia </w:t>
      </w:r>
      <w:r w:rsidR="00E25CC7" w:rsidRPr="00E25CC7">
        <w:rPr>
          <w:rFonts w:ascii="Times New Roman" w:hAnsi="Times New Roman" w:cs="Times New Roman"/>
          <w:bCs/>
          <w:sz w:val="24"/>
          <w:szCs w:val="24"/>
        </w:rPr>
        <w:t>na modalidade de residência inclusiva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a ser </w:t>
      </w:r>
      <w:r w:rsidR="00E25CC7" w:rsidRPr="00E25CC7">
        <w:rPr>
          <w:rFonts w:ascii="Times New Roman" w:hAnsi="Times New Roman" w:cs="Times New Roman"/>
          <w:bCs/>
          <w:sz w:val="24"/>
          <w:szCs w:val="24"/>
        </w:rPr>
        <w:t>prestada no âmbito do S</w:t>
      </w:r>
      <w:r>
        <w:rPr>
          <w:rFonts w:ascii="Times New Roman" w:hAnsi="Times New Roman" w:cs="Times New Roman"/>
          <w:bCs/>
          <w:sz w:val="24"/>
          <w:szCs w:val="24"/>
        </w:rPr>
        <w:t>istema Único de Assistência Social (Suas);</w:t>
      </w:r>
    </w:p>
    <w:p w14:paraId="3C3D5BB8" w14:textId="40124F01" w:rsidR="00E25CC7" w:rsidRDefault="00E25CC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4FB370" w14:textId="4D028C84" w:rsidR="000F3CF7" w:rsidRDefault="000F3CF7" w:rsidP="000F3C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F7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que, nos termos do art. 18, incisos I e II, da</w:t>
      </w:r>
      <w:r w:rsidRPr="000F3CF7">
        <w:rPr>
          <w:rFonts w:ascii="Times New Roman" w:hAnsi="Times New Roman" w:cs="Times New Roman"/>
          <w:bCs/>
          <w:sz w:val="24"/>
          <w:szCs w:val="24"/>
        </w:rPr>
        <w:t xml:space="preserve"> Lei 8.742</w:t>
      </w:r>
      <w:r>
        <w:rPr>
          <w:rFonts w:ascii="Times New Roman" w:hAnsi="Times New Roman" w:cs="Times New Roman"/>
          <w:bCs/>
          <w:sz w:val="24"/>
          <w:szCs w:val="24"/>
        </w:rPr>
        <w:t>/1993</w:t>
      </w:r>
      <w:r w:rsidRPr="000F3CF7">
        <w:rPr>
          <w:rFonts w:ascii="Times New Roman" w:hAnsi="Times New Roman" w:cs="Times New Roman"/>
          <w:bCs/>
          <w:sz w:val="24"/>
          <w:szCs w:val="24"/>
        </w:rPr>
        <w:t>, ao Conselho Nacional de Assistência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CF7">
        <w:rPr>
          <w:rFonts w:ascii="Times New Roman" w:hAnsi="Times New Roman" w:cs="Times New Roman"/>
          <w:bCs/>
          <w:sz w:val="24"/>
          <w:szCs w:val="24"/>
        </w:rPr>
        <w:t xml:space="preserve">Social </w:t>
      </w:r>
      <w:r>
        <w:rPr>
          <w:rFonts w:ascii="Times New Roman" w:hAnsi="Times New Roman" w:cs="Times New Roman"/>
          <w:bCs/>
          <w:sz w:val="24"/>
          <w:szCs w:val="24"/>
        </w:rPr>
        <w:t xml:space="preserve">cabe a </w:t>
      </w:r>
      <w:r w:rsidRPr="000F3CF7">
        <w:rPr>
          <w:rFonts w:ascii="Times New Roman" w:hAnsi="Times New Roman" w:cs="Times New Roman"/>
          <w:bCs/>
          <w:sz w:val="24"/>
          <w:szCs w:val="24"/>
        </w:rPr>
        <w:t>missão de aprovar a Política Nacional de Assistência Socia</w:t>
      </w:r>
      <w:r w:rsidR="00A3038A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Pr="000F3CF7">
        <w:rPr>
          <w:rFonts w:ascii="Times New Roman" w:hAnsi="Times New Roman" w:cs="Times New Roman"/>
          <w:bCs/>
          <w:sz w:val="24"/>
          <w:szCs w:val="24"/>
        </w:rPr>
        <w:t>e a função de</w:t>
      </w:r>
      <w:r w:rsidR="00A30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CF7">
        <w:rPr>
          <w:rFonts w:ascii="Times New Roman" w:hAnsi="Times New Roman" w:cs="Times New Roman"/>
          <w:bCs/>
          <w:sz w:val="24"/>
          <w:szCs w:val="24"/>
        </w:rPr>
        <w:t>normatizar as ações e regular a prestação de serviços de natureza</w:t>
      </w:r>
      <w:r w:rsidR="00A30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CF7">
        <w:rPr>
          <w:rFonts w:ascii="Times New Roman" w:hAnsi="Times New Roman" w:cs="Times New Roman"/>
          <w:bCs/>
          <w:sz w:val="24"/>
          <w:szCs w:val="24"/>
        </w:rPr>
        <w:t>pública e privada no campo da assistência social</w:t>
      </w:r>
      <w:r w:rsidR="00A3038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8A1A77" w14:textId="07F0A9E0" w:rsidR="00A3038A" w:rsidRDefault="00A3038A" w:rsidP="000F3C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7DAE2E" w14:textId="3B4A1ED2" w:rsidR="00A3038A" w:rsidRDefault="00A3038A" w:rsidP="00A303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F7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que, no cumprimento das atribuições acima referidas, </w:t>
      </w:r>
      <w:r w:rsidRPr="000F3CF7">
        <w:rPr>
          <w:rFonts w:ascii="Times New Roman" w:hAnsi="Times New Roman" w:cs="Times New Roman"/>
          <w:bCs/>
          <w:sz w:val="24"/>
          <w:szCs w:val="24"/>
        </w:rPr>
        <w:t>o Conselho Nacional de Assistência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CF7">
        <w:rPr>
          <w:rFonts w:ascii="Times New Roman" w:hAnsi="Times New Roman" w:cs="Times New Roman"/>
          <w:bCs/>
          <w:sz w:val="24"/>
          <w:szCs w:val="24"/>
        </w:rPr>
        <w:t>Social</w:t>
      </w:r>
      <w:r>
        <w:rPr>
          <w:rFonts w:ascii="Times New Roman" w:hAnsi="Times New Roman" w:cs="Times New Roman"/>
          <w:bCs/>
          <w:sz w:val="24"/>
          <w:szCs w:val="24"/>
        </w:rPr>
        <w:t xml:space="preserve"> (CNAS)</w:t>
      </w:r>
      <w:r w:rsidRPr="000F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aprovou a Tipificação Nacional de Serviços Socioassistenciais por meio da Resolução n. 109, de 11 de novembro de 2009, a qual estabelece, nos moldes do art. 1º, inciso III, alínea “a”, que a Residência Inclusiva configura modalidade de “Serviço de Acolhimento Institucional”, inserido dentre os “Serviços de Proteção Social Especial de Alta Complexidade”;</w:t>
      </w:r>
    </w:p>
    <w:p w14:paraId="26380574" w14:textId="4E35F347" w:rsidR="004400A7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4D50F" w14:textId="33260694" w:rsidR="00DD41B0" w:rsidRDefault="00DD41B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F7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que, nos termos do Anexo da Resolução CNSA n. 109/2009, o “Serviço de Acolhimento Institucional para Adultos e Famílias” pode ser desenvolvido “</w:t>
      </w:r>
      <w:r w:rsidRPr="00DD41B0">
        <w:rPr>
          <w:rFonts w:ascii="Times New Roman" w:hAnsi="Times New Roman" w:cs="Times New Roman"/>
          <w:bCs/>
          <w:sz w:val="24"/>
          <w:szCs w:val="24"/>
        </w:rPr>
        <w:t>em unidade institucional semelhante a uma residência com o limite máximo de 50 (cinq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DD41B0">
        <w:rPr>
          <w:rFonts w:ascii="Times New Roman" w:hAnsi="Times New Roman" w:cs="Times New Roman"/>
          <w:bCs/>
          <w:sz w:val="24"/>
          <w:szCs w:val="24"/>
        </w:rPr>
        <w:t>enta) pessoas por unidade e de 4 (quatro) pessoas por quarto</w:t>
      </w:r>
      <w:r>
        <w:rPr>
          <w:rFonts w:ascii="Times New Roman" w:hAnsi="Times New Roman" w:cs="Times New Roman"/>
          <w:bCs/>
          <w:sz w:val="24"/>
          <w:szCs w:val="24"/>
        </w:rPr>
        <w:t>”, sendo que, em se tratando de jovens e adultos com deficiência sem condições de autossustentabilidade, desprovidos de retaguarda familiar ou que estejam em processo de desligamento de instituição de longa permanência, o serviço deve ser desenvolvido em “</w:t>
      </w:r>
      <w:r w:rsidRPr="00DD41B0">
        <w:rPr>
          <w:rFonts w:ascii="Times New Roman" w:hAnsi="Times New Roman" w:cs="Times New Roman"/>
          <w:bCs/>
          <w:sz w:val="24"/>
          <w:szCs w:val="24"/>
        </w:rPr>
        <w:t>Residências Inclusivas inseridas na comunidade, funcionar em locais com estrutura física adequada e ter a finalidade de favorecer a construção progressiva da autonomia, da inclusão social e comunitária e do desenvolvimento de capacidades adaptativas para a vida diária</w:t>
      </w:r>
      <w:r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331FB926" w14:textId="77777777" w:rsidR="00A3038A" w:rsidRDefault="00A3038A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40603" w14:textId="73527613" w:rsidR="00C50887" w:rsidRDefault="00C50887" w:rsidP="00C508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521D46">
        <w:rPr>
          <w:rFonts w:ascii="Times New Roman" w:hAnsi="Times New Roman" w:cs="Times New Roman"/>
          <w:bCs/>
          <w:sz w:val="24"/>
          <w:szCs w:val="24"/>
        </w:rPr>
        <w:t>Convenção sobre os Direitos das Pessoas com Deficiência e seu Protocolo Facultativo</w:t>
      </w:r>
      <w:r>
        <w:rPr>
          <w:rFonts w:ascii="Times New Roman" w:hAnsi="Times New Roman" w:cs="Times New Roman"/>
          <w:bCs/>
          <w:sz w:val="24"/>
          <w:szCs w:val="24"/>
        </w:rPr>
        <w:t xml:space="preserve"> (com </w:t>
      </w:r>
      <w:r w:rsidRPr="00521D46">
        <w:rPr>
          <w:rFonts w:ascii="Times New Roman" w:hAnsi="Times New Roman" w:cs="Times New Roman"/>
          <w:bCs/>
          <w:i/>
          <w:iCs/>
          <w:sz w:val="24"/>
          <w:szCs w:val="24"/>
        </w:rPr>
        <w:t>status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Emenda Constitucional, </w:t>
      </w:r>
      <w:r w:rsidR="000E6567">
        <w:rPr>
          <w:rFonts w:ascii="Times New Roman" w:hAnsi="Times New Roman" w:cs="Times New Roman"/>
          <w:bCs/>
          <w:sz w:val="24"/>
          <w:szCs w:val="24"/>
        </w:rPr>
        <w:t>já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521D46">
        <w:rPr>
          <w:rFonts w:ascii="Times New Roman" w:hAnsi="Times New Roman" w:cs="Times New Roman"/>
          <w:bCs/>
          <w:sz w:val="24"/>
          <w:szCs w:val="24"/>
        </w:rPr>
        <w:t xml:space="preserve"> ratificados pelo Congresso Nacional </w:t>
      </w:r>
      <w:r w:rsidR="000E6567">
        <w:rPr>
          <w:rFonts w:ascii="Times New Roman" w:hAnsi="Times New Roman" w:cs="Times New Roman"/>
          <w:bCs/>
          <w:sz w:val="24"/>
          <w:szCs w:val="24"/>
        </w:rPr>
        <w:t>pelo</w:t>
      </w:r>
      <w:r>
        <w:rPr>
          <w:rFonts w:ascii="Times New Roman" w:hAnsi="Times New Roman" w:cs="Times New Roman"/>
          <w:bCs/>
          <w:sz w:val="24"/>
          <w:szCs w:val="24"/>
        </w:rPr>
        <w:t xml:space="preserve"> Decreto Legislativo n. 186/2008</w:t>
      </w:r>
      <w:r w:rsidRPr="00521D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E6567">
        <w:rPr>
          <w:rFonts w:ascii="Times New Roman" w:hAnsi="Times New Roman" w:cs="Times New Roman"/>
          <w:bCs/>
          <w:sz w:val="24"/>
          <w:szCs w:val="24"/>
        </w:rPr>
        <w:t>conforme 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procedimento previsto no</w:t>
      </w:r>
      <w:r w:rsidRPr="00521D4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art. 5º, § 3º, da CRFB/1988, </w:t>
      </w:r>
      <w:r w:rsidRPr="00521D46">
        <w:rPr>
          <w:rFonts w:ascii="Times New Roman" w:hAnsi="Times New Roman" w:cs="Times New Roman"/>
          <w:bCs/>
          <w:sz w:val="24"/>
          <w:szCs w:val="24"/>
        </w:rPr>
        <w:t>e promulgado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21D46">
        <w:rPr>
          <w:rFonts w:ascii="Times New Roman" w:hAnsi="Times New Roman" w:cs="Times New Roman"/>
          <w:bCs/>
          <w:sz w:val="24"/>
          <w:szCs w:val="24"/>
        </w:rPr>
        <w:t xml:space="preserve"> pelo</w:t>
      </w:r>
      <w:r>
        <w:rPr>
          <w:rFonts w:ascii="Times New Roman" w:hAnsi="Times New Roman" w:cs="Times New Roman"/>
          <w:bCs/>
          <w:sz w:val="24"/>
          <w:szCs w:val="24"/>
        </w:rPr>
        <w:t xml:space="preserve"> Decreto Presidencial n. 6.949/2009), estabelecem, em no art. 19, </w:t>
      </w:r>
      <w:r w:rsidRPr="00C50887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bCs/>
          <w:sz w:val="24"/>
          <w:szCs w:val="24"/>
        </w:rPr>
        <w:t xml:space="preserve"> e alínea “b”, o direito das pessoas com deficiência à vida independente e à inclusão na comunidade, devendo o Estado, para tanto, tomar </w:t>
      </w:r>
      <w:r w:rsidRPr="00C50887">
        <w:rPr>
          <w:rFonts w:ascii="Times New Roman" w:hAnsi="Times New Roman" w:cs="Times New Roman"/>
          <w:bCs/>
          <w:sz w:val="24"/>
          <w:szCs w:val="24"/>
        </w:rPr>
        <w:t xml:space="preserve">medidas efetivas </w:t>
      </w:r>
      <w:r>
        <w:rPr>
          <w:rFonts w:ascii="Times New Roman" w:hAnsi="Times New Roman" w:cs="Times New Roman"/>
          <w:bCs/>
          <w:sz w:val="24"/>
          <w:szCs w:val="24"/>
        </w:rPr>
        <w:t>para que “a</w:t>
      </w:r>
      <w:r w:rsidRPr="00C50887">
        <w:rPr>
          <w:rFonts w:ascii="Times New Roman" w:hAnsi="Times New Roman" w:cs="Times New Roman"/>
          <w:bCs/>
          <w:sz w:val="24"/>
          <w:szCs w:val="24"/>
        </w:rPr>
        <w:t>s pessoas com deficiência tenham acesso a uma variedade de serviços de apoio em domicílio ou em instituições residenciais ou a outros serviços comunitários de apoio, inclusive os serviços de atendentes pessoais que forem necessários como apoio para que as pessoas com deficiência vivam e sejam incluídas na comunidade e para evitar que fiquem isoladas ou segregadas da comunidade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4909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139409" w14:textId="77777777" w:rsidR="00521D46" w:rsidRDefault="00521D4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04AE04" w14:textId="579D4C1C" w:rsidR="00A3038A" w:rsidRPr="003E7F71" w:rsidRDefault="003E7F71" w:rsidP="008675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F71">
        <w:rPr>
          <w:rFonts w:ascii="Times New Roman" w:hAnsi="Times New Roman" w:cs="Times New Roman"/>
          <w:b/>
          <w:sz w:val="24"/>
          <w:szCs w:val="24"/>
          <w:u w:val="single"/>
        </w:rPr>
        <w:t>Das funções institucionais da Defensoria Pública</w:t>
      </w:r>
    </w:p>
    <w:p w14:paraId="62AB90E3" w14:textId="77777777" w:rsidR="00A3038A" w:rsidRDefault="00A3038A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7BDE49" w14:textId="0C5F5CE3" w:rsidR="003E7F71" w:rsidRPr="00C913B4" w:rsidRDefault="003E7F71" w:rsidP="003E7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</w:t>
      </w:r>
      <w:r w:rsidRPr="00C913B4">
        <w:rPr>
          <w:rFonts w:ascii="Times New Roman" w:hAnsi="Times New Roman" w:cs="Times New Roman"/>
          <w:sz w:val="24"/>
          <w:szCs w:val="24"/>
        </w:rPr>
        <w:lastRenderedPageBreak/>
        <w:t xml:space="preserve">de forma integral e gratuita, aos necessitados, </w:t>
      </w:r>
      <w:r w:rsidRPr="00867538">
        <w:rPr>
          <w:rFonts w:ascii="Times New Roman" w:hAnsi="Times New Roman" w:cs="Times New Roman"/>
          <w:sz w:val="24"/>
          <w:szCs w:val="24"/>
        </w:rPr>
        <w:t>na forma do art. 5º, inciso LXXIV, e art. 134, da Constituição da República Federativa do Brasil de 1988 (CRFB/1988)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33A441C4" w14:textId="77777777" w:rsidR="003E7F71" w:rsidRDefault="003E7F71" w:rsidP="008675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D8073" w14:textId="1C365755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</w:t>
      </w:r>
      <w:r w:rsidR="001A61C6" w:rsidRPr="001A61C6">
        <w:rPr>
          <w:rFonts w:ascii="Times New Roman" w:hAnsi="Times New Roman" w:cs="Times New Roman"/>
          <w:sz w:val="24"/>
          <w:szCs w:val="24"/>
        </w:rPr>
        <w:t>exercer a defesa dos interesses individuais e coletivos d</w:t>
      </w:r>
      <w:r w:rsidR="003E7F71">
        <w:rPr>
          <w:rFonts w:ascii="Times New Roman" w:hAnsi="Times New Roman" w:cs="Times New Roman"/>
          <w:sz w:val="24"/>
          <w:szCs w:val="24"/>
        </w:rPr>
        <w:t>as pessoas com deficiência</w:t>
      </w:r>
      <w:r w:rsidR="001A61C6" w:rsidRPr="001A61C6">
        <w:rPr>
          <w:rFonts w:ascii="Times New Roman" w:hAnsi="Times New Roman" w:cs="Times New Roman"/>
          <w:sz w:val="24"/>
          <w:szCs w:val="24"/>
        </w:rPr>
        <w:t xml:space="preserve"> e de outros grupos sociais vulneráveis que mereçam proteção especial do Estado</w:t>
      </w:r>
      <w:r w:rsidR="001A61C6">
        <w:rPr>
          <w:rFonts w:ascii="Times New Roman" w:hAnsi="Times New Roman" w:cs="Times New Roman"/>
          <w:sz w:val="24"/>
          <w:szCs w:val="24"/>
        </w:rPr>
        <w:t>, conforme</w:t>
      </w:r>
      <w:r w:rsidRPr="00F7624F">
        <w:rPr>
          <w:rFonts w:ascii="Times New Roman" w:hAnsi="Times New Roman" w:cs="Times New Roman"/>
          <w:sz w:val="24"/>
          <w:szCs w:val="24"/>
        </w:rPr>
        <w:t xml:space="preserve"> art</w:t>
      </w:r>
      <w:r w:rsidR="001A61C6">
        <w:rPr>
          <w:rFonts w:ascii="Times New Roman" w:hAnsi="Times New Roman" w:cs="Times New Roman"/>
          <w:sz w:val="24"/>
          <w:szCs w:val="24"/>
        </w:rPr>
        <w:t>.</w:t>
      </w:r>
      <w:r w:rsidRPr="00F7624F">
        <w:rPr>
          <w:rFonts w:ascii="Times New Roman" w:hAnsi="Times New Roman" w:cs="Times New Roman"/>
          <w:sz w:val="24"/>
          <w:szCs w:val="24"/>
        </w:rPr>
        <w:t xml:space="preserve"> 4º, </w:t>
      </w:r>
      <w:r w:rsidR="003E7F71">
        <w:rPr>
          <w:rFonts w:ascii="Times New Roman" w:hAnsi="Times New Roman" w:cs="Times New Roman"/>
          <w:sz w:val="24"/>
          <w:szCs w:val="24"/>
        </w:rPr>
        <w:t xml:space="preserve">inciso </w:t>
      </w:r>
      <w:r w:rsidRPr="00F7624F">
        <w:rPr>
          <w:rFonts w:ascii="Times New Roman" w:hAnsi="Times New Roman" w:cs="Times New Roman"/>
          <w:sz w:val="24"/>
          <w:szCs w:val="24"/>
        </w:rPr>
        <w:t>XVII,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</w:t>
      </w:r>
      <w:r w:rsidR="003E7F71">
        <w:rPr>
          <w:rFonts w:ascii="Times New Roman" w:hAnsi="Times New Roman" w:cs="Times New Roman"/>
          <w:sz w:val="24"/>
          <w:szCs w:val="24"/>
        </w:rPr>
        <w:t xml:space="preserve">ei Complementar </w:t>
      </w:r>
      <w:r w:rsidRPr="00F7624F">
        <w:rPr>
          <w:rFonts w:ascii="Times New Roman" w:hAnsi="Times New Roman" w:cs="Times New Roman"/>
          <w:sz w:val="24"/>
          <w:szCs w:val="24"/>
        </w:rPr>
        <w:t>80/1994;</w:t>
      </w:r>
    </w:p>
    <w:p w14:paraId="62B9AA79" w14:textId="7777777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A57" w14:textId="077BA0A6" w:rsidR="00851D40" w:rsidRPr="006F1676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>promover ação civil pública e todas as espécies de ações capazes de propiciar a adequada tutela dos direitos difusos, coletivos ou individuais homogêneos quando o resultado da demanda puder beneficiar grupo de pessoas hipossuficientes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atuar na preservação e reparação dos direitos de pessoas vítimas de tortura, discriminação ou qualquer outra forma de opressão ou violência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X, </w:t>
      </w:r>
      <w:r w:rsidR="006F1676">
        <w:rPr>
          <w:rFonts w:ascii="Times New Roman" w:hAnsi="Times New Roman" w:cs="Times New Roman"/>
          <w:sz w:val="24"/>
          <w:szCs w:val="24"/>
        </w:rPr>
        <w:t xml:space="preserve">XI,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da </w:t>
      </w:r>
      <w:r w:rsidR="006F1676">
        <w:rPr>
          <w:rFonts w:ascii="Times New Roman" w:hAnsi="Times New Roman" w:cs="Times New Roman"/>
          <w:sz w:val="24"/>
          <w:szCs w:val="24"/>
        </w:rPr>
        <w:t>LC</w:t>
      </w:r>
      <w:r w:rsidRPr="00A83A7E">
        <w:rPr>
          <w:rFonts w:ascii="Times New Roman" w:hAnsi="Times New Roman" w:cs="Times New Roman"/>
          <w:sz w:val="24"/>
          <w:szCs w:val="24"/>
        </w:rPr>
        <w:t xml:space="preserve">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C9E8" w14:textId="5093A815" w:rsidR="006F1676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</w:t>
      </w:r>
      <w:r w:rsidR="003E7F71">
        <w:rPr>
          <w:rFonts w:ascii="Times New Roman" w:hAnsi="Times New Roman" w:cs="Times New Roman"/>
          <w:sz w:val="24"/>
          <w:szCs w:val="24"/>
        </w:rPr>
        <w:t>a fim de apurar a efetiva implementação de política pública de Residências Inclusivas em Uberlândia/MG, bem como averiguar as condições estruturais dos equipamentos prestadores de tal serviço no Município.</w:t>
      </w:r>
    </w:p>
    <w:p w14:paraId="6B3373B3" w14:textId="77777777" w:rsidR="006F1676" w:rsidRDefault="006F1676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63E53F17" w:rsidR="00286D89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6CB23FAD" w14:textId="77777777" w:rsidR="002A21D8" w:rsidRPr="00C913B4" w:rsidRDefault="002A21D8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7C86D3E7" w:rsidR="00985D01" w:rsidRDefault="0070016C" w:rsidP="007001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700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juntada </w:t>
      </w:r>
      <w:r w:rsidR="003E7F71" w:rsidRPr="00700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ação de n. </w:t>
      </w:r>
      <w:r w:rsidR="003E7F71" w:rsidRPr="0070016C">
        <w:rPr>
          <w:rFonts w:ascii="Times New Roman" w:hAnsi="Times New Roman" w:cs="Times New Roman"/>
          <w:color w:val="000000"/>
          <w:sz w:val="24"/>
          <w:szCs w:val="24"/>
        </w:rPr>
        <w:t>5036448-43.2021.8.13.0702</w:t>
      </w:r>
      <w:r w:rsidR="000E6567">
        <w:rPr>
          <w:rFonts w:ascii="Times New Roman" w:hAnsi="Times New Roman" w:cs="Times New Roman"/>
          <w:color w:val="000000"/>
          <w:sz w:val="24"/>
          <w:szCs w:val="24"/>
        </w:rPr>
        <w:t xml:space="preserve"> e seu acompanhamento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864514" w14:textId="77777777" w:rsidR="0070016C" w:rsidRDefault="0070016C" w:rsidP="007001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2BB6A" w14:textId="0576D15B" w:rsidR="0070016C" w:rsidRDefault="0070016C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remessa de ofício de requisição ao Município e à Secretaria competente, a fim de colher dados a respeito do serviço de Residência Inclusiva já implementado em Uberlândia/MG, nos termos da </w:t>
      </w:r>
      <w:r>
        <w:rPr>
          <w:rFonts w:ascii="Times New Roman" w:hAnsi="Times New Roman" w:cs="Times New Roman"/>
          <w:color w:val="000000"/>
          <w:sz w:val="24"/>
          <w:szCs w:val="24"/>
        </w:rPr>
        <w:t>Lei Municipal n. 13.995/2023, com diagnóstico de: qual a entidade prestadora; qual o quadro de profissionais atuantes; a infraestrutura do equipamento; o número de vagas disponibilizadas para jovens e adultos com deficiência, dentre outras informações de relevância, nos moldes das “Orientações para gestores, profissionais, residentes e familiares sobre o Serviço de Acolhimento Institucional para Jovens e Adultos com Deficiência em Residências Inclusivas”</w:t>
      </w:r>
      <w:r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0E65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378709" w14:textId="77777777" w:rsidR="0070016C" w:rsidRDefault="0070016C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C02A57" w14:textId="6A7FBFBB" w:rsidR="00180F0E" w:rsidRPr="0070016C" w:rsidRDefault="0070016C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orga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nização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inspeção na Residência Inclusiva instalada no Município, com a participação de profissionais de assistência social e de outras especialidades, para fins de verificação da qualidade do serviço;</w:t>
      </w:r>
    </w:p>
    <w:p w14:paraId="2A464F21" w14:textId="77777777" w:rsidR="0070016C" w:rsidRDefault="0070016C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176584" w14:textId="06037667" w:rsidR="008972C0" w:rsidRPr="0070016C" w:rsidRDefault="0070016C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r w:rsidR="008972C0" w:rsidRPr="00700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instrumentos extrajudiciais (ofícios, recomendações, informes técnico-jurídicos e outros) para atuação junto aos órgãos públicos </w:t>
      </w:r>
      <w:r w:rsidR="00180F0E" w:rsidRPr="00700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privados </w:t>
      </w:r>
      <w:r w:rsidR="008972C0" w:rsidRPr="0070016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responsáveis pela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do serviço de acolhimento institucional e eventual ajuizamento de ação para preservação dos direitos das pessoas com deficiência destinatárias da política pública.</w:t>
      </w:r>
    </w:p>
    <w:p w14:paraId="1046AC3F" w14:textId="77777777" w:rsidR="002A21D8" w:rsidRPr="0070016C" w:rsidRDefault="002A21D8" w:rsidP="007001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941B0A" w14:textId="2CBBDC47" w:rsidR="00B100C3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700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="00B33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00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 de 2024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3F803C4" w14:textId="7FA0A668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C5BF237" w14:textId="77777777" w:rsidR="000E6567" w:rsidRDefault="000E656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576"/>
      </w:tblGrid>
      <w:tr w:rsidR="0070016C" w14:paraId="5BEA9270" w14:textId="77777777" w:rsidTr="000E6567">
        <w:tc>
          <w:tcPr>
            <w:tcW w:w="5211" w:type="dxa"/>
          </w:tcPr>
          <w:p w14:paraId="073CC055" w14:textId="77777777" w:rsidR="0070016C" w:rsidRPr="00180F0E" w:rsidRDefault="0070016C" w:rsidP="0070016C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180F0E">
              <w:rPr>
                <w:rFonts w:ascii="Times New Roman" w:hAnsi="Times New Roman" w:cs="Times New Roman"/>
                <w:b/>
                <w:smallCaps/>
                <w:color w:val="000000"/>
              </w:rPr>
              <w:t>Paulo Cesar Azevedo de Almeida</w:t>
            </w:r>
          </w:p>
          <w:p w14:paraId="40AB3F7E" w14:textId="77777777" w:rsidR="0070016C" w:rsidRPr="0070016C" w:rsidRDefault="0070016C" w:rsidP="0070016C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>Coordenadoria Estratégica em Tutela Coletiva</w:t>
            </w:r>
          </w:p>
          <w:p w14:paraId="04AF8A9C" w14:textId="77777777" w:rsidR="0070016C" w:rsidRPr="0070016C" w:rsidRDefault="0070016C" w:rsidP="0070016C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>Defensor Público</w:t>
            </w:r>
          </w:p>
          <w:p w14:paraId="04EFF320" w14:textId="7102C508" w:rsidR="0070016C" w:rsidRPr="000E6567" w:rsidRDefault="0070016C" w:rsidP="000E6567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 xml:space="preserve">Madep </w:t>
            </w:r>
            <w:r w:rsidR="000E6567">
              <w:rPr>
                <w:rFonts w:ascii="Times New Roman" w:hAnsi="Times New Roman" w:cs="Times New Roman"/>
                <w:bCs/>
                <w:smallCaps/>
                <w:color w:val="000000"/>
              </w:rPr>
              <w:t>0</w:t>
            </w: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>883</w:t>
            </w:r>
          </w:p>
        </w:tc>
        <w:tc>
          <w:tcPr>
            <w:tcW w:w="3576" w:type="dxa"/>
          </w:tcPr>
          <w:p w14:paraId="10848E57" w14:textId="1B8C7E90" w:rsidR="0070016C" w:rsidRPr="00180F0E" w:rsidRDefault="0070016C" w:rsidP="0070016C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</w:rPr>
              <w:t>Fernando Sousa Vilefort</w:t>
            </w:r>
          </w:p>
          <w:p w14:paraId="0CE5585B" w14:textId="77777777" w:rsidR="0070016C" w:rsidRPr="0070016C" w:rsidRDefault="0070016C" w:rsidP="0070016C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>Defensor Público</w:t>
            </w:r>
          </w:p>
          <w:p w14:paraId="044EBE63" w14:textId="1E681FA5" w:rsidR="0070016C" w:rsidRPr="000E6567" w:rsidRDefault="0070016C" w:rsidP="000E6567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70016C">
              <w:rPr>
                <w:rFonts w:ascii="Times New Roman" w:hAnsi="Times New Roman" w:cs="Times New Roman"/>
                <w:bCs/>
                <w:smallCaps/>
                <w:color w:val="000000"/>
              </w:rPr>
              <w:t xml:space="preserve">Madep </w:t>
            </w:r>
            <w:r w:rsidR="000E6567">
              <w:rPr>
                <w:rFonts w:ascii="Times New Roman" w:hAnsi="Times New Roman" w:cs="Times New Roman"/>
                <w:bCs/>
                <w:smallCaps/>
                <w:color w:val="000000"/>
              </w:rPr>
              <w:t>0746</w:t>
            </w:r>
          </w:p>
        </w:tc>
      </w:tr>
    </w:tbl>
    <w:p w14:paraId="5C0684D4" w14:textId="124DAE88" w:rsidR="00B3370A" w:rsidRPr="00180F0E" w:rsidRDefault="00B3370A" w:rsidP="000E6567">
      <w:pPr>
        <w:spacing w:after="0" w:line="240" w:lineRule="auto"/>
        <w:rPr>
          <w:rFonts w:ascii="Times New Roman" w:hAnsi="Times New Roman" w:cs="Times New Roman"/>
          <w:b/>
          <w:smallCaps/>
          <w:color w:val="000000"/>
        </w:rPr>
      </w:pPr>
    </w:p>
    <w:sectPr w:rsidR="00B3370A" w:rsidRPr="00180F0E" w:rsidSect="00C80C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72B18" w14:textId="77777777" w:rsidR="00EC6BB1" w:rsidRDefault="00EC6BB1">
      <w:pPr>
        <w:spacing w:after="0" w:line="240" w:lineRule="auto"/>
      </w:pPr>
      <w:r>
        <w:separator/>
      </w:r>
    </w:p>
  </w:endnote>
  <w:endnote w:type="continuationSeparator" w:id="0">
    <w:p w14:paraId="782D02C0" w14:textId="77777777" w:rsidR="00EC6BB1" w:rsidRDefault="00EC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C390D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B1">
          <w:rPr>
            <w:noProof/>
          </w:rPr>
          <w:t>6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C390D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3868F" w14:textId="77777777" w:rsidR="00EC6BB1" w:rsidRDefault="00EC6BB1">
      <w:pPr>
        <w:spacing w:after="0" w:line="240" w:lineRule="auto"/>
      </w:pPr>
      <w:r>
        <w:separator/>
      </w:r>
    </w:p>
  </w:footnote>
  <w:footnote w:type="continuationSeparator" w:id="0">
    <w:p w14:paraId="3C010975" w14:textId="77777777" w:rsidR="00EC6BB1" w:rsidRDefault="00EC6BB1">
      <w:pPr>
        <w:spacing w:after="0" w:line="240" w:lineRule="auto"/>
      </w:pPr>
      <w:r>
        <w:continuationSeparator/>
      </w:r>
    </w:p>
  </w:footnote>
  <w:footnote w:id="1">
    <w:p w14:paraId="361856F7" w14:textId="2C60C688" w:rsidR="0070016C" w:rsidRPr="0070016C" w:rsidRDefault="0070016C">
      <w:pPr>
        <w:pStyle w:val="Textodenotaderodap"/>
        <w:rPr>
          <w:rFonts w:ascii="Times New Roman" w:hAnsi="Times New Roman"/>
        </w:rPr>
      </w:pPr>
      <w:r w:rsidRPr="0070016C">
        <w:rPr>
          <w:rStyle w:val="Refdenotaderodap"/>
          <w:rFonts w:ascii="Times New Roman" w:hAnsi="Times New Roman"/>
        </w:rPr>
        <w:footnoteRef/>
      </w:r>
      <w:r w:rsidRPr="0070016C">
        <w:rPr>
          <w:rFonts w:ascii="Times New Roman" w:hAnsi="Times New Roman"/>
        </w:rPr>
        <w:t>https://www.mds.gov.br/webarquivos/publicacao/assistencia_social/Cadernos/caderno_residencias_inclusivas_perguntas_respostas_maio2016.pdf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AFEF0" w14:textId="77777777" w:rsidR="00EC390D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C390D" w:rsidRDefault="00EC39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546">
    <w:abstractNumId w:val="5"/>
  </w:num>
  <w:num w:numId="2" w16cid:durableId="1784422265">
    <w:abstractNumId w:val="4"/>
  </w:num>
  <w:num w:numId="3" w16cid:durableId="327177444">
    <w:abstractNumId w:val="2"/>
  </w:num>
  <w:num w:numId="4" w16cid:durableId="910651918">
    <w:abstractNumId w:val="1"/>
  </w:num>
  <w:num w:numId="5" w16cid:durableId="1491487488">
    <w:abstractNumId w:val="3"/>
  </w:num>
  <w:num w:numId="6" w16cid:durableId="13392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06F8C"/>
    <w:rsid w:val="00042106"/>
    <w:rsid w:val="000454D8"/>
    <w:rsid w:val="0006102D"/>
    <w:rsid w:val="000724D4"/>
    <w:rsid w:val="00072BBE"/>
    <w:rsid w:val="00075CDF"/>
    <w:rsid w:val="00086530"/>
    <w:rsid w:val="000952DE"/>
    <w:rsid w:val="000955EA"/>
    <w:rsid w:val="000B4B29"/>
    <w:rsid w:val="000C4B17"/>
    <w:rsid w:val="000E567D"/>
    <w:rsid w:val="000E6567"/>
    <w:rsid w:val="000F235E"/>
    <w:rsid w:val="000F3CF7"/>
    <w:rsid w:val="00112A98"/>
    <w:rsid w:val="00112D8E"/>
    <w:rsid w:val="0012603A"/>
    <w:rsid w:val="00134CCA"/>
    <w:rsid w:val="001359EC"/>
    <w:rsid w:val="00137DD2"/>
    <w:rsid w:val="00145975"/>
    <w:rsid w:val="00180F0E"/>
    <w:rsid w:val="001815F0"/>
    <w:rsid w:val="00190E41"/>
    <w:rsid w:val="00196CEE"/>
    <w:rsid w:val="001A61C6"/>
    <w:rsid w:val="001B417C"/>
    <w:rsid w:val="001C1F47"/>
    <w:rsid w:val="001C7557"/>
    <w:rsid w:val="001D2406"/>
    <w:rsid w:val="001E1791"/>
    <w:rsid w:val="001E68A4"/>
    <w:rsid w:val="00205532"/>
    <w:rsid w:val="00214642"/>
    <w:rsid w:val="00217C6A"/>
    <w:rsid w:val="00232B0C"/>
    <w:rsid w:val="00234A07"/>
    <w:rsid w:val="00235232"/>
    <w:rsid w:val="00242D3D"/>
    <w:rsid w:val="0024476E"/>
    <w:rsid w:val="00254886"/>
    <w:rsid w:val="0025773A"/>
    <w:rsid w:val="00260C31"/>
    <w:rsid w:val="00284F28"/>
    <w:rsid w:val="00286D89"/>
    <w:rsid w:val="002925FE"/>
    <w:rsid w:val="00292BCE"/>
    <w:rsid w:val="00295B9F"/>
    <w:rsid w:val="002A21D8"/>
    <w:rsid w:val="002D479C"/>
    <w:rsid w:val="002D58C5"/>
    <w:rsid w:val="00322C6F"/>
    <w:rsid w:val="00330811"/>
    <w:rsid w:val="00347B72"/>
    <w:rsid w:val="003518F3"/>
    <w:rsid w:val="00366A7D"/>
    <w:rsid w:val="00366E15"/>
    <w:rsid w:val="00391A67"/>
    <w:rsid w:val="00397673"/>
    <w:rsid w:val="003B3D06"/>
    <w:rsid w:val="003B4E66"/>
    <w:rsid w:val="003B7AD0"/>
    <w:rsid w:val="003C71CD"/>
    <w:rsid w:val="003D4BF5"/>
    <w:rsid w:val="003E7F71"/>
    <w:rsid w:val="003F02B8"/>
    <w:rsid w:val="003F4D52"/>
    <w:rsid w:val="0041228A"/>
    <w:rsid w:val="004213AB"/>
    <w:rsid w:val="00425DAC"/>
    <w:rsid w:val="004400A7"/>
    <w:rsid w:val="00445B73"/>
    <w:rsid w:val="0045448B"/>
    <w:rsid w:val="00455A56"/>
    <w:rsid w:val="004565CA"/>
    <w:rsid w:val="00457646"/>
    <w:rsid w:val="00466DD7"/>
    <w:rsid w:val="00472B25"/>
    <w:rsid w:val="004741B3"/>
    <w:rsid w:val="004909DD"/>
    <w:rsid w:val="004911B2"/>
    <w:rsid w:val="00492F7F"/>
    <w:rsid w:val="0049385D"/>
    <w:rsid w:val="004D3491"/>
    <w:rsid w:val="00507870"/>
    <w:rsid w:val="005147C4"/>
    <w:rsid w:val="00521D46"/>
    <w:rsid w:val="0055089B"/>
    <w:rsid w:val="00556DA9"/>
    <w:rsid w:val="00570E7F"/>
    <w:rsid w:val="005754CD"/>
    <w:rsid w:val="005944EE"/>
    <w:rsid w:val="00595F4B"/>
    <w:rsid w:val="005966F9"/>
    <w:rsid w:val="005D2519"/>
    <w:rsid w:val="005E4EA2"/>
    <w:rsid w:val="005E72ED"/>
    <w:rsid w:val="005F68F8"/>
    <w:rsid w:val="00600187"/>
    <w:rsid w:val="00600666"/>
    <w:rsid w:val="00634617"/>
    <w:rsid w:val="006437B1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B224C"/>
    <w:rsid w:val="006D5EE4"/>
    <w:rsid w:val="006D6F57"/>
    <w:rsid w:val="006E03B1"/>
    <w:rsid w:val="006E6471"/>
    <w:rsid w:val="006F1676"/>
    <w:rsid w:val="0070016C"/>
    <w:rsid w:val="0071083D"/>
    <w:rsid w:val="00712A7A"/>
    <w:rsid w:val="00713EB2"/>
    <w:rsid w:val="0071495A"/>
    <w:rsid w:val="007213DA"/>
    <w:rsid w:val="00730C1D"/>
    <w:rsid w:val="00737D48"/>
    <w:rsid w:val="00760763"/>
    <w:rsid w:val="00765E20"/>
    <w:rsid w:val="00784391"/>
    <w:rsid w:val="00786534"/>
    <w:rsid w:val="007B090D"/>
    <w:rsid w:val="007B44BC"/>
    <w:rsid w:val="007C4CC9"/>
    <w:rsid w:val="007D7E4A"/>
    <w:rsid w:val="007E1087"/>
    <w:rsid w:val="00804E2D"/>
    <w:rsid w:val="008236C9"/>
    <w:rsid w:val="00836A50"/>
    <w:rsid w:val="00850DF5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D53C5"/>
    <w:rsid w:val="008E4F07"/>
    <w:rsid w:val="008F0909"/>
    <w:rsid w:val="008F705E"/>
    <w:rsid w:val="00917DB7"/>
    <w:rsid w:val="00940D67"/>
    <w:rsid w:val="0094437C"/>
    <w:rsid w:val="00980FDB"/>
    <w:rsid w:val="00985D01"/>
    <w:rsid w:val="0098681C"/>
    <w:rsid w:val="00990E1C"/>
    <w:rsid w:val="009965BF"/>
    <w:rsid w:val="009A5509"/>
    <w:rsid w:val="009B3716"/>
    <w:rsid w:val="009B552A"/>
    <w:rsid w:val="009C084E"/>
    <w:rsid w:val="009C1A37"/>
    <w:rsid w:val="009C6D1D"/>
    <w:rsid w:val="009D03AA"/>
    <w:rsid w:val="009E3C0A"/>
    <w:rsid w:val="009E6D45"/>
    <w:rsid w:val="009F4BBA"/>
    <w:rsid w:val="009F7907"/>
    <w:rsid w:val="00A02C86"/>
    <w:rsid w:val="00A22EB5"/>
    <w:rsid w:val="00A3038A"/>
    <w:rsid w:val="00A34861"/>
    <w:rsid w:val="00A3587E"/>
    <w:rsid w:val="00A47607"/>
    <w:rsid w:val="00A55A60"/>
    <w:rsid w:val="00A64661"/>
    <w:rsid w:val="00A744AF"/>
    <w:rsid w:val="00A8122A"/>
    <w:rsid w:val="00A83A7E"/>
    <w:rsid w:val="00A9311C"/>
    <w:rsid w:val="00AA5D4C"/>
    <w:rsid w:val="00AB0A07"/>
    <w:rsid w:val="00AB3257"/>
    <w:rsid w:val="00AC45B8"/>
    <w:rsid w:val="00AD11BA"/>
    <w:rsid w:val="00AD657B"/>
    <w:rsid w:val="00B066D7"/>
    <w:rsid w:val="00B100C3"/>
    <w:rsid w:val="00B11715"/>
    <w:rsid w:val="00B11827"/>
    <w:rsid w:val="00B17688"/>
    <w:rsid w:val="00B203A1"/>
    <w:rsid w:val="00B31C6E"/>
    <w:rsid w:val="00B334EB"/>
    <w:rsid w:val="00B3370A"/>
    <w:rsid w:val="00B36135"/>
    <w:rsid w:val="00B64728"/>
    <w:rsid w:val="00B66809"/>
    <w:rsid w:val="00B70B5C"/>
    <w:rsid w:val="00B76E90"/>
    <w:rsid w:val="00B95FE5"/>
    <w:rsid w:val="00B963E8"/>
    <w:rsid w:val="00BA04A6"/>
    <w:rsid w:val="00BA1D3D"/>
    <w:rsid w:val="00BA2084"/>
    <w:rsid w:val="00BA2B6D"/>
    <w:rsid w:val="00BB4365"/>
    <w:rsid w:val="00BB6DDD"/>
    <w:rsid w:val="00BC290B"/>
    <w:rsid w:val="00BE3396"/>
    <w:rsid w:val="00BE7E7F"/>
    <w:rsid w:val="00BF4962"/>
    <w:rsid w:val="00C0013A"/>
    <w:rsid w:val="00C03720"/>
    <w:rsid w:val="00C07857"/>
    <w:rsid w:val="00C174FE"/>
    <w:rsid w:val="00C23C7E"/>
    <w:rsid w:val="00C26EB5"/>
    <w:rsid w:val="00C30D6E"/>
    <w:rsid w:val="00C33776"/>
    <w:rsid w:val="00C43BEB"/>
    <w:rsid w:val="00C4668F"/>
    <w:rsid w:val="00C47054"/>
    <w:rsid w:val="00C50887"/>
    <w:rsid w:val="00C65783"/>
    <w:rsid w:val="00C66548"/>
    <w:rsid w:val="00C71A03"/>
    <w:rsid w:val="00C73AD6"/>
    <w:rsid w:val="00C76B8D"/>
    <w:rsid w:val="00C80CAB"/>
    <w:rsid w:val="00C913B4"/>
    <w:rsid w:val="00CD0A74"/>
    <w:rsid w:val="00CD4848"/>
    <w:rsid w:val="00CE5FA2"/>
    <w:rsid w:val="00CE6048"/>
    <w:rsid w:val="00CE7924"/>
    <w:rsid w:val="00CF776C"/>
    <w:rsid w:val="00D057F2"/>
    <w:rsid w:val="00D10E12"/>
    <w:rsid w:val="00D1399F"/>
    <w:rsid w:val="00D20B08"/>
    <w:rsid w:val="00D26AAA"/>
    <w:rsid w:val="00D26F6C"/>
    <w:rsid w:val="00D3250F"/>
    <w:rsid w:val="00D56C36"/>
    <w:rsid w:val="00D62F60"/>
    <w:rsid w:val="00D7347C"/>
    <w:rsid w:val="00D8733E"/>
    <w:rsid w:val="00D94E3B"/>
    <w:rsid w:val="00DA1C85"/>
    <w:rsid w:val="00DC1CBC"/>
    <w:rsid w:val="00DC271C"/>
    <w:rsid w:val="00DD24C7"/>
    <w:rsid w:val="00DD35B4"/>
    <w:rsid w:val="00DD41B0"/>
    <w:rsid w:val="00DE1BC6"/>
    <w:rsid w:val="00DE7E72"/>
    <w:rsid w:val="00E02CCA"/>
    <w:rsid w:val="00E04865"/>
    <w:rsid w:val="00E143EE"/>
    <w:rsid w:val="00E16C9B"/>
    <w:rsid w:val="00E24E93"/>
    <w:rsid w:val="00E25CC7"/>
    <w:rsid w:val="00E313CF"/>
    <w:rsid w:val="00E4163D"/>
    <w:rsid w:val="00E502F8"/>
    <w:rsid w:val="00E70936"/>
    <w:rsid w:val="00E711DB"/>
    <w:rsid w:val="00EB3F35"/>
    <w:rsid w:val="00EC390D"/>
    <w:rsid w:val="00EC6BB1"/>
    <w:rsid w:val="00EC7C26"/>
    <w:rsid w:val="00EE42D1"/>
    <w:rsid w:val="00EE5540"/>
    <w:rsid w:val="00F26005"/>
    <w:rsid w:val="00F34E7B"/>
    <w:rsid w:val="00F359D6"/>
    <w:rsid w:val="00F37E21"/>
    <w:rsid w:val="00F4244E"/>
    <w:rsid w:val="00F4624A"/>
    <w:rsid w:val="00F6205E"/>
    <w:rsid w:val="00F64423"/>
    <w:rsid w:val="00F7624F"/>
    <w:rsid w:val="00F80D7D"/>
    <w:rsid w:val="00F829CF"/>
    <w:rsid w:val="00F8405D"/>
    <w:rsid w:val="00F9520B"/>
    <w:rsid w:val="00FA1E11"/>
    <w:rsid w:val="00FA6B7B"/>
    <w:rsid w:val="00FB64EB"/>
    <w:rsid w:val="00FC170C"/>
    <w:rsid w:val="00FD4268"/>
    <w:rsid w:val="00FD4893"/>
    <w:rsid w:val="00FD675D"/>
    <w:rsid w:val="00FE3E6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6D95EBDB-D9B7-49A7-9459-B33943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21D4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8850-063E-4DB0-BF43-B09349DF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35B8F-735C-4D82-BBD9-6AEA44D381CF}"/>
</file>

<file path=customXml/itemProps3.xml><?xml version="1.0" encoding="utf-8"?>
<ds:datastoreItem xmlns:ds="http://schemas.openxmlformats.org/officeDocument/2006/customXml" ds:itemID="{3368FC4C-5DBC-4086-A165-9C98470FA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9</Pages>
  <Words>2685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36</cp:revision>
  <cp:lastPrinted>2022-08-08T18:38:00Z</cp:lastPrinted>
  <dcterms:created xsi:type="dcterms:W3CDTF">2022-08-08T18:20:00Z</dcterms:created>
  <dcterms:modified xsi:type="dcterms:W3CDTF">2024-06-11T15:24:00Z</dcterms:modified>
</cp:coreProperties>
</file>