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FD751" w14:textId="77777777" w:rsidR="00B530AC" w:rsidRDefault="00AE277A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Termo de Abertura</w:t>
      </w:r>
    </w:p>
    <w:p w14:paraId="66E74E9A" w14:textId="77777777" w:rsidR="00B530AC" w:rsidRDefault="00AE277A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672A6659" w14:textId="77777777" w:rsidR="00B530AC" w:rsidRDefault="00B530AC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A37501D" w14:textId="77777777" w:rsidR="00B530AC" w:rsidRDefault="00B530AC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2801BE9" w14:textId="7C815BC7" w:rsidR="00B530AC" w:rsidRDefault="00FF309A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PTAC nº </w:t>
      </w:r>
      <w:r w:rsidR="00FD2C53">
        <w:rPr>
          <w:rFonts w:ascii="Times New Roman" w:eastAsia="Times New Roman" w:hAnsi="Times New Roman" w:cs="Times New Roman"/>
          <w:b/>
          <w:sz w:val="24"/>
          <w:szCs w:val="24"/>
        </w:rPr>
        <w:t>041</w:t>
      </w:r>
      <w:r w:rsidR="00AE277A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FD2C53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5DAB6C7B" w14:textId="77777777" w:rsidR="00B530AC" w:rsidRDefault="00B530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B378F" w14:textId="77777777" w:rsidR="00B530AC" w:rsidRDefault="00B530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97F926" w14:textId="199A36A0" w:rsidR="00B530AC" w:rsidRDefault="00AE277A" w:rsidP="001D3678">
      <w:pPr>
        <w:pBdr>
          <w:top w:val="nil"/>
          <w:left w:val="nil"/>
          <w:bottom w:val="nil"/>
          <w:right w:val="nil"/>
          <w:between w:val="nil"/>
        </w:pBdr>
        <w:spacing w:after="80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EMENTA:</w:t>
      </w:r>
      <w:r w:rsidR="00AD4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D406C">
        <w:rPr>
          <w:rFonts w:ascii="Times New Roman" w:eastAsia="Times New Roman" w:hAnsi="Times New Roman" w:cs="Times New Roman"/>
          <w:b/>
          <w:sz w:val="24"/>
          <w:szCs w:val="24"/>
        </w:rPr>
        <w:t xml:space="preserve">Unimed Rio. </w:t>
      </w:r>
      <w:r w:rsidR="000F15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Contratos de </w:t>
      </w:r>
      <w:r w:rsidR="00C73B15">
        <w:rPr>
          <w:rFonts w:ascii="Times New Roman" w:eastAsia="Times New Roman" w:hAnsi="Times New Roman" w:cs="Times New Roman"/>
          <w:b/>
          <w:sz w:val="24"/>
          <w:szCs w:val="24"/>
        </w:rPr>
        <w:t xml:space="preserve">Plano de Saúde. </w:t>
      </w:r>
      <w:r w:rsidR="001D3678">
        <w:rPr>
          <w:rFonts w:ascii="Times New Roman" w:eastAsia="Times New Roman" w:hAnsi="Times New Roman" w:cs="Times New Roman"/>
          <w:b/>
          <w:sz w:val="24"/>
          <w:szCs w:val="24"/>
        </w:rPr>
        <w:t xml:space="preserve">Indícios de crise financeira da operadora.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Interrupção 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 xml:space="preserve">abrupta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prestação do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serviço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AD406C">
        <w:rPr>
          <w:rFonts w:ascii="Times New Roman" w:eastAsia="Times New Roman" w:hAnsi="Times New Roman" w:cs="Times New Roman"/>
          <w:b/>
          <w:sz w:val="24"/>
          <w:szCs w:val="24"/>
        </w:rPr>
        <w:t xml:space="preserve"> de assistência à saúde dos consumidores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D36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3998">
        <w:rPr>
          <w:rFonts w:ascii="Times New Roman" w:eastAsia="Times New Roman" w:hAnsi="Times New Roman" w:cs="Times New Roman"/>
          <w:b/>
          <w:sz w:val="24"/>
          <w:szCs w:val="24"/>
        </w:rPr>
        <w:t>Anúncio de d</w:t>
      </w:r>
      <w:r w:rsidR="000F15B8">
        <w:rPr>
          <w:rFonts w:ascii="Times New Roman" w:eastAsia="Times New Roman" w:hAnsi="Times New Roman" w:cs="Times New Roman"/>
          <w:b/>
          <w:sz w:val="24"/>
          <w:szCs w:val="24"/>
        </w:rPr>
        <w:t>es</w:t>
      </w:r>
      <w:r w:rsidR="00C73B15">
        <w:rPr>
          <w:rFonts w:ascii="Times New Roman" w:eastAsia="Times New Roman" w:hAnsi="Times New Roman" w:cs="Times New Roman"/>
          <w:b/>
          <w:sz w:val="24"/>
          <w:szCs w:val="24"/>
        </w:rPr>
        <w:t>continuidade</w:t>
      </w:r>
      <w:r w:rsidR="001D3678">
        <w:rPr>
          <w:rFonts w:ascii="Times New Roman" w:eastAsia="Times New Roman" w:hAnsi="Times New Roman" w:cs="Times New Roman"/>
          <w:b/>
          <w:sz w:val="24"/>
          <w:szCs w:val="24"/>
        </w:rPr>
        <w:t xml:space="preserve"> nos atendimentos.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4BE5" w:rsidRPr="002F2677">
        <w:rPr>
          <w:rFonts w:ascii="Times New Roman" w:eastAsia="Times New Roman" w:hAnsi="Times New Roman" w:cs="Times New Roman"/>
          <w:b/>
          <w:sz w:val="24"/>
          <w:szCs w:val="24"/>
        </w:rPr>
        <w:t xml:space="preserve">Vícios </w:t>
      </w:r>
      <w:r w:rsidR="005A4BE5">
        <w:rPr>
          <w:rFonts w:ascii="Times New Roman" w:eastAsia="Times New Roman" w:hAnsi="Times New Roman" w:cs="Times New Roman"/>
          <w:b/>
          <w:sz w:val="24"/>
          <w:szCs w:val="24"/>
        </w:rPr>
        <w:t>e d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>efeitos n</w:t>
      </w:r>
      <w:r w:rsidR="0058158B">
        <w:rPr>
          <w:rFonts w:ascii="Times New Roman" w:eastAsia="Times New Roman" w:hAnsi="Times New Roman" w:cs="Times New Roman"/>
          <w:b/>
          <w:sz w:val="24"/>
          <w:szCs w:val="24"/>
        </w:rPr>
        <w:t>a prestação do</w:t>
      </w:r>
      <w:r w:rsidR="00540E03">
        <w:rPr>
          <w:rFonts w:ascii="Times New Roman" w:eastAsia="Times New Roman" w:hAnsi="Times New Roman" w:cs="Times New Roman"/>
          <w:b/>
          <w:sz w:val="24"/>
          <w:szCs w:val="24"/>
        </w:rPr>
        <w:t xml:space="preserve"> serviço. </w:t>
      </w:r>
      <w:r w:rsidR="001D3678">
        <w:rPr>
          <w:rFonts w:ascii="Times New Roman" w:eastAsia="Times New Roman" w:hAnsi="Times New Roman" w:cs="Times New Roman"/>
          <w:b/>
          <w:sz w:val="24"/>
          <w:szCs w:val="24"/>
        </w:rPr>
        <w:t>Apuração de eventuais d</w:t>
      </w:r>
      <w:r w:rsidR="0058158B">
        <w:rPr>
          <w:rFonts w:ascii="Times New Roman" w:eastAsia="Times New Roman" w:hAnsi="Times New Roman" w:cs="Times New Roman"/>
          <w:b/>
          <w:sz w:val="24"/>
          <w:szCs w:val="24"/>
        </w:rPr>
        <w:t>anos</w:t>
      </w:r>
      <w:r w:rsidR="00C73B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406C">
        <w:rPr>
          <w:rFonts w:ascii="Times New Roman" w:eastAsia="Times New Roman" w:hAnsi="Times New Roman" w:cs="Times New Roman"/>
          <w:b/>
          <w:sz w:val="24"/>
          <w:szCs w:val="24"/>
        </w:rPr>
        <w:t>morais</w:t>
      </w:r>
      <w:r w:rsidR="0058158B">
        <w:rPr>
          <w:rFonts w:ascii="Times New Roman" w:eastAsia="Times New Roman" w:hAnsi="Times New Roman" w:cs="Times New Roman"/>
          <w:b/>
          <w:sz w:val="24"/>
          <w:szCs w:val="24"/>
        </w:rPr>
        <w:t xml:space="preserve"> e materiais</w:t>
      </w:r>
      <w:r w:rsidR="001D3678">
        <w:rPr>
          <w:rFonts w:ascii="Times New Roman" w:eastAsia="Times New Roman" w:hAnsi="Times New Roman" w:cs="Times New Roman"/>
          <w:b/>
          <w:sz w:val="24"/>
          <w:szCs w:val="24"/>
        </w:rPr>
        <w:t xml:space="preserve"> decorrentes.</w:t>
      </w:r>
      <w:r w:rsidR="009477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3678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C73B15">
        <w:rPr>
          <w:rFonts w:ascii="Times New Roman" w:eastAsia="Times New Roman" w:hAnsi="Times New Roman" w:cs="Times New Roman"/>
          <w:b/>
          <w:sz w:val="24"/>
          <w:szCs w:val="24"/>
        </w:rPr>
        <w:t xml:space="preserve">ransferência </w:t>
      </w:r>
      <w:r w:rsidR="0058158B">
        <w:rPr>
          <w:rFonts w:ascii="Times New Roman" w:eastAsia="Times New Roman" w:hAnsi="Times New Roman" w:cs="Times New Roman"/>
          <w:b/>
          <w:sz w:val="24"/>
          <w:szCs w:val="24"/>
        </w:rPr>
        <w:t>da base de beneficiários</w:t>
      </w:r>
      <w:r w:rsidR="001D3678">
        <w:rPr>
          <w:rFonts w:ascii="Times New Roman" w:eastAsia="Times New Roman" w:hAnsi="Times New Roman" w:cs="Times New Roman"/>
          <w:b/>
          <w:sz w:val="24"/>
          <w:szCs w:val="24"/>
        </w:rPr>
        <w:t>. Dever de g</w:t>
      </w:r>
      <w:r w:rsidR="0058158B">
        <w:rPr>
          <w:rFonts w:ascii="Times New Roman" w:eastAsia="Times New Roman" w:hAnsi="Times New Roman" w:cs="Times New Roman"/>
          <w:b/>
          <w:sz w:val="24"/>
          <w:szCs w:val="24"/>
        </w:rPr>
        <w:t>arantir</w:t>
      </w:r>
      <w:r w:rsidR="00C73B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3678"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="00C73B15">
        <w:rPr>
          <w:rFonts w:ascii="Times New Roman" w:eastAsia="Times New Roman" w:hAnsi="Times New Roman" w:cs="Times New Roman"/>
          <w:b/>
          <w:sz w:val="24"/>
          <w:szCs w:val="24"/>
        </w:rPr>
        <w:t xml:space="preserve">continuidade </w:t>
      </w:r>
      <w:r w:rsidR="00E94354">
        <w:rPr>
          <w:rFonts w:ascii="Times New Roman" w:eastAsia="Times New Roman" w:hAnsi="Times New Roman" w:cs="Times New Roman"/>
          <w:b/>
          <w:sz w:val="24"/>
          <w:szCs w:val="24"/>
        </w:rPr>
        <w:t>dos serviços.</w:t>
      </w:r>
      <w:r w:rsidR="001D36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A05A809" w14:textId="6A0D9A62" w:rsidR="00B530AC" w:rsidRDefault="00B530AC" w:rsidP="50BBA379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39BBE3" w14:textId="77777777" w:rsidR="00B530AC" w:rsidRDefault="00B530AC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239BBD" w14:textId="7C0CFD8A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fatos </w:t>
      </w:r>
      <w:r w:rsidR="003A7A3E">
        <w:rPr>
          <w:rFonts w:ascii="Times New Roman" w:eastAsia="Times New Roman" w:hAnsi="Times New Roman" w:cs="Times New Roman"/>
          <w:sz w:val="24"/>
          <w:szCs w:val="24"/>
        </w:rPr>
        <w:t xml:space="preserve">relativos à crise financeira da UNIMED RIO (Cooperativa de Trabalho Médico do Estado do Rio de Janeiro) e adotar as providências cabíveis para a defesa dos direitos dos consumidores prejudicados pela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interrupção </w:t>
      </w:r>
      <w:r w:rsidR="003A7A3E">
        <w:rPr>
          <w:rFonts w:ascii="Times New Roman" w:eastAsia="Times New Roman" w:hAnsi="Times New Roman" w:cs="Times New Roman"/>
          <w:sz w:val="24"/>
          <w:szCs w:val="24"/>
        </w:rPr>
        <w:t xml:space="preserve">dos atendimentos e da prestação 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de serviços </w:t>
      </w:r>
      <w:r w:rsidR="003A7A3E">
        <w:rPr>
          <w:rFonts w:ascii="Times New Roman" w:eastAsia="Times New Roman" w:hAnsi="Times New Roman" w:cs="Times New Roman"/>
          <w:sz w:val="24"/>
          <w:szCs w:val="24"/>
        </w:rPr>
        <w:t xml:space="preserve">de assistência à saúde, </w:t>
      </w:r>
      <w:r w:rsidR="002B0F9F">
        <w:rPr>
          <w:rFonts w:ascii="Times New Roman" w:eastAsia="Times New Roman" w:hAnsi="Times New Roman" w:cs="Times New Roman"/>
          <w:sz w:val="24"/>
          <w:szCs w:val="24"/>
        </w:rPr>
        <w:t xml:space="preserve">comunicada </w:t>
      </w:r>
      <w:r w:rsidR="003A7A3E">
        <w:rPr>
          <w:rFonts w:ascii="Times New Roman" w:eastAsia="Times New Roman" w:hAnsi="Times New Roman" w:cs="Times New Roman"/>
          <w:sz w:val="24"/>
          <w:szCs w:val="24"/>
        </w:rPr>
        <w:t xml:space="preserve">à base de beneficiários por meio de notificação emitida pela </w:t>
      </w:r>
      <w:r w:rsidR="002B0F9F">
        <w:rPr>
          <w:rFonts w:ascii="Times New Roman" w:eastAsia="Times New Roman" w:hAnsi="Times New Roman" w:cs="Times New Roman"/>
          <w:sz w:val="24"/>
          <w:szCs w:val="24"/>
        </w:rPr>
        <w:t>UNIMED BH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A7A3E">
        <w:rPr>
          <w:rFonts w:ascii="Times New Roman" w:eastAsia="Times New Roman" w:hAnsi="Times New Roman" w:cs="Times New Roman"/>
          <w:sz w:val="24"/>
          <w:szCs w:val="24"/>
        </w:rPr>
        <w:t xml:space="preserve"> buscando, assim, assegurar a transferência da carteira </w:t>
      </w:r>
      <w:r w:rsidR="002B0F9F">
        <w:rPr>
          <w:rFonts w:ascii="Times New Roman" w:eastAsia="Times New Roman" w:hAnsi="Times New Roman" w:cs="Times New Roman"/>
          <w:sz w:val="24"/>
          <w:szCs w:val="24"/>
        </w:rPr>
        <w:t xml:space="preserve">a outra operadora </w:t>
      </w:r>
      <w:r w:rsidR="003A7A3E">
        <w:rPr>
          <w:rFonts w:ascii="Times New Roman" w:eastAsia="Times New Roman" w:hAnsi="Times New Roman" w:cs="Times New Roman"/>
          <w:sz w:val="24"/>
          <w:szCs w:val="24"/>
        </w:rPr>
        <w:t>com garantia de continuidade dos serviços,</w:t>
      </w:r>
      <w:r w:rsidR="000E76F6">
        <w:rPr>
          <w:rFonts w:ascii="Times New Roman" w:eastAsia="Times New Roman" w:hAnsi="Times New Roman" w:cs="Times New Roman"/>
          <w:sz w:val="24"/>
          <w:szCs w:val="24"/>
        </w:rPr>
        <w:t xml:space="preserve"> tudo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conforme considerações a seguir expostas.</w:t>
      </w:r>
    </w:p>
    <w:p w14:paraId="0C7B688E" w14:textId="77777777" w:rsidR="005F1191" w:rsidRDefault="005F11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D518AE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72A3D3EC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79F092" w14:textId="39D0FF76" w:rsidR="008C5D69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Defensoria Pública de Minas Gerais tomou conhecimento, </w:t>
      </w:r>
      <w:r w:rsidR="002B0F9F">
        <w:rPr>
          <w:rFonts w:ascii="Times New Roman" w:eastAsia="Times New Roman" w:hAnsi="Times New Roman" w:cs="Times New Roman"/>
          <w:sz w:val="24"/>
          <w:szCs w:val="24"/>
        </w:rPr>
        <w:t xml:space="preserve">em 15/03/2024,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meio de </w:t>
      </w:r>
      <w:r w:rsidR="002B0F9F">
        <w:rPr>
          <w:rFonts w:ascii="Times New Roman" w:eastAsia="Times New Roman" w:hAnsi="Times New Roman" w:cs="Times New Roman"/>
          <w:sz w:val="24"/>
          <w:szCs w:val="24"/>
        </w:rPr>
        <w:t xml:space="preserve">um elevado número de </w:t>
      </w:r>
      <w:r w:rsidR="00721411">
        <w:rPr>
          <w:rFonts w:ascii="Times New Roman" w:eastAsia="Times New Roman" w:hAnsi="Times New Roman" w:cs="Times New Roman"/>
          <w:sz w:val="24"/>
          <w:szCs w:val="24"/>
        </w:rPr>
        <w:t>atendimento</w:t>
      </w:r>
      <w:r w:rsidR="0065130D">
        <w:rPr>
          <w:rFonts w:ascii="Times New Roman" w:eastAsia="Times New Roman" w:hAnsi="Times New Roman" w:cs="Times New Roman"/>
          <w:sz w:val="24"/>
          <w:szCs w:val="24"/>
        </w:rPr>
        <w:t>s</w:t>
      </w:r>
      <w:r w:rsidR="002B0F9F">
        <w:rPr>
          <w:rFonts w:ascii="Times New Roman" w:eastAsia="Times New Roman" w:hAnsi="Times New Roman" w:cs="Times New Roman"/>
          <w:sz w:val="24"/>
          <w:szCs w:val="24"/>
        </w:rPr>
        <w:t xml:space="preserve"> a consumidores</w:t>
      </w:r>
      <w:r w:rsidR="00721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F9F">
        <w:rPr>
          <w:rFonts w:ascii="Times New Roman" w:eastAsia="Times New Roman" w:hAnsi="Times New Roman" w:cs="Times New Roman"/>
          <w:sz w:val="24"/>
          <w:szCs w:val="24"/>
        </w:rPr>
        <w:t>realizados pela Defensoria Especializada do Consumidor de Belo Horizonte/MG</w:t>
      </w:r>
      <w:r w:rsidR="007214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0F9F">
        <w:rPr>
          <w:rFonts w:ascii="Times New Roman" w:eastAsia="Times New Roman" w:hAnsi="Times New Roman" w:cs="Times New Roman"/>
          <w:sz w:val="24"/>
          <w:szCs w:val="24"/>
        </w:rPr>
        <w:t xml:space="preserve">de que </w:t>
      </w:r>
      <w:r w:rsidR="008C5D69">
        <w:rPr>
          <w:rFonts w:ascii="Times New Roman" w:eastAsia="Times New Roman" w:hAnsi="Times New Roman" w:cs="Times New Roman"/>
          <w:sz w:val="24"/>
          <w:szCs w:val="24"/>
        </w:rPr>
        <w:t xml:space="preserve">a UNIMED BH emitiu notificação aos </w:t>
      </w:r>
      <w:r w:rsidR="002B0F9F">
        <w:rPr>
          <w:rFonts w:ascii="Times New Roman" w:eastAsia="Times New Roman" w:hAnsi="Times New Roman" w:cs="Times New Roman"/>
          <w:sz w:val="24"/>
          <w:szCs w:val="24"/>
        </w:rPr>
        <w:t>beneficiários do plano de saúde operado pela UNIMED RIO</w:t>
      </w:r>
      <w:r w:rsidR="008C5D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0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D69">
        <w:rPr>
          <w:rFonts w:ascii="Times New Roman" w:eastAsia="Times New Roman" w:hAnsi="Times New Roman" w:cs="Times New Roman"/>
          <w:sz w:val="24"/>
          <w:szCs w:val="24"/>
        </w:rPr>
        <w:t>dando conta de que seus</w:t>
      </w:r>
      <w:r w:rsidR="002B0F9F">
        <w:rPr>
          <w:rFonts w:ascii="Times New Roman" w:eastAsia="Times New Roman" w:hAnsi="Times New Roman" w:cs="Times New Roman"/>
          <w:sz w:val="24"/>
          <w:szCs w:val="24"/>
        </w:rPr>
        <w:t xml:space="preserve"> atendimentos e serviços de saúde </w:t>
      </w:r>
      <w:r w:rsidR="008C5D69">
        <w:rPr>
          <w:rFonts w:ascii="Times New Roman" w:eastAsia="Times New Roman" w:hAnsi="Times New Roman" w:cs="Times New Roman"/>
          <w:sz w:val="24"/>
          <w:szCs w:val="24"/>
        </w:rPr>
        <w:t xml:space="preserve">seriam </w:t>
      </w:r>
      <w:r w:rsidR="002B0F9F">
        <w:rPr>
          <w:rFonts w:ascii="Times New Roman" w:eastAsia="Times New Roman" w:hAnsi="Times New Roman" w:cs="Times New Roman"/>
          <w:sz w:val="24"/>
          <w:szCs w:val="24"/>
        </w:rPr>
        <w:t>interrompidos</w:t>
      </w:r>
      <w:r w:rsidR="007214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5D69">
        <w:rPr>
          <w:rFonts w:ascii="Times New Roman" w:eastAsia="Times New Roman" w:hAnsi="Times New Roman" w:cs="Times New Roman"/>
          <w:sz w:val="24"/>
          <w:szCs w:val="24"/>
        </w:rPr>
        <w:t xml:space="preserve"> Tal notificação gerou, então, diversos questionamentos por parte dos consumidores, bem como fez emergir informações sobre uma suposta crise financeira vivenciada pela UNIMED RIO.</w:t>
      </w:r>
      <w:r w:rsidR="008A6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D69">
        <w:rPr>
          <w:rFonts w:ascii="Times New Roman" w:eastAsia="Times New Roman" w:hAnsi="Times New Roman" w:cs="Times New Roman"/>
          <w:sz w:val="24"/>
          <w:szCs w:val="24"/>
        </w:rPr>
        <w:t>Sobreveio, ainda, a notícia de uma possível transferência da base de beneficiários da UNIMED RIO para a UNIMED FERJ. Tais informações impactaram muitos consumidores mineiros, tendo em vista que a UNIMED RIO havia adquirido a carteira de clientes da GOLDEN-CROSS.</w:t>
      </w:r>
    </w:p>
    <w:p w14:paraId="5F820F2B" w14:textId="77777777" w:rsidR="00721411" w:rsidRDefault="007214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6348D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27B00A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BFD2F0" w14:textId="702A9071" w:rsidR="00B530AC" w:rsidRPr="00244957" w:rsidRDefault="00AE277A" w:rsidP="008C5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95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C5D69" w:rsidRPr="008C5D69">
        <w:rPr>
          <w:rFonts w:ascii="Times New Roman" w:eastAsia="Times New Roman" w:hAnsi="Times New Roman" w:cs="Times New Roman"/>
          <w:sz w:val="24"/>
          <w:szCs w:val="24"/>
        </w:rPr>
        <w:t>UNIMED</w:t>
      </w:r>
      <w:r w:rsidR="008C5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D69" w:rsidRPr="008C5D69">
        <w:rPr>
          <w:rFonts w:ascii="Times New Roman" w:eastAsia="Times New Roman" w:hAnsi="Times New Roman" w:cs="Times New Roman"/>
          <w:sz w:val="24"/>
          <w:szCs w:val="24"/>
        </w:rPr>
        <w:t xml:space="preserve">RIO </w:t>
      </w:r>
      <w:r w:rsidR="008C17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8C5D69" w:rsidRPr="008C5D69">
        <w:rPr>
          <w:rFonts w:ascii="Times New Roman" w:eastAsia="Times New Roman" w:hAnsi="Times New Roman" w:cs="Times New Roman"/>
          <w:sz w:val="24"/>
          <w:szCs w:val="24"/>
        </w:rPr>
        <w:t>Cooperativa de Trabalho Médi</w:t>
      </w:r>
      <w:r w:rsidR="008C179F">
        <w:rPr>
          <w:rFonts w:ascii="Times New Roman" w:eastAsia="Times New Roman" w:hAnsi="Times New Roman" w:cs="Times New Roman"/>
          <w:sz w:val="24"/>
          <w:szCs w:val="24"/>
        </w:rPr>
        <w:t>c</w:t>
      </w:r>
      <w:r w:rsidR="008C5D69" w:rsidRPr="008C5D69">
        <w:rPr>
          <w:rFonts w:ascii="Times New Roman" w:eastAsia="Times New Roman" w:hAnsi="Times New Roman" w:cs="Times New Roman"/>
          <w:sz w:val="24"/>
          <w:szCs w:val="24"/>
        </w:rPr>
        <w:t>o do Rio de Janeiro L</w:t>
      </w:r>
      <w:r w:rsidR="008C5D69">
        <w:rPr>
          <w:rFonts w:ascii="Times New Roman" w:eastAsia="Times New Roman" w:hAnsi="Times New Roman" w:cs="Times New Roman"/>
          <w:sz w:val="24"/>
          <w:szCs w:val="24"/>
        </w:rPr>
        <w:t>tda.</w:t>
      </w:r>
      <w:r w:rsidR="008C179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353F72B" w14:textId="61C5BE32" w:rsidR="00B530AC" w:rsidRPr="00244957" w:rsidRDefault="00AE277A" w:rsidP="008C5D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95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C5D69" w:rsidRPr="008C5D69">
        <w:rPr>
          <w:rFonts w:ascii="Times New Roman" w:eastAsia="Times New Roman" w:hAnsi="Times New Roman" w:cs="Times New Roman"/>
          <w:sz w:val="24"/>
          <w:szCs w:val="24"/>
        </w:rPr>
        <w:t xml:space="preserve">UNIMED FERJ </w:t>
      </w:r>
      <w:r w:rsidR="008C17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8C5D69" w:rsidRPr="008C5D69">
        <w:rPr>
          <w:rFonts w:ascii="Times New Roman" w:eastAsia="Times New Roman" w:hAnsi="Times New Roman" w:cs="Times New Roman"/>
          <w:sz w:val="24"/>
          <w:szCs w:val="24"/>
        </w:rPr>
        <w:t>Unimed do Estado do</w:t>
      </w:r>
      <w:r w:rsidR="008C5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D69" w:rsidRPr="008C5D69">
        <w:rPr>
          <w:rFonts w:ascii="Times New Roman" w:eastAsia="Times New Roman" w:hAnsi="Times New Roman" w:cs="Times New Roman"/>
          <w:sz w:val="24"/>
          <w:szCs w:val="24"/>
        </w:rPr>
        <w:t xml:space="preserve">Rio de Janeiro </w:t>
      </w:r>
      <w:r w:rsidR="008C5D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5D69" w:rsidRPr="008C5D69">
        <w:rPr>
          <w:rFonts w:ascii="Times New Roman" w:eastAsia="Times New Roman" w:hAnsi="Times New Roman" w:cs="Times New Roman"/>
          <w:sz w:val="24"/>
          <w:szCs w:val="24"/>
        </w:rPr>
        <w:t>Federação Estadual das Cooperativas Médicas</w:t>
      </w:r>
      <w:r w:rsidR="008C179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0061E4C" w14:textId="7A1E7514" w:rsidR="00B530AC" w:rsidRDefault="000550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95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C5D69">
        <w:rPr>
          <w:rFonts w:ascii="Times New Roman" w:eastAsia="Times New Roman" w:hAnsi="Times New Roman" w:cs="Times New Roman"/>
          <w:sz w:val="24"/>
          <w:szCs w:val="24"/>
        </w:rPr>
        <w:t xml:space="preserve">ANS </w:t>
      </w:r>
      <w:r w:rsidR="008C17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892BE7">
        <w:rPr>
          <w:rFonts w:ascii="Times New Roman" w:eastAsia="Times New Roman" w:hAnsi="Times New Roman" w:cs="Times New Roman"/>
          <w:sz w:val="24"/>
          <w:szCs w:val="24"/>
        </w:rPr>
        <w:t>Agência Nacional de Saúde</w:t>
      </w:r>
      <w:r w:rsidR="008C179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E1CBDF8" w14:textId="77777777" w:rsidR="006D4A9A" w:rsidRDefault="006D4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D4247" w14:textId="517862F5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LXXIV, do art. 5º, da Constituição Federal e do art. 1º, da Lei Complementar Federal nº 80/1994;</w:t>
      </w:r>
    </w:p>
    <w:p w14:paraId="44EAFD9C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370DF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erradicar a pobreza e a marginalização e reduzir as desigualdades sociais e regionais (art. 1º, incisos II e III, e art. 3º, incisos I e III, da CRFB/1988);</w:t>
      </w:r>
    </w:p>
    <w:p w14:paraId="4B94D5A5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D580A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Constituição da República Federativa do Brasil estabelece como direito fundamental o dever do Estado de </w:t>
      </w:r>
      <w:r w:rsidRPr="000C1194">
        <w:rPr>
          <w:rFonts w:ascii="Times New Roman" w:eastAsia="Times New Roman" w:hAnsi="Times New Roman" w:cs="Times New Roman"/>
          <w:sz w:val="24"/>
          <w:szCs w:val="24"/>
        </w:rPr>
        <w:t>promover a defesa do consumidor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art. 5º, inciso XXXII, e art. 170, inciso V, da CRFB/1988;</w:t>
      </w:r>
    </w:p>
    <w:p w14:paraId="3DEEC669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6A4A8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disposto no art. 170, 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Constituição Federal, que prevê que a ordem econômica tem por fim assegurar a todos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existência digna, conforme os ditames da justiça social, observada a defesa do consumidor, entre outros princípios;</w:t>
      </w:r>
    </w:p>
    <w:p w14:paraId="3656B9AB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E8EE6" w14:textId="4E14ECAF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fato de a relação de consumo consistir em relação desequilibrada, daí a importância da criação do Código de Defesa do Consumidor (Lei 8.078/1990), reconhecendo a vulnerabilidade dos consumidores n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 xml:space="preserve">os negócios </w:t>
      </w:r>
      <w:r>
        <w:rPr>
          <w:rFonts w:ascii="Times New Roman" w:eastAsia="Times New Roman" w:hAnsi="Times New Roman" w:cs="Times New Roman"/>
          <w:sz w:val="24"/>
          <w:szCs w:val="24"/>
        </w:rPr>
        <w:t>jurídic</w:t>
      </w:r>
      <w:r w:rsidR="0024495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travad</w:t>
      </w:r>
      <w:r w:rsidR="00244957" w:rsidRPr="002F26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s com os fornecedores, visando</w:t>
      </w:r>
      <w:r w:rsidR="000C1194" w:rsidRPr="002F2677">
        <w:rPr>
          <w:rFonts w:ascii="Times New Roman" w:eastAsia="Times New Roman" w:hAnsi="Times New Roman" w:cs="Times New Roman"/>
          <w:sz w:val="24"/>
          <w:szCs w:val="24"/>
        </w:rPr>
        <w:t xml:space="preserve">, com isso,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à proteção </w:t>
      </w:r>
      <w:r w:rsidR="00E02D20" w:rsidRPr="002F2677">
        <w:rPr>
          <w:rFonts w:ascii="Times New Roman" w:eastAsia="Times New Roman" w:hAnsi="Times New Roman" w:cs="Times New Roman"/>
          <w:sz w:val="24"/>
          <w:szCs w:val="24"/>
        </w:rPr>
        <w:t xml:space="preserve">dos interesses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deste grupo hipossuficiente </w:t>
      </w:r>
      <w:r w:rsidR="000C1194" w:rsidRPr="002F2677">
        <w:rPr>
          <w:rFonts w:ascii="Times New Roman" w:eastAsia="Times New Roman" w:hAnsi="Times New Roman" w:cs="Times New Roman"/>
          <w:sz w:val="24"/>
          <w:szCs w:val="24"/>
        </w:rPr>
        <w:t>(nos termos do art. 4º, inciso I, do CDC);</w:t>
      </w:r>
    </w:p>
    <w:p w14:paraId="45FB0818" w14:textId="77777777" w:rsidR="00B530AC" w:rsidRPr="00BE372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5E62C5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Código de Defesa do Consumidor institui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Polícia Nacional das Relações de Consumo,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listando, dentre seus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objetiv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proteção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interesses econômicos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 dos consumidores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transparência e harmonia das relações de consumo, atendido o princípio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</w:rPr>
        <w:t>“coibição e repressão eficientes de todos os abusos praticados no mercado de consumo” (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4°, </w:t>
      </w:r>
      <w:r w:rsidRPr="000C1194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inciso VI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 CDC);</w:t>
      </w:r>
    </w:p>
    <w:p w14:paraId="049F31CB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B04FF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Código de Defesa do Consumidor, em seu art. 6°, 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>incisos VI e VII, ao dispor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os direitos básicos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d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>esse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 grupo vulnerabilizado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>arrola, dentre outras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 xml:space="preserve"> garantias, o direito </w:t>
      </w:r>
      <w:r w:rsidR="000C119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0C1194" w:rsidRPr="000C1194">
        <w:rPr>
          <w:rFonts w:ascii="Times New Roman" w:eastAsia="Times New Roman" w:hAnsi="Times New Roman" w:cs="Times New Roman"/>
          <w:sz w:val="24"/>
          <w:szCs w:val="24"/>
        </w:rPr>
        <w:t>efetiva prevenção e reparação de danos patrimoniais e morais, individuais, coletivos e difusos</w:t>
      </w:r>
      <w:r w:rsidR="00267FE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128261" w14:textId="77777777" w:rsidR="00267FE2" w:rsidRDefault="00267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ED6E8" w14:textId="77777777" w:rsidR="00267FE2" w:rsidRDefault="00267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</w:t>
      </w:r>
      <w:r w:rsidRPr="00267FE2">
        <w:rPr>
          <w:rFonts w:ascii="Times New Roman" w:eastAsia="Times New Roman" w:hAnsi="Times New Roman" w:cs="Times New Roman"/>
          <w:sz w:val="24"/>
          <w:szCs w:val="24"/>
        </w:rPr>
        <w:t>rt. 14</w:t>
      </w:r>
      <w:r>
        <w:rPr>
          <w:rFonts w:ascii="Times New Roman" w:eastAsia="Times New Roman" w:hAnsi="Times New Roman" w:cs="Times New Roman"/>
          <w:sz w:val="24"/>
          <w:szCs w:val="24"/>
        </w:rPr>
        <w:t>, do Código de Defesa do Consumidor, prevê que o</w:t>
      </w:r>
      <w:r w:rsidRPr="00267FE2">
        <w:rPr>
          <w:rFonts w:ascii="Times New Roman" w:eastAsia="Times New Roman" w:hAnsi="Times New Roman" w:cs="Times New Roman"/>
          <w:sz w:val="24"/>
          <w:szCs w:val="24"/>
        </w:rPr>
        <w:t xml:space="preserve"> fornecedor responde, independentemente da existência de culpa, pela reparação dos danos causados aos consumidores por defeitos relativos à prestação dos serviços, bem como por informações insuficientes ou inadequadas sobre sua fruição e riscos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BADE2D" w14:textId="77777777" w:rsidR="00C41EA6" w:rsidRDefault="00C4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6430D" w14:textId="745DCC5E" w:rsidR="00C41EA6" w:rsidRPr="00DB41E7" w:rsidRDefault="00C41EA6" w:rsidP="00C4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 xml:space="preserve"> serviço é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considerado 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 xml:space="preserve">defeituoso quando não fornece a segurança que o consumidor dele pode esperar, levando-se em consideração as circunstâncias relevantes,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>entre as quais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41E7">
        <w:rPr>
          <w:rFonts w:ascii="Times New Roman" w:eastAsia="Times New Roman" w:hAnsi="Times New Roman" w:cs="Times New Roman"/>
          <w:sz w:val="24"/>
          <w:szCs w:val="24"/>
        </w:rPr>
        <w:t>o modo de seu fornecimento e o resultado e os riscos que razoavelmente dele se esperam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14, § 1º, incisos I e II, do CDC);</w:t>
      </w:r>
    </w:p>
    <w:p w14:paraId="2DD0219D" w14:textId="77777777" w:rsidR="00C41EA6" w:rsidRDefault="00C4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145B8" w14:textId="77777777" w:rsidR="00C41EA6" w:rsidRDefault="00C41EA6" w:rsidP="00C4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que o art. 20, </w:t>
      </w:r>
      <w:r w:rsidRPr="00DB41E7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do Código de Defesa do Consumidor, prevê que o fornecedor responde, também, independentemente da existência de culpa, pelos vícios de qualidade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 serviços, nos casos em que estes se tornem impróprios ao consumo ou tenham diminuído o seu valor,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 razão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da disparidade com as indicações constantes da oferta ou mensagem publicitária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AC6F13" w14:textId="77777777" w:rsidR="00C41EA6" w:rsidRDefault="00C41EA6" w:rsidP="00C4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DED77" w14:textId="77777777" w:rsidR="00C41EA6" w:rsidRDefault="00C41EA6" w:rsidP="00C41E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677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 xml:space="preserve"> que o art.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§ 2º, </w:t>
      </w:r>
      <w:r w:rsidRPr="002F2677">
        <w:rPr>
          <w:rFonts w:ascii="Times New Roman" w:eastAsia="Times New Roman" w:hAnsi="Times New Roman" w:cs="Times New Roman"/>
          <w:sz w:val="24"/>
          <w:szCs w:val="24"/>
        </w:rPr>
        <w:t>do Código de Defesa do Consumidor,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ainda na conceituação dos vícios de qualidade nos serviços, estabelece que são impróprios os serviços inadequados para os fins que razoavelmente deles se esperam;</w:t>
      </w:r>
    </w:p>
    <w:p w14:paraId="5DD659CB" w14:textId="77777777" w:rsidR="00D62500" w:rsidRDefault="00D625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DBE5A" w14:textId="277F382A" w:rsidR="00267FE2" w:rsidRDefault="00267F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nos termos do art. 389,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c/c art. 402, </w:t>
      </w:r>
      <w:r>
        <w:rPr>
          <w:rFonts w:ascii="Times New Roman" w:eastAsia="Times New Roman" w:hAnsi="Times New Roman" w:cs="Times New Roman"/>
          <w:sz w:val="24"/>
          <w:szCs w:val="24"/>
        </w:rPr>
        <w:t>do Código Civil</w:t>
      </w:r>
      <w:r w:rsidR="00C41EA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inadimplemento de obrigações contratuais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 configura ato ilícito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7D86" w:rsidRPr="006C7D86">
        <w:rPr>
          <w:rFonts w:ascii="Times New Roman" w:eastAsia="Times New Roman" w:hAnsi="Times New Roman" w:cs="Times New Roman"/>
          <w:sz w:val="24"/>
          <w:szCs w:val="24"/>
        </w:rPr>
        <w:t>responde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6C7D86" w:rsidRPr="006C7D86">
        <w:rPr>
          <w:rFonts w:ascii="Times New Roman" w:eastAsia="Times New Roman" w:hAnsi="Times New Roman" w:cs="Times New Roman"/>
          <w:sz w:val="24"/>
          <w:szCs w:val="24"/>
        </w:rPr>
        <w:t xml:space="preserve"> o devedor 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>pelas</w:t>
      </w:r>
      <w:r w:rsidR="006C7D86" w:rsidRPr="006C7D86">
        <w:rPr>
          <w:rFonts w:ascii="Times New Roman" w:eastAsia="Times New Roman" w:hAnsi="Times New Roman" w:cs="Times New Roman"/>
          <w:sz w:val="24"/>
          <w:szCs w:val="24"/>
        </w:rPr>
        <w:t xml:space="preserve"> perdas e danos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 causados;</w:t>
      </w:r>
    </w:p>
    <w:p w14:paraId="1299C43A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C8C8C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233, II da Constituição Estadual de Minas Gerais prevê que o Estado adotará instrumentos para a defesa, promoção e divulgação dos direitos do consumidor, entre outros, bem como prevê, em seu § 3°, que o Poder Público manterá órgão especializado para a execução da política de defesa do consumidor;</w:t>
      </w:r>
    </w:p>
    <w:p w14:paraId="4DDBEF00" w14:textId="77777777" w:rsidR="00B530AC" w:rsidRPr="006C7D86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42F3A" w14:textId="68792A73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 w:rsidR="0002002D">
        <w:rPr>
          <w:rFonts w:ascii="Times New Roman" w:eastAsia="Times New Roman" w:hAnsi="Times New Roman" w:cs="Times New Roman"/>
          <w:sz w:val="24"/>
          <w:szCs w:val="24"/>
        </w:rPr>
        <w:t xml:space="preserve"> que, nos termos </w:t>
      </w:r>
      <w:r w:rsidR="00C41EA6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02002D">
        <w:rPr>
          <w:rFonts w:ascii="Times New Roman" w:eastAsia="Times New Roman" w:hAnsi="Times New Roman" w:cs="Times New Roman"/>
          <w:sz w:val="24"/>
          <w:szCs w:val="24"/>
        </w:rPr>
        <w:t>art. 1º,</w:t>
      </w:r>
      <w:r w:rsidR="00C41EA6">
        <w:rPr>
          <w:rFonts w:ascii="Times New Roman" w:eastAsia="Times New Roman" w:hAnsi="Times New Roman" w:cs="Times New Roman"/>
          <w:sz w:val="24"/>
          <w:szCs w:val="24"/>
        </w:rPr>
        <w:t xml:space="preserve"> inciso I,</w:t>
      </w:r>
      <w:r w:rsidR="0002002D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C41EA6">
        <w:rPr>
          <w:rFonts w:ascii="Times New Roman" w:eastAsia="Times New Roman" w:hAnsi="Times New Roman" w:cs="Times New Roman"/>
          <w:sz w:val="24"/>
          <w:szCs w:val="24"/>
        </w:rPr>
        <w:t>L</w:t>
      </w:r>
      <w:r w:rsidR="0002002D">
        <w:rPr>
          <w:rFonts w:ascii="Times New Roman" w:eastAsia="Times New Roman" w:hAnsi="Times New Roman" w:cs="Times New Roman"/>
          <w:sz w:val="24"/>
          <w:szCs w:val="24"/>
        </w:rPr>
        <w:t xml:space="preserve">ei nº 9.656/98, os planos privados de assistência à saúde </w:t>
      </w:r>
      <w:r w:rsidR="003F6C6E">
        <w:rPr>
          <w:rFonts w:ascii="Times New Roman" w:eastAsia="Times New Roman" w:hAnsi="Times New Roman" w:cs="Times New Roman"/>
          <w:sz w:val="24"/>
          <w:szCs w:val="24"/>
        </w:rPr>
        <w:t>consistem na prestação continuada</w:t>
      </w:r>
      <w:r w:rsidR="00020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C6E">
        <w:rPr>
          <w:rFonts w:ascii="Times New Roman" w:eastAsia="Times New Roman" w:hAnsi="Times New Roman" w:cs="Times New Roman"/>
          <w:sz w:val="24"/>
          <w:szCs w:val="24"/>
        </w:rPr>
        <w:t>de</w:t>
      </w:r>
      <w:r w:rsidR="0002002D">
        <w:rPr>
          <w:rFonts w:ascii="Times New Roman" w:eastAsia="Times New Roman" w:hAnsi="Times New Roman" w:cs="Times New Roman"/>
          <w:sz w:val="24"/>
          <w:szCs w:val="24"/>
        </w:rPr>
        <w:t xml:space="preserve"> serviços </w:t>
      </w:r>
      <w:r w:rsidR="003F6C6E">
        <w:rPr>
          <w:rFonts w:ascii="Times New Roman" w:eastAsia="Times New Roman" w:hAnsi="Times New Roman" w:cs="Times New Roman"/>
          <w:sz w:val="24"/>
          <w:szCs w:val="24"/>
        </w:rPr>
        <w:t xml:space="preserve">ou na cobertura de custos assistenciais </w:t>
      </w:r>
      <w:r w:rsidR="0002002D">
        <w:rPr>
          <w:rFonts w:ascii="Times New Roman" w:eastAsia="Times New Roman" w:hAnsi="Times New Roman" w:cs="Times New Roman"/>
          <w:sz w:val="24"/>
          <w:szCs w:val="24"/>
        </w:rPr>
        <w:t>com a finalidade de garantir</w:t>
      </w:r>
      <w:r w:rsidR="003F6C6E">
        <w:rPr>
          <w:rFonts w:ascii="Times New Roman" w:eastAsia="Times New Roman" w:hAnsi="Times New Roman" w:cs="Times New Roman"/>
          <w:sz w:val="24"/>
          <w:szCs w:val="24"/>
        </w:rPr>
        <w:t xml:space="preserve"> acesso à saúde mediante </w:t>
      </w:r>
      <w:r w:rsidR="0002002D">
        <w:rPr>
          <w:rFonts w:ascii="Times New Roman" w:eastAsia="Times New Roman" w:hAnsi="Times New Roman" w:cs="Times New Roman"/>
          <w:sz w:val="24"/>
          <w:szCs w:val="24"/>
        </w:rPr>
        <w:t>a</w:t>
      </w:r>
      <w:r w:rsidR="003F6C6E">
        <w:rPr>
          <w:rFonts w:ascii="Times New Roman" w:eastAsia="Times New Roman" w:hAnsi="Times New Roman" w:cs="Times New Roman"/>
          <w:sz w:val="24"/>
          <w:szCs w:val="24"/>
        </w:rPr>
        <w:t>tendimento médico, hospitalar e odontológico;</w:t>
      </w:r>
      <w:r w:rsidR="00020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D7FD1A" w14:textId="77777777" w:rsidR="003F6C6E" w:rsidRDefault="003F6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88F1B" w14:textId="13DB4006" w:rsidR="003F6C6E" w:rsidRDefault="003F6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D86"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Agência Nacional de Saúde (ANS), por meio de sua Resolução Normativa n. 112/2005, admite a alienação de carteira entre operadoras de planos de assistência à saúde, denominada “transferência compulsória”, nas hipóteses em que a Diretoria Colegiada da referida agência reguladora identificar, por exemplo, a insuficiência de garantias de equilíbrio financeiro ou anormalidades econômicas e administrativas graves que coloquem em risco a continuidade ou a qualidade do atendimento à saúde (conforme art. 2º, inciso II, c/c art. 9º, incisos I e II);</w:t>
      </w:r>
    </w:p>
    <w:p w14:paraId="0521F072" w14:textId="77777777" w:rsidR="003F6C6E" w:rsidRDefault="003F6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23BE0" w14:textId="0D978912" w:rsidR="003F6C6E" w:rsidRPr="006C7D86" w:rsidRDefault="003F6C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C6E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Pr="003F6C6E">
        <w:rPr>
          <w:rFonts w:ascii="Times New Roman" w:eastAsia="Times New Roman" w:hAnsi="Times New Roman" w:cs="Times New Roman"/>
          <w:sz w:val="24"/>
          <w:szCs w:val="24"/>
        </w:rPr>
        <w:t xml:space="preserve"> que o Superior Tribunal de Justiça (STJ) possui entendimento firmado em sede de recursos repetitivos (Tema 1.082) no sentido de que a operadora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plano de </w:t>
      </w:r>
      <w:r w:rsidRPr="003F6C6E">
        <w:rPr>
          <w:rFonts w:ascii="Times New Roman" w:eastAsia="Times New Roman" w:hAnsi="Times New Roman" w:cs="Times New Roman"/>
          <w:sz w:val="24"/>
          <w:szCs w:val="24"/>
        </w:rPr>
        <w:t xml:space="preserve">saúde, mesmo após rescindir unilateralmente o plano ou o seguro de saúde coletivo, deve garantir a continuidade da assistência a beneficiário internado ou em tratamento de doença grave, até a efetiva alta, desde que </w:t>
      </w:r>
      <w:r>
        <w:rPr>
          <w:rFonts w:ascii="Times New Roman" w:eastAsia="Times New Roman" w:hAnsi="Times New Roman" w:cs="Times New Roman"/>
          <w:sz w:val="24"/>
          <w:szCs w:val="24"/>
        </w:rPr>
        <w:t>o consumidor</w:t>
      </w:r>
      <w:r w:rsidRPr="003F6C6E">
        <w:rPr>
          <w:rFonts w:ascii="Times New Roman" w:eastAsia="Times New Roman" w:hAnsi="Times New Roman" w:cs="Times New Roman"/>
          <w:sz w:val="24"/>
          <w:szCs w:val="24"/>
        </w:rPr>
        <w:t xml:space="preserve"> arque integralmente com o valor das mensalidades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61D779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A202B" w14:textId="09722BFE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quaisquer circunstâncias, o exercício pleno de seus direitos e garantias fundamentais, conforme o disposto no art. 4º, </w:t>
      </w:r>
      <w:r w:rsidR="002F2677">
        <w:rPr>
          <w:rFonts w:ascii="Times New Roman" w:eastAsia="Times New Roman" w:hAnsi="Times New Roman" w:cs="Times New Roman"/>
          <w:sz w:val="24"/>
          <w:szCs w:val="24"/>
        </w:rPr>
        <w:t xml:space="preserve">incisos </w:t>
      </w:r>
      <w:r>
        <w:rPr>
          <w:rFonts w:ascii="Times New Roman" w:eastAsia="Times New Roman" w:hAnsi="Times New Roman" w:cs="Times New Roman"/>
          <w:sz w:val="24"/>
          <w:szCs w:val="24"/>
        </w:rPr>
        <w:t>II, III, VII, VIII, X, da Lei Complementar Federal nº 80/94;</w:t>
      </w:r>
    </w:p>
    <w:p w14:paraId="3CF2D8B6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5E7DF" w14:textId="6B67EE28" w:rsidR="00F873F5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</w:t>
      </w:r>
      <w:r w:rsidR="006C7D86">
        <w:rPr>
          <w:rFonts w:ascii="Times New Roman" w:eastAsia="Times New Roman" w:hAnsi="Times New Roman" w:cs="Times New Roman"/>
          <w:sz w:val="24"/>
          <w:szCs w:val="24"/>
        </w:rPr>
        <w:t xml:space="preserve">, a fim </w:t>
      </w:r>
      <w:r w:rsidR="008C179F">
        <w:rPr>
          <w:rFonts w:ascii="Times New Roman" w:eastAsia="Times New Roman" w:hAnsi="Times New Roman" w:cs="Times New Roman"/>
          <w:sz w:val="24"/>
          <w:szCs w:val="24"/>
        </w:rPr>
        <w:t>de apurar os fatos relativos à crise financeira da UNIMED RIO (Cooperativa de Trabalho Médico do Estado do Rio de Janeiro) e adotar as providências cabíveis para a defesa dos direitos dos consumidores prejudicados pela comunicação da UNIMED BH a respeito da interrupção dos atendimentos e da prestação dos serviços de assistência à saúde, buscando, assim, assegurar a transferência da carteira a outra operadora com garantia de continuidade dos serviços.</w:t>
      </w:r>
    </w:p>
    <w:p w14:paraId="0FB78278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46F6A" w14:textId="77777777" w:rsidR="00B530AC" w:rsidRPr="00F873F5" w:rsidRDefault="00AE277A" w:rsidP="00F873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3F5"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7A7F5C74" w14:textId="77777777" w:rsidR="00A21481" w:rsidRDefault="00A21481" w:rsidP="00F873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88264" w14:textId="50006937" w:rsidR="00D904A1" w:rsidRDefault="00D904A1" w:rsidP="00F873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3F5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F873F5" w:rsidRPr="00F873F5">
        <w:rPr>
          <w:rFonts w:ascii="Times New Roman" w:hAnsi="Times New Roman" w:cs="Times New Roman"/>
          <w:sz w:val="24"/>
          <w:szCs w:val="24"/>
        </w:rPr>
        <w:t>oficie-se à Unimed BH, para que informe sobre a interrupção da prestação de serviço noticiada pelos consumidores, bem como sobre eventual restabelecimento dos atendimentos aos clientes da Unimed Rio;</w:t>
      </w:r>
    </w:p>
    <w:p w14:paraId="3AD13F4B" w14:textId="77777777" w:rsidR="00A21481" w:rsidRPr="00F873F5" w:rsidRDefault="00A21481" w:rsidP="00F873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F3E66" w14:textId="680DC274" w:rsidR="00B530AC" w:rsidRPr="00F873F5" w:rsidRDefault="00D904A1" w:rsidP="00F873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3F5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F873F5" w:rsidRPr="00F873F5">
        <w:rPr>
          <w:rFonts w:ascii="Times New Roman" w:hAnsi="Times New Roman" w:cs="Times New Roman"/>
          <w:sz w:val="24"/>
          <w:szCs w:val="24"/>
        </w:rPr>
        <w:t xml:space="preserve">oficie-se à Unimed </w:t>
      </w:r>
      <w:r w:rsidR="00A63998">
        <w:rPr>
          <w:rFonts w:ascii="Times New Roman" w:hAnsi="Times New Roman" w:cs="Times New Roman"/>
          <w:sz w:val="24"/>
          <w:szCs w:val="24"/>
        </w:rPr>
        <w:t>RIO</w:t>
      </w:r>
      <w:r w:rsidR="00F873F5" w:rsidRPr="00F873F5">
        <w:rPr>
          <w:rFonts w:ascii="Times New Roman" w:hAnsi="Times New Roman" w:cs="Times New Roman"/>
          <w:sz w:val="24"/>
          <w:szCs w:val="24"/>
        </w:rPr>
        <w:t>, informando sobre a Instauração do presente procedimento, bem como solicite</w:t>
      </w:r>
      <w:r w:rsidR="008C179F">
        <w:rPr>
          <w:rFonts w:ascii="Times New Roman" w:hAnsi="Times New Roman" w:cs="Times New Roman"/>
          <w:sz w:val="24"/>
          <w:szCs w:val="24"/>
        </w:rPr>
        <w:t>m-se</w:t>
      </w:r>
      <w:r w:rsidR="00F873F5" w:rsidRPr="00F873F5">
        <w:rPr>
          <w:rFonts w:ascii="Times New Roman" w:hAnsi="Times New Roman" w:cs="Times New Roman"/>
          <w:sz w:val="24"/>
          <w:szCs w:val="24"/>
        </w:rPr>
        <w:t xml:space="preserve"> informações sobre os fatos narrados e sobre eventual transferência de beneficiários, incluindo os consumidores mineiros</w:t>
      </w:r>
      <w:r w:rsidRPr="00F873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AB7905" w14:textId="77777777" w:rsidR="008C179F" w:rsidRDefault="008C179F" w:rsidP="00F873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B7749" w14:textId="42DADF0B" w:rsidR="00D904A1" w:rsidRPr="00F873F5" w:rsidRDefault="00D904A1" w:rsidP="00F873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3F5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F873F5" w:rsidRPr="00F873F5">
        <w:rPr>
          <w:rFonts w:ascii="Times New Roman" w:hAnsi="Times New Roman" w:cs="Times New Roman"/>
          <w:sz w:val="24"/>
          <w:szCs w:val="24"/>
        </w:rPr>
        <w:t>oficie-se à ANS solicitando informações sobre os fatos</w:t>
      </w:r>
      <w:r w:rsidRPr="00F873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3A9E71" w14:textId="77777777" w:rsidR="00A21481" w:rsidRDefault="00A21481" w:rsidP="00F873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F52CB2" w14:textId="075926C6" w:rsidR="00B530AC" w:rsidRPr="00F873F5" w:rsidRDefault="00D904A1" w:rsidP="00F873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3F5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="00F873F5" w:rsidRPr="00F873F5">
        <w:rPr>
          <w:rFonts w:ascii="Times New Roman" w:hAnsi="Times New Roman" w:cs="Times New Roman"/>
          <w:sz w:val="24"/>
          <w:szCs w:val="24"/>
        </w:rPr>
        <w:t>seja</w:t>
      </w:r>
      <w:r w:rsidR="008C179F">
        <w:rPr>
          <w:rFonts w:ascii="Times New Roman" w:hAnsi="Times New Roman" w:cs="Times New Roman"/>
          <w:sz w:val="24"/>
          <w:szCs w:val="24"/>
        </w:rPr>
        <w:t>m</w:t>
      </w:r>
      <w:r w:rsidR="00F873F5" w:rsidRPr="00F873F5">
        <w:rPr>
          <w:rFonts w:ascii="Times New Roman" w:hAnsi="Times New Roman" w:cs="Times New Roman"/>
          <w:sz w:val="24"/>
          <w:szCs w:val="24"/>
        </w:rPr>
        <w:t xml:space="preserve"> </w:t>
      </w:r>
      <w:r w:rsidR="00A21481" w:rsidRPr="00F873F5">
        <w:rPr>
          <w:rFonts w:ascii="Times New Roman" w:hAnsi="Times New Roman" w:cs="Times New Roman"/>
          <w:sz w:val="24"/>
          <w:szCs w:val="24"/>
        </w:rPr>
        <w:t>colhidas declarações</w:t>
      </w:r>
      <w:r w:rsidR="00F873F5" w:rsidRPr="00F873F5">
        <w:rPr>
          <w:rFonts w:ascii="Times New Roman" w:hAnsi="Times New Roman" w:cs="Times New Roman"/>
          <w:sz w:val="24"/>
          <w:szCs w:val="24"/>
        </w:rPr>
        <w:t xml:space="preserve"> e solicitad</w:t>
      </w:r>
      <w:r w:rsidR="008C179F">
        <w:rPr>
          <w:rFonts w:ascii="Times New Roman" w:hAnsi="Times New Roman" w:cs="Times New Roman"/>
          <w:sz w:val="24"/>
          <w:szCs w:val="24"/>
        </w:rPr>
        <w:t>a</w:t>
      </w:r>
      <w:r w:rsidR="00F873F5" w:rsidRPr="00F873F5">
        <w:rPr>
          <w:rFonts w:ascii="Times New Roman" w:hAnsi="Times New Roman" w:cs="Times New Roman"/>
          <w:sz w:val="24"/>
          <w:szCs w:val="24"/>
        </w:rPr>
        <w:t xml:space="preserve"> documentação necessária a todos os consumidores que buscarem atendimento na Defensoria Especializada em </w:t>
      </w:r>
      <w:r w:rsidR="00A21481">
        <w:rPr>
          <w:rFonts w:ascii="Times New Roman" w:hAnsi="Times New Roman" w:cs="Times New Roman"/>
          <w:sz w:val="24"/>
          <w:szCs w:val="24"/>
        </w:rPr>
        <w:t>Consumidor com</w:t>
      </w:r>
      <w:r w:rsidR="00F873F5" w:rsidRPr="00F873F5">
        <w:rPr>
          <w:rFonts w:ascii="Times New Roman" w:hAnsi="Times New Roman" w:cs="Times New Roman"/>
          <w:sz w:val="24"/>
          <w:szCs w:val="24"/>
        </w:rPr>
        <w:t xml:space="preserve"> reclamações referentes à Unimed Rio</w:t>
      </w:r>
      <w:r w:rsidR="00A2148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DD291E" w14:textId="77777777" w:rsidR="00A21481" w:rsidRDefault="00A21481" w:rsidP="00F873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599A2" w14:textId="50EF46B1" w:rsidR="00F873F5" w:rsidRPr="00F873F5" w:rsidRDefault="00F873F5" w:rsidP="00F873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3F5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Pr="00F873F5">
        <w:rPr>
          <w:rFonts w:ascii="Times New Roman" w:hAnsi="Times New Roman" w:cs="Times New Roman"/>
          <w:sz w:val="24"/>
          <w:szCs w:val="24"/>
        </w:rPr>
        <w:t>solicita-se seja dado aos fornecedores</w:t>
      </w:r>
      <w:r w:rsidR="0026633D">
        <w:rPr>
          <w:rFonts w:ascii="Times New Roman" w:hAnsi="Times New Roman" w:cs="Times New Roman"/>
          <w:sz w:val="24"/>
          <w:szCs w:val="24"/>
        </w:rPr>
        <w:t xml:space="preserve"> prazo de 10 dias para resposta.</w:t>
      </w:r>
    </w:p>
    <w:p w14:paraId="1FC39945" w14:textId="77777777" w:rsidR="00B530AC" w:rsidRDefault="00B530A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F30D7" w14:textId="77777777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Autue-se. Cumpra-se. </w:t>
      </w:r>
    </w:p>
    <w:p w14:paraId="60DFDC5D" w14:textId="77777777" w:rsidR="002F2677" w:rsidRDefault="002F26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0F2C61" w14:textId="0FCE2681" w:rsidR="00B530AC" w:rsidRDefault="00AE27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8C17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99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F873F5">
        <w:rPr>
          <w:rFonts w:ascii="Times New Roman" w:eastAsia="Times New Roman" w:hAnsi="Times New Roman" w:cs="Times New Roman"/>
          <w:sz w:val="24"/>
          <w:szCs w:val="24"/>
        </w:rPr>
        <w:t>abril de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62CB0E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CE0A41" w14:textId="77777777" w:rsidR="00B530AC" w:rsidRDefault="00B5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7B9662" w14:textId="77777777" w:rsidR="002F2677" w:rsidRDefault="002F267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485FD50" w14:textId="77777777" w:rsidR="00B530AC" w:rsidRDefault="00AE2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Paulo Cesar Azevedo de Almeida</w:t>
      </w:r>
    </w:p>
    <w:p w14:paraId="7AD82246" w14:textId="77777777" w:rsidR="00B530AC" w:rsidRDefault="00AE277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Coordenadoria Estratégica em Tutela Coletiva</w:t>
      </w:r>
    </w:p>
    <w:p w14:paraId="2C205F60" w14:textId="77777777" w:rsidR="00B530AC" w:rsidRDefault="00AE277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Defensor Público</w:t>
      </w:r>
    </w:p>
    <w:p w14:paraId="5997CC1D" w14:textId="3234F123" w:rsidR="00676BC2" w:rsidRDefault="00AE277A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Madep 883</w:t>
      </w:r>
    </w:p>
    <w:p w14:paraId="67A11C48" w14:textId="77777777" w:rsidR="008C179F" w:rsidRDefault="008C179F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2C310CC1" w14:textId="77777777" w:rsidR="008C179F" w:rsidRDefault="008C179F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6A6ADF0B" w14:textId="77777777" w:rsidR="004D3051" w:rsidRDefault="004D3051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071F2197" w14:textId="77777777" w:rsidR="004D3051" w:rsidRDefault="004D3051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59CB9032" w14:textId="77777777" w:rsidR="004D3051" w:rsidRDefault="004D3051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305F2448" w14:textId="77777777" w:rsidR="004D3051" w:rsidRDefault="004D3051" w:rsidP="004D3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Ana Luíza A. Bracarense</w:t>
      </w:r>
    </w:p>
    <w:p w14:paraId="4CFF98AD" w14:textId="77777777" w:rsidR="004D3051" w:rsidRDefault="004D3051" w:rsidP="004D305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Defensora Pública</w:t>
      </w:r>
    </w:p>
    <w:p w14:paraId="0490F95F" w14:textId="77777777" w:rsidR="004D3051" w:rsidRDefault="004D3051" w:rsidP="004D3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Madep 305</w:t>
      </w:r>
    </w:p>
    <w:p w14:paraId="6D8C09C1" w14:textId="77777777" w:rsidR="004D3051" w:rsidRDefault="004D3051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050C4C95" w14:textId="77777777" w:rsidR="008C179F" w:rsidRDefault="008C179F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6649DE65" w14:textId="77777777" w:rsidR="008C179F" w:rsidRDefault="008C179F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6A319926" w14:textId="77777777" w:rsidR="004D3051" w:rsidRDefault="004D3051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1AFA1AA5" w14:textId="77777777" w:rsidR="008C179F" w:rsidRDefault="008C179F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</w:p>
    <w:p w14:paraId="083AD1A4" w14:textId="282E2532" w:rsidR="008C179F" w:rsidRDefault="008C179F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Sabrina Torres Lamaita Ielo</w:t>
      </w:r>
    </w:p>
    <w:p w14:paraId="529323C4" w14:textId="33BB4837" w:rsidR="008C179F" w:rsidRDefault="008C179F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Defensora Pública</w:t>
      </w:r>
    </w:p>
    <w:p w14:paraId="71CFEA92" w14:textId="04072604" w:rsidR="008C179F" w:rsidRPr="008C179F" w:rsidRDefault="008C179F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mallCaps/>
          <w:sz w:val="26"/>
          <w:szCs w:val="26"/>
        </w:rPr>
        <w:t>Madep 495</w:t>
      </w:r>
    </w:p>
    <w:p w14:paraId="3FFDD756" w14:textId="77777777" w:rsidR="008C179F" w:rsidRPr="008C179F" w:rsidRDefault="008C179F" w:rsidP="008C1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8C179F" w:rsidRPr="008C17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521F" w14:textId="77777777" w:rsidR="00112F1B" w:rsidRDefault="00112F1B">
      <w:pPr>
        <w:spacing w:after="0" w:line="240" w:lineRule="auto"/>
      </w:pPr>
      <w:r>
        <w:separator/>
      </w:r>
    </w:p>
  </w:endnote>
  <w:endnote w:type="continuationSeparator" w:id="0">
    <w:p w14:paraId="59B5F6AF" w14:textId="77777777" w:rsidR="00112F1B" w:rsidRDefault="0011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62953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7581A">
      <w:rPr>
        <w:noProof/>
        <w:color w:val="000000"/>
      </w:rPr>
      <w:t>6</w:t>
    </w:r>
    <w:r>
      <w:rPr>
        <w:color w:val="000000"/>
      </w:rPr>
      <w:fldChar w:fldCharType="end"/>
    </w:r>
  </w:p>
  <w:p w14:paraId="26801223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647D602B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D4A82" w14:textId="77777777" w:rsidR="00112F1B" w:rsidRDefault="00112F1B">
      <w:pPr>
        <w:spacing w:after="0" w:line="240" w:lineRule="auto"/>
      </w:pPr>
      <w:r>
        <w:separator/>
      </w:r>
    </w:p>
  </w:footnote>
  <w:footnote w:type="continuationSeparator" w:id="0">
    <w:p w14:paraId="10C19D4E" w14:textId="77777777" w:rsidR="00112F1B" w:rsidRDefault="0011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FD37" w14:textId="77777777" w:rsidR="00B530AC" w:rsidRDefault="00AE2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B09FD29" wp14:editId="07777777">
          <wp:extent cx="1080000" cy="108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699379" w14:textId="77777777" w:rsidR="00B530AC" w:rsidRDefault="00B530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61690B"/>
    <w:multiLevelType w:val="multilevel"/>
    <w:tmpl w:val="3D926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1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0AC"/>
    <w:rsid w:val="00003629"/>
    <w:rsid w:val="0002002D"/>
    <w:rsid w:val="00055011"/>
    <w:rsid w:val="0007581A"/>
    <w:rsid w:val="000C1194"/>
    <w:rsid w:val="000E76F6"/>
    <w:rsid w:val="000F15B8"/>
    <w:rsid w:val="00112F1B"/>
    <w:rsid w:val="00116E53"/>
    <w:rsid w:val="00191AD3"/>
    <w:rsid w:val="001D3678"/>
    <w:rsid w:val="001E6870"/>
    <w:rsid w:val="00244957"/>
    <w:rsid w:val="0026633D"/>
    <w:rsid w:val="00267FE2"/>
    <w:rsid w:val="002B0F9F"/>
    <w:rsid w:val="002F2677"/>
    <w:rsid w:val="003A7A3E"/>
    <w:rsid w:val="003F6C6E"/>
    <w:rsid w:val="00450732"/>
    <w:rsid w:val="004D3051"/>
    <w:rsid w:val="004F6CA3"/>
    <w:rsid w:val="005120FA"/>
    <w:rsid w:val="00540E03"/>
    <w:rsid w:val="005430A1"/>
    <w:rsid w:val="0058158B"/>
    <w:rsid w:val="005A4BE5"/>
    <w:rsid w:val="005E6311"/>
    <w:rsid w:val="005F1191"/>
    <w:rsid w:val="00603202"/>
    <w:rsid w:val="0062562E"/>
    <w:rsid w:val="0065130D"/>
    <w:rsid w:val="00676BC2"/>
    <w:rsid w:val="00676EF5"/>
    <w:rsid w:val="006839D3"/>
    <w:rsid w:val="006C23D9"/>
    <w:rsid w:val="006C7D86"/>
    <w:rsid w:val="006D4A9A"/>
    <w:rsid w:val="00721411"/>
    <w:rsid w:val="007E3D38"/>
    <w:rsid w:val="00892BE7"/>
    <w:rsid w:val="008A6BD7"/>
    <w:rsid w:val="008C179F"/>
    <w:rsid w:val="008C5D69"/>
    <w:rsid w:val="00947760"/>
    <w:rsid w:val="009F0191"/>
    <w:rsid w:val="00A21481"/>
    <w:rsid w:val="00A63998"/>
    <w:rsid w:val="00A7758D"/>
    <w:rsid w:val="00AD406C"/>
    <w:rsid w:val="00AE277A"/>
    <w:rsid w:val="00AE356A"/>
    <w:rsid w:val="00B116DE"/>
    <w:rsid w:val="00B4346A"/>
    <w:rsid w:val="00B530AC"/>
    <w:rsid w:val="00B8204A"/>
    <w:rsid w:val="00BA4A79"/>
    <w:rsid w:val="00BC5E0D"/>
    <w:rsid w:val="00BE372C"/>
    <w:rsid w:val="00C41EA6"/>
    <w:rsid w:val="00C73B15"/>
    <w:rsid w:val="00C903BF"/>
    <w:rsid w:val="00D26BCF"/>
    <w:rsid w:val="00D62500"/>
    <w:rsid w:val="00D904A1"/>
    <w:rsid w:val="00D97DD3"/>
    <w:rsid w:val="00E02D20"/>
    <w:rsid w:val="00E23C1D"/>
    <w:rsid w:val="00E401CF"/>
    <w:rsid w:val="00E47CCB"/>
    <w:rsid w:val="00E94354"/>
    <w:rsid w:val="00F43C36"/>
    <w:rsid w:val="00F873F5"/>
    <w:rsid w:val="00FD2C53"/>
    <w:rsid w:val="00FF309A"/>
    <w:rsid w:val="50BBA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32DC"/>
  <w15:docId w15:val="{C1D05DC8-A3FE-4C72-8F8E-AAAAEA28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51rNK3IQ+vwft/+c5d43OOGCTg==">AMUW2mUGA2F4x7K4FQWADtyq0Q9x+b5i4tUZHve8PfpmhGgv2sBayk7VqRGY3NvsVavcEsm0nTSZYG6mMv5I/U5Zh9AKGtcM0clL1w/HMusQUN3pV2Pri+Q=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BE571D-E72E-4254-BC6D-8CC6513F1AF5}"/>
</file>

<file path=customXml/itemProps3.xml><?xml version="1.0" encoding="utf-8"?>
<ds:datastoreItem xmlns:ds="http://schemas.openxmlformats.org/officeDocument/2006/customXml" ds:itemID="{50B40A45-8826-4FCC-8B66-93202AFF9B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7</Pages>
  <Words>1777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26</cp:revision>
  <dcterms:created xsi:type="dcterms:W3CDTF">2023-06-22T18:09:00Z</dcterms:created>
  <dcterms:modified xsi:type="dcterms:W3CDTF">2024-04-24T12:56:00Z</dcterms:modified>
</cp:coreProperties>
</file>