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DAA" w:rsidRDefault="00000000">
      <w:pPr>
        <w:spacing w:after="12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Portaria de Instauração</w:t>
      </w:r>
    </w:p>
    <w:p w:rsidR="00717DAA"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rsidR="00717DAA" w:rsidRDefault="00717DAA" w:rsidP="004C204E">
      <w:pPr>
        <w:pBdr>
          <w:top w:val="nil"/>
          <w:left w:val="nil"/>
          <w:bottom w:val="nil"/>
          <w:right w:val="nil"/>
          <w:between w:val="nil"/>
        </w:pBdr>
        <w:spacing w:after="0" w:line="360" w:lineRule="auto"/>
        <w:jc w:val="both"/>
        <w:rPr>
          <w:rFonts w:ascii="Times New Roman" w:eastAsia="Times New Roman" w:hAnsi="Times New Roman" w:cs="Times New Roman"/>
          <w:b/>
          <w:color w:val="000000"/>
          <w:sz w:val="23"/>
          <w:szCs w:val="23"/>
        </w:rPr>
      </w:pPr>
    </w:p>
    <w:p w:rsidR="004C204E" w:rsidRDefault="004C204E" w:rsidP="004C204E">
      <w:pPr>
        <w:pBdr>
          <w:top w:val="nil"/>
          <w:left w:val="nil"/>
          <w:bottom w:val="nil"/>
          <w:right w:val="nil"/>
          <w:between w:val="nil"/>
        </w:pBdr>
        <w:spacing w:after="0" w:line="360" w:lineRule="auto"/>
        <w:jc w:val="both"/>
        <w:rPr>
          <w:rFonts w:ascii="Times New Roman" w:eastAsia="Times New Roman" w:hAnsi="Times New Roman" w:cs="Times New Roman"/>
          <w:b/>
          <w:color w:val="000000"/>
          <w:sz w:val="23"/>
          <w:szCs w:val="23"/>
        </w:rPr>
      </w:pPr>
    </w:p>
    <w:p w:rsidR="00717DAA" w:rsidRDefault="00000000" w:rsidP="004C204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PTAC nº </w:t>
      </w:r>
      <w:r w:rsidR="00C50142">
        <w:rPr>
          <w:rFonts w:ascii="Times New Roman" w:eastAsia="Times New Roman" w:hAnsi="Times New Roman" w:cs="Times New Roman"/>
          <w:b/>
          <w:color w:val="000000"/>
          <w:sz w:val="24"/>
          <w:szCs w:val="24"/>
        </w:rPr>
        <w:t>039</w:t>
      </w:r>
      <w:r>
        <w:rPr>
          <w:rFonts w:ascii="Times New Roman" w:eastAsia="Times New Roman" w:hAnsi="Times New Roman" w:cs="Times New Roman"/>
          <w:b/>
          <w:color w:val="000000"/>
          <w:sz w:val="24"/>
          <w:szCs w:val="24"/>
        </w:rPr>
        <w:t>/2023</w:t>
      </w:r>
    </w:p>
    <w:p w:rsidR="00717DAA" w:rsidRDefault="00717DAA" w:rsidP="0059243D">
      <w:pPr>
        <w:spacing w:after="0" w:line="360" w:lineRule="auto"/>
        <w:jc w:val="both"/>
        <w:rPr>
          <w:rFonts w:ascii="Times New Roman" w:eastAsia="Times New Roman" w:hAnsi="Times New Roman" w:cs="Times New Roman"/>
          <w:b/>
          <w:sz w:val="24"/>
          <w:szCs w:val="24"/>
        </w:rPr>
      </w:pPr>
    </w:p>
    <w:p w:rsidR="00717DAA" w:rsidRDefault="00717DAA" w:rsidP="0059243D">
      <w:pPr>
        <w:spacing w:after="0" w:line="360" w:lineRule="auto"/>
        <w:jc w:val="both"/>
        <w:rPr>
          <w:rFonts w:ascii="Times New Roman" w:eastAsia="Times New Roman" w:hAnsi="Times New Roman" w:cs="Times New Roman"/>
          <w:b/>
          <w:sz w:val="24"/>
          <w:szCs w:val="24"/>
        </w:rPr>
      </w:pPr>
    </w:p>
    <w:p w:rsidR="00717DAA" w:rsidRPr="0059243D" w:rsidRDefault="00000000" w:rsidP="0059243D">
      <w:pPr>
        <w:pBdr>
          <w:top w:val="nil"/>
          <w:left w:val="nil"/>
          <w:bottom w:val="nil"/>
          <w:right w:val="nil"/>
          <w:between w:val="nil"/>
        </w:pBdr>
        <w:spacing w:after="0" w:line="360" w:lineRule="auto"/>
        <w:ind w:left="1701"/>
        <w:jc w:val="both"/>
        <w:rPr>
          <w:rFonts w:ascii="Times New Roman" w:eastAsia="Times New Roman" w:hAnsi="Times New Roman" w:cs="Times New Roman"/>
          <w:b/>
          <w:sz w:val="24"/>
          <w:szCs w:val="24"/>
        </w:rPr>
      </w:pPr>
      <w:r w:rsidRPr="0059243D">
        <w:rPr>
          <w:rFonts w:ascii="Times New Roman" w:eastAsia="Times New Roman" w:hAnsi="Times New Roman" w:cs="Times New Roman"/>
          <w:b/>
          <w:sz w:val="24"/>
          <w:szCs w:val="24"/>
        </w:rPr>
        <w:t xml:space="preserve">EMENTA: Benefício de Passe Livre </w:t>
      </w:r>
      <w:r w:rsidR="0059243D" w:rsidRPr="0059243D">
        <w:rPr>
          <w:rFonts w:ascii="Times New Roman" w:eastAsia="Times New Roman" w:hAnsi="Times New Roman" w:cs="Times New Roman"/>
          <w:b/>
          <w:sz w:val="24"/>
          <w:szCs w:val="24"/>
        </w:rPr>
        <w:t>em</w:t>
      </w:r>
      <w:r w:rsidRPr="0059243D">
        <w:rPr>
          <w:rFonts w:ascii="Times New Roman" w:eastAsia="Times New Roman" w:hAnsi="Times New Roman" w:cs="Times New Roman"/>
          <w:b/>
          <w:sz w:val="24"/>
          <w:szCs w:val="24"/>
        </w:rPr>
        <w:t xml:space="preserve"> Transporte </w:t>
      </w:r>
      <w:r w:rsidR="0059243D" w:rsidRPr="0059243D">
        <w:rPr>
          <w:rFonts w:ascii="Times New Roman" w:eastAsia="Times New Roman" w:hAnsi="Times New Roman" w:cs="Times New Roman"/>
          <w:b/>
          <w:sz w:val="24"/>
          <w:szCs w:val="24"/>
        </w:rPr>
        <w:t xml:space="preserve">Público </w:t>
      </w:r>
      <w:r w:rsidRPr="0059243D">
        <w:rPr>
          <w:rFonts w:ascii="Times New Roman" w:eastAsia="Times New Roman" w:hAnsi="Times New Roman" w:cs="Times New Roman"/>
          <w:b/>
          <w:sz w:val="24"/>
          <w:szCs w:val="24"/>
        </w:rPr>
        <w:t xml:space="preserve">Urbano à Pessoa com Deficiência. Previsão </w:t>
      </w:r>
      <w:r w:rsidR="0059243D" w:rsidRPr="0059243D">
        <w:rPr>
          <w:rFonts w:ascii="Times New Roman" w:eastAsia="Times New Roman" w:hAnsi="Times New Roman" w:cs="Times New Roman"/>
          <w:b/>
          <w:sz w:val="24"/>
          <w:szCs w:val="24"/>
        </w:rPr>
        <w:t>na</w:t>
      </w:r>
      <w:r w:rsidRPr="0059243D">
        <w:rPr>
          <w:rFonts w:ascii="Times New Roman" w:eastAsia="Times New Roman" w:hAnsi="Times New Roman" w:cs="Times New Roman"/>
          <w:b/>
          <w:sz w:val="24"/>
          <w:szCs w:val="24"/>
        </w:rPr>
        <w:t xml:space="preserve"> Lei Municipal </w:t>
      </w:r>
      <w:r w:rsidR="00C50142" w:rsidRPr="0059243D">
        <w:rPr>
          <w:rFonts w:ascii="Times New Roman" w:eastAsia="Times New Roman" w:hAnsi="Times New Roman" w:cs="Times New Roman"/>
          <w:b/>
          <w:sz w:val="24"/>
          <w:szCs w:val="24"/>
        </w:rPr>
        <w:t>nº</w:t>
      </w:r>
      <w:r w:rsidRPr="0059243D">
        <w:rPr>
          <w:rFonts w:ascii="Times New Roman" w:eastAsia="Times New Roman" w:hAnsi="Times New Roman" w:cs="Times New Roman"/>
          <w:b/>
          <w:sz w:val="24"/>
          <w:szCs w:val="24"/>
        </w:rPr>
        <w:t xml:space="preserve"> 6.058/2009</w:t>
      </w:r>
      <w:r w:rsidR="0059243D" w:rsidRPr="0059243D">
        <w:rPr>
          <w:rFonts w:ascii="Times New Roman" w:eastAsia="Times New Roman" w:hAnsi="Times New Roman" w:cs="Times New Roman"/>
          <w:b/>
          <w:sz w:val="24"/>
          <w:szCs w:val="24"/>
        </w:rPr>
        <w:t>, de Governador Valadares</w:t>
      </w:r>
      <w:r w:rsidRPr="0059243D">
        <w:rPr>
          <w:rFonts w:ascii="Times New Roman" w:eastAsia="Times New Roman" w:hAnsi="Times New Roman" w:cs="Times New Roman"/>
          <w:b/>
          <w:sz w:val="24"/>
          <w:szCs w:val="24"/>
        </w:rPr>
        <w:t xml:space="preserve">. Garantia Constitucional de Facilitação </w:t>
      </w:r>
      <w:r w:rsidR="004C204E" w:rsidRPr="0059243D">
        <w:rPr>
          <w:rFonts w:ascii="Times New Roman" w:eastAsia="Times New Roman" w:hAnsi="Times New Roman" w:cs="Times New Roman"/>
          <w:b/>
          <w:sz w:val="24"/>
          <w:szCs w:val="24"/>
        </w:rPr>
        <w:t>d</w:t>
      </w:r>
      <w:r w:rsidRPr="0059243D">
        <w:rPr>
          <w:rFonts w:ascii="Times New Roman" w:eastAsia="Times New Roman" w:hAnsi="Times New Roman" w:cs="Times New Roman"/>
          <w:b/>
          <w:sz w:val="24"/>
          <w:szCs w:val="24"/>
        </w:rPr>
        <w:t xml:space="preserve">o Acesso </w:t>
      </w:r>
      <w:r w:rsidR="004C204E" w:rsidRPr="0059243D">
        <w:rPr>
          <w:rFonts w:ascii="Times New Roman" w:eastAsia="Times New Roman" w:hAnsi="Times New Roman" w:cs="Times New Roman"/>
          <w:b/>
          <w:sz w:val="24"/>
          <w:szCs w:val="24"/>
        </w:rPr>
        <w:t>a</w:t>
      </w:r>
      <w:r w:rsidRPr="0059243D">
        <w:rPr>
          <w:rFonts w:ascii="Times New Roman" w:eastAsia="Times New Roman" w:hAnsi="Times New Roman" w:cs="Times New Roman"/>
          <w:b/>
          <w:sz w:val="24"/>
          <w:szCs w:val="24"/>
        </w:rPr>
        <w:t xml:space="preserve">os Serviços Coletivos. Negativa do Município em Conceder o Benefício de Passe Livre a Pessoas </w:t>
      </w:r>
      <w:r w:rsidR="0059243D" w:rsidRPr="0059243D">
        <w:rPr>
          <w:rFonts w:ascii="Times New Roman" w:eastAsia="Times New Roman" w:hAnsi="Times New Roman" w:cs="Times New Roman"/>
          <w:b/>
          <w:sz w:val="24"/>
          <w:szCs w:val="24"/>
        </w:rPr>
        <w:t>c</w:t>
      </w:r>
      <w:r w:rsidRPr="0059243D">
        <w:rPr>
          <w:rFonts w:ascii="Times New Roman" w:eastAsia="Times New Roman" w:hAnsi="Times New Roman" w:cs="Times New Roman"/>
          <w:b/>
          <w:sz w:val="24"/>
          <w:szCs w:val="24"/>
        </w:rPr>
        <w:t xml:space="preserve">om Deficiência Auditiva Moderada. Decreto Municipal nº 11.095/2020. </w:t>
      </w:r>
      <w:r w:rsidR="0059243D" w:rsidRPr="0059243D">
        <w:rPr>
          <w:rFonts w:ascii="Times New Roman" w:eastAsia="Times New Roman" w:hAnsi="Times New Roman" w:cs="Times New Roman"/>
          <w:b/>
          <w:sz w:val="24"/>
          <w:szCs w:val="24"/>
        </w:rPr>
        <w:t xml:space="preserve">Previsão de Condições Restritivas ao Direito. </w:t>
      </w:r>
      <w:r w:rsidRPr="0059243D">
        <w:rPr>
          <w:rFonts w:ascii="Times New Roman" w:eastAsia="Times New Roman" w:hAnsi="Times New Roman" w:cs="Times New Roman"/>
          <w:b/>
          <w:sz w:val="24"/>
          <w:szCs w:val="24"/>
        </w:rPr>
        <w:t>Invasão do Poder Regulamentar. Observância dos Critérios de Classificação de Deficiência Previstos no Decreto Federal nº 5.296/2004.</w:t>
      </w:r>
    </w:p>
    <w:p w:rsidR="004C204E" w:rsidRDefault="004C204E" w:rsidP="0059243D">
      <w:pPr>
        <w:pBdr>
          <w:top w:val="nil"/>
          <w:left w:val="nil"/>
          <w:bottom w:val="nil"/>
          <w:right w:val="nil"/>
          <w:between w:val="nil"/>
        </w:pBdr>
        <w:spacing w:after="0" w:line="360" w:lineRule="auto"/>
        <w:ind w:left="1701"/>
        <w:jc w:val="both"/>
        <w:rPr>
          <w:rFonts w:ascii="Times New Roman" w:eastAsia="Times New Roman" w:hAnsi="Times New Roman" w:cs="Times New Roman"/>
          <w:b/>
          <w:color w:val="000000"/>
          <w:sz w:val="24"/>
          <w:szCs w:val="24"/>
        </w:rPr>
      </w:pPr>
    </w:p>
    <w:p w:rsidR="004C204E" w:rsidRDefault="004C204E" w:rsidP="0059243D">
      <w:pPr>
        <w:pBdr>
          <w:top w:val="nil"/>
          <w:left w:val="nil"/>
          <w:bottom w:val="nil"/>
          <w:right w:val="nil"/>
          <w:between w:val="nil"/>
        </w:pBdr>
        <w:spacing w:after="0" w:line="360" w:lineRule="auto"/>
        <w:ind w:left="1701"/>
        <w:jc w:val="both"/>
        <w:rPr>
          <w:rFonts w:ascii="Times New Roman" w:eastAsia="Times New Roman" w:hAnsi="Times New Roman" w:cs="Times New Roman"/>
          <w:b/>
          <w:color w:val="000000"/>
          <w:sz w:val="24"/>
          <w:szCs w:val="24"/>
        </w:rPr>
      </w:pPr>
    </w:p>
    <w:p w:rsidR="00717DA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no exercício das atribuições constitucionais e legais que lhe são conferidas pelo art. 5°, LXXIV e art. 134, ambos da Constituição da República Federativa do Brasil, c/c art. 129, da Constituição do Estado de Minas Gerais, c/c art. 1º e art. 4°, incisos I, II, III, VII, VIII, X, XI, XVII e XVIII,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os fatos relacionados com o descumpriment</w:t>
      </w:r>
      <w:r w:rsidR="0059243D">
        <w:rPr>
          <w:rFonts w:ascii="Times New Roman" w:eastAsia="Times New Roman" w:hAnsi="Times New Roman" w:cs="Times New Roman"/>
          <w:sz w:val="24"/>
          <w:szCs w:val="24"/>
        </w:rPr>
        <w:t>o, por parte de órgãos públicos e concessionárias de serviços públicos,</w:t>
      </w:r>
      <w:r>
        <w:rPr>
          <w:rFonts w:ascii="Times New Roman" w:eastAsia="Times New Roman" w:hAnsi="Times New Roman" w:cs="Times New Roman"/>
          <w:sz w:val="24"/>
          <w:szCs w:val="24"/>
        </w:rPr>
        <w:t xml:space="preserve"> do dever legal de concessão d</w:t>
      </w:r>
      <w:r w:rsidR="0059243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benefício de passe livre </w:t>
      </w:r>
      <w:r w:rsidR="0059243D">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transporte coletivo</w:t>
      </w:r>
      <w:r w:rsidR="0059243D">
        <w:rPr>
          <w:rFonts w:ascii="Times New Roman" w:eastAsia="Times New Roman" w:hAnsi="Times New Roman" w:cs="Times New Roman"/>
          <w:sz w:val="24"/>
          <w:szCs w:val="24"/>
        </w:rPr>
        <w:t>, em favor de</w:t>
      </w:r>
      <w:r>
        <w:rPr>
          <w:rFonts w:ascii="Times New Roman" w:eastAsia="Times New Roman" w:hAnsi="Times New Roman" w:cs="Times New Roman"/>
          <w:sz w:val="24"/>
          <w:szCs w:val="24"/>
        </w:rPr>
        <w:t xml:space="preserve"> pessoas com deficiência auditiva</w:t>
      </w:r>
      <w:r w:rsidR="0059243D">
        <w:rPr>
          <w:rFonts w:ascii="Times New Roman" w:eastAsia="Times New Roman" w:hAnsi="Times New Roman" w:cs="Times New Roman"/>
          <w:sz w:val="24"/>
          <w:szCs w:val="24"/>
        </w:rPr>
        <w:t>.</w:t>
      </w:r>
    </w:p>
    <w:p w:rsidR="00717DA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SÍNTESE DOS FATOS:</w:t>
      </w:r>
    </w:p>
    <w:p w:rsidR="00717DAA" w:rsidRDefault="00717DAA">
      <w:pPr>
        <w:spacing w:after="0" w:line="360" w:lineRule="auto"/>
        <w:jc w:val="both"/>
        <w:rPr>
          <w:rFonts w:ascii="Times New Roman" w:eastAsia="Times New Roman" w:hAnsi="Times New Roman" w:cs="Times New Roman"/>
          <w:color w:val="000000"/>
          <w:sz w:val="24"/>
          <w:szCs w:val="24"/>
        </w:rPr>
      </w:pPr>
    </w:p>
    <w:p w:rsidR="00717DAA" w:rsidRDefault="00000000">
      <w:pPr>
        <w:spacing w:after="0" w:line="360" w:lineRule="auto"/>
        <w:jc w:val="both"/>
        <w:rPr>
          <w:rFonts w:ascii="Times New Roman" w:eastAsia="Times New Roman" w:hAnsi="Times New Roman" w:cs="Times New Roman"/>
          <w:color w:val="6AA84F"/>
          <w:sz w:val="24"/>
          <w:szCs w:val="24"/>
        </w:rPr>
      </w:pPr>
      <w:r>
        <w:rPr>
          <w:rFonts w:ascii="Times New Roman" w:eastAsia="Times New Roman" w:hAnsi="Times New Roman" w:cs="Times New Roman"/>
          <w:color w:val="000000"/>
          <w:sz w:val="24"/>
          <w:szCs w:val="24"/>
        </w:rPr>
        <w:t>A Defensoria Pública do Estado de Minas Gerais, por meio de caso individual atendido pela 1ª Defensoria Cível de Governador Valadares</w:t>
      </w:r>
      <w:r w:rsidR="0059243D">
        <w:rPr>
          <w:rFonts w:ascii="Times New Roman" w:eastAsia="Times New Roman" w:hAnsi="Times New Roman" w:cs="Times New Roman"/>
          <w:color w:val="000000"/>
          <w:sz w:val="24"/>
          <w:szCs w:val="24"/>
        </w:rPr>
        <w:t>/MG</w:t>
      </w:r>
      <w:r>
        <w:rPr>
          <w:rFonts w:ascii="Times New Roman" w:eastAsia="Times New Roman" w:hAnsi="Times New Roman" w:cs="Times New Roman"/>
          <w:color w:val="000000"/>
          <w:sz w:val="24"/>
          <w:szCs w:val="24"/>
        </w:rPr>
        <w:t xml:space="preserve">, tomou conhecimento de que o Município de Governador Valadares estaria dificultando o acesso de Pessoas </w:t>
      </w:r>
      <w:r w:rsidR="00253A9E">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om Deficiência ao Benefício de Passe Livre de Transporte Urbano, especificamente quanto aos casos de deficiência auditiva.</w:t>
      </w:r>
      <w:r>
        <w:rPr>
          <w:rFonts w:ascii="Times New Roman" w:eastAsia="Times New Roman" w:hAnsi="Times New Roman" w:cs="Times New Roman"/>
          <w:sz w:val="24"/>
          <w:szCs w:val="24"/>
        </w:rPr>
        <w:t xml:space="preserve"> A legislação que materializa o direito ao passe-livre de transporte público em Governador Valadares é a Lei Municipal </w:t>
      </w:r>
      <w:r w:rsidR="00253A9E">
        <w:rPr>
          <w:rFonts w:ascii="Times New Roman" w:eastAsia="Times New Roman" w:hAnsi="Times New Roman" w:cs="Times New Roman"/>
          <w:sz w:val="24"/>
          <w:szCs w:val="24"/>
        </w:rPr>
        <w:t>n</w:t>
      </w:r>
      <w:r>
        <w:rPr>
          <w:rFonts w:ascii="Times New Roman" w:eastAsia="Times New Roman" w:hAnsi="Times New Roman" w:cs="Times New Roman"/>
          <w:sz w:val="24"/>
          <w:szCs w:val="24"/>
        </w:rPr>
        <w:t>º 6.058</w:t>
      </w:r>
      <w:r w:rsidR="00253A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2009. Todavia, a referida lei garantiu o direito ao passe livre de forma genérica às pessoas com deficiência, e não cuidou de limitar a sua incidência, deixando de trazer um rol de hipóteses de deficiências que ensejariam a concessão do </w:t>
      </w:r>
      <w:r w:rsidR="00253A9E">
        <w:rPr>
          <w:rFonts w:ascii="Times New Roman" w:eastAsia="Times New Roman" w:hAnsi="Times New Roman" w:cs="Times New Roman"/>
          <w:sz w:val="24"/>
          <w:szCs w:val="24"/>
        </w:rPr>
        <w:t xml:space="preserve">mencionado </w:t>
      </w:r>
      <w:r>
        <w:rPr>
          <w:rFonts w:ascii="Times New Roman" w:eastAsia="Times New Roman" w:hAnsi="Times New Roman" w:cs="Times New Roman"/>
          <w:sz w:val="24"/>
          <w:szCs w:val="24"/>
        </w:rPr>
        <w:t xml:space="preserve">benefício. </w:t>
      </w:r>
      <w:r w:rsidR="00253A9E">
        <w:rPr>
          <w:rFonts w:ascii="Times New Roman" w:eastAsia="Times New Roman" w:hAnsi="Times New Roman" w:cs="Times New Roman"/>
          <w:sz w:val="24"/>
          <w:szCs w:val="24"/>
        </w:rPr>
        <w:t>Por sua vez, o</w:t>
      </w:r>
      <w:r>
        <w:rPr>
          <w:rFonts w:ascii="Times New Roman" w:eastAsia="Times New Roman" w:hAnsi="Times New Roman" w:cs="Times New Roman"/>
          <w:sz w:val="24"/>
          <w:szCs w:val="24"/>
        </w:rPr>
        <w:t xml:space="preserve"> Decreto Municipal nº 11.095/2020 prevê, no seu art. 9º, que só farão jus ao benefício de passe livre as pessoas com deficiência auditiva que comprovem frequência regular em escola especial, no caso de alunos </w:t>
      </w:r>
      <w:r w:rsidR="00253A9E">
        <w:rPr>
          <w:rFonts w:ascii="Times New Roman" w:eastAsia="Times New Roman" w:hAnsi="Times New Roman" w:cs="Times New Roman"/>
          <w:sz w:val="24"/>
          <w:szCs w:val="24"/>
        </w:rPr>
        <w:t>com</w:t>
      </w:r>
      <w:r>
        <w:rPr>
          <w:rFonts w:ascii="Times New Roman" w:eastAsia="Times New Roman" w:hAnsi="Times New Roman" w:cs="Times New Roman"/>
          <w:sz w:val="24"/>
          <w:szCs w:val="24"/>
        </w:rPr>
        <w:t xml:space="preserve"> deficiência auditiva moderada, ou, na hipótese de não frequentarem escola especial, o benefício só seria concedido aos casos de deficiência severa ou profunda. Assim, a pretexto de regulamentar</w:t>
      </w:r>
      <w:r w:rsidR="00253A9E">
        <w:rPr>
          <w:rFonts w:ascii="Times New Roman" w:eastAsia="Times New Roman" w:hAnsi="Times New Roman" w:cs="Times New Roman"/>
          <w:sz w:val="24"/>
          <w:szCs w:val="24"/>
        </w:rPr>
        <w:t xml:space="preserve"> a lei</w:t>
      </w:r>
      <w:r>
        <w:rPr>
          <w:rFonts w:ascii="Times New Roman" w:eastAsia="Times New Roman" w:hAnsi="Times New Roman" w:cs="Times New Roman"/>
          <w:sz w:val="24"/>
          <w:szCs w:val="24"/>
        </w:rPr>
        <w:t xml:space="preserve">, o decreto inova na ordem jurídica e estabelece novas hipóteses de limitação e restrição de direitos que só poderiam ser veiculadas por lei formal, com evidente violação ao princípio da legalidade. Quanto à deficiência auditiva, a sua classificação </w:t>
      </w:r>
      <w:r w:rsidR="00253A9E">
        <w:rPr>
          <w:rFonts w:ascii="Times New Roman" w:eastAsia="Times New Roman" w:hAnsi="Times New Roman" w:cs="Times New Roman"/>
          <w:sz w:val="24"/>
          <w:szCs w:val="24"/>
        </w:rPr>
        <w:t>é orientada pelo</w:t>
      </w:r>
      <w:r>
        <w:rPr>
          <w:rFonts w:ascii="Times New Roman" w:eastAsia="Times New Roman" w:hAnsi="Times New Roman" w:cs="Times New Roman"/>
          <w:sz w:val="24"/>
          <w:szCs w:val="24"/>
        </w:rPr>
        <w:t xml:space="preserve"> Decreto Federal nº 5.296</w:t>
      </w:r>
      <w:r w:rsidR="00253A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2004, que delimita a surdez </w:t>
      </w:r>
      <w:r w:rsidRPr="002C2BDA">
        <w:rPr>
          <w:rFonts w:ascii="Times New Roman" w:eastAsia="Times New Roman" w:hAnsi="Times New Roman" w:cs="Times New Roman"/>
          <w:sz w:val="24"/>
          <w:szCs w:val="24"/>
        </w:rPr>
        <w:t xml:space="preserve">como perda bilateral, parcial ou total, de quarenta e um decibéis (dB) ou mais, aferida por audiograma nas frequências de 500HZ, 1.000HZ, 2.000Hz e 3.000Hz. </w:t>
      </w:r>
      <w:r w:rsidR="00253A9E" w:rsidRPr="002C2BDA">
        <w:rPr>
          <w:rFonts w:ascii="Times New Roman" w:eastAsia="Times New Roman" w:hAnsi="Times New Roman" w:cs="Times New Roman"/>
          <w:sz w:val="24"/>
          <w:szCs w:val="24"/>
        </w:rPr>
        <w:t>E</w:t>
      </w:r>
      <w:r w:rsidRPr="002C2BDA">
        <w:rPr>
          <w:rFonts w:ascii="Times New Roman" w:eastAsia="Times New Roman" w:hAnsi="Times New Roman" w:cs="Times New Roman"/>
          <w:sz w:val="24"/>
          <w:szCs w:val="24"/>
        </w:rPr>
        <w:t>m relação ao caso individual atendido</w:t>
      </w:r>
      <w:r w:rsidR="00253A9E" w:rsidRPr="002C2BDA">
        <w:rPr>
          <w:rFonts w:ascii="Times New Roman" w:eastAsia="Times New Roman" w:hAnsi="Times New Roman" w:cs="Times New Roman"/>
          <w:sz w:val="24"/>
          <w:szCs w:val="24"/>
        </w:rPr>
        <w:t xml:space="preserve"> pela </w:t>
      </w:r>
      <w:r w:rsidR="002C2BDA" w:rsidRPr="002C2BDA">
        <w:rPr>
          <w:rFonts w:ascii="Times New Roman" w:eastAsia="Times New Roman" w:hAnsi="Times New Roman" w:cs="Times New Roman"/>
          <w:sz w:val="24"/>
          <w:szCs w:val="24"/>
        </w:rPr>
        <w:t>DPMG</w:t>
      </w:r>
      <w:r w:rsidR="00253A9E" w:rsidRPr="002C2BDA">
        <w:rPr>
          <w:rFonts w:ascii="Times New Roman" w:eastAsia="Times New Roman" w:hAnsi="Times New Roman" w:cs="Times New Roman"/>
          <w:sz w:val="24"/>
          <w:szCs w:val="24"/>
        </w:rPr>
        <w:t xml:space="preserve"> em Governador Valadares</w:t>
      </w:r>
      <w:r w:rsidRPr="002C2BDA">
        <w:rPr>
          <w:rFonts w:ascii="Times New Roman" w:eastAsia="Times New Roman" w:hAnsi="Times New Roman" w:cs="Times New Roman"/>
          <w:sz w:val="24"/>
          <w:szCs w:val="24"/>
        </w:rPr>
        <w:t xml:space="preserve">, </w:t>
      </w:r>
      <w:r w:rsidR="00253A9E" w:rsidRPr="002C2BDA">
        <w:rPr>
          <w:rFonts w:ascii="Times New Roman" w:eastAsia="Times New Roman" w:hAnsi="Times New Roman" w:cs="Times New Roman"/>
          <w:sz w:val="24"/>
          <w:szCs w:val="24"/>
        </w:rPr>
        <w:t>registra-se que houve a prévia tentativa de solução extrajudicial do conflito, com a expedição de</w:t>
      </w:r>
      <w:r w:rsidRPr="002C2BDA">
        <w:rPr>
          <w:rFonts w:ascii="Times New Roman" w:eastAsia="Times New Roman" w:hAnsi="Times New Roman" w:cs="Times New Roman"/>
          <w:sz w:val="24"/>
          <w:szCs w:val="24"/>
        </w:rPr>
        <w:t xml:space="preserve"> ofício à Secretaria Municipal, requisitando informações sobre o indeferimento do passe livre no transporte coletivo municipal. A Secretaria Municipal respondeu </w:t>
      </w:r>
      <w:r w:rsidR="00253A9E" w:rsidRPr="002C2BDA">
        <w:rPr>
          <w:rFonts w:ascii="Times New Roman" w:eastAsia="Times New Roman" w:hAnsi="Times New Roman" w:cs="Times New Roman"/>
          <w:sz w:val="24"/>
          <w:szCs w:val="24"/>
        </w:rPr>
        <w:t xml:space="preserve">a demanda por meio do </w:t>
      </w:r>
      <w:r w:rsidRPr="002C2BDA">
        <w:rPr>
          <w:rFonts w:ascii="Times New Roman" w:eastAsia="Times New Roman" w:hAnsi="Times New Roman" w:cs="Times New Roman"/>
          <w:sz w:val="24"/>
          <w:szCs w:val="24"/>
        </w:rPr>
        <w:t>Ofício nº 1475/2022/SMAS/GV</w:t>
      </w:r>
      <w:r w:rsidR="00253A9E" w:rsidRPr="002C2BDA">
        <w:rPr>
          <w:rFonts w:ascii="Times New Roman" w:eastAsia="Times New Roman" w:hAnsi="Times New Roman" w:cs="Times New Roman"/>
          <w:sz w:val="24"/>
          <w:szCs w:val="24"/>
        </w:rPr>
        <w:t>, esclarecendo as restrições impostas pelo Decreto</w:t>
      </w:r>
      <w:r w:rsidRPr="002C2BDA">
        <w:rPr>
          <w:rFonts w:ascii="Times New Roman" w:eastAsia="Times New Roman" w:hAnsi="Times New Roman" w:cs="Times New Roman"/>
          <w:sz w:val="24"/>
          <w:szCs w:val="24"/>
        </w:rPr>
        <w:t xml:space="preserve">. </w:t>
      </w:r>
      <w:r w:rsidR="00253A9E" w:rsidRPr="002C2BDA">
        <w:rPr>
          <w:rFonts w:ascii="Times New Roman" w:eastAsia="Times New Roman" w:hAnsi="Times New Roman" w:cs="Times New Roman"/>
          <w:sz w:val="24"/>
          <w:szCs w:val="24"/>
        </w:rPr>
        <w:t>Diante disso</w:t>
      </w:r>
      <w:r w:rsidRPr="002C2BDA">
        <w:rPr>
          <w:rFonts w:ascii="Times New Roman" w:eastAsia="Times New Roman" w:hAnsi="Times New Roman" w:cs="Times New Roman"/>
          <w:sz w:val="24"/>
          <w:szCs w:val="24"/>
        </w:rPr>
        <w:t xml:space="preserve">, foi proposta ação </w:t>
      </w:r>
      <w:r w:rsidR="00253A9E" w:rsidRPr="002C2BDA">
        <w:rPr>
          <w:rFonts w:ascii="Times New Roman" w:eastAsia="Times New Roman" w:hAnsi="Times New Roman" w:cs="Times New Roman"/>
          <w:sz w:val="24"/>
          <w:szCs w:val="24"/>
        </w:rPr>
        <w:t xml:space="preserve">cominatória de obrigação de fazer </w:t>
      </w:r>
      <w:r w:rsidRPr="002C2BDA">
        <w:rPr>
          <w:rFonts w:ascii="Times New Roman" w:eastAsia="Times New Roman" w:hAnsi="Times New Roman" w:cs="Times New Roman"/>
          <w:sz w:val="24"/>
          <w:szCs w:val="24"/>
        </w:rPr>
        <w:t xml:space="preserve">em face do Município, </w:t>
      </w:r>
      <w:r w:rsidR="00253A9E" w:rsidRPr="002C2BDA">
        <w:rPr>
          <w:rFonts w:ascii="Times New Roman" w:eastAsia="Times New Roman" w:hAnsi="Times New Roman" w:cs="Times New Roman"/>
          <w:sz w:val="24"/>
          <w:szCs w:val="24"/>
        </w:rPr>
        <w:t>tendo havido o</w:t>
      </w:r>
      <w:r w:rsidRPr="002C2BDA">
        <w:rPr>
          <w:rFonts w:ascii="Times New Roman" w:eastAsia="Times New Roman" w:hAnsi="Times New Roman" w:cs="Times New Roman"/>
          <w:sz w:val="24"/>
          <w:szCs w:val="24"/>
        </w:rPr>
        <w:t xml:space="preserve"> deferi</w:t>
      </w:r>
      <w:r w:rsidR="00253A9E" w:rsidRPr="002C2BDA">
        <w:rPr>
          <w:rFonts w:ascii="Times New Roman" w:eastAsia="Times New Roman" w:hAnsi="Times New Roman" w:cs="Times New Roman"/>
          <w:sz w:val="24"/>
          <w:szCs w:val="24"/>
        </w:rPr>
        <w:t>mento de</w:t>
      </w:r>
      <w:r w:rsidRPr="002C2BDA">
        <w:rPr>
          <w:rFonts w:ascii="Times New Roman" w:eastAsia="Times New Roman" w:hAnsi="Times New Roman" w:cs="Times New Roman"/>
          <w:sz w:val="24"/>
          <w:szCs w:val="24"/>
        </w:rPr>
        <w:t xml:space="preserve"> liminar nos autos </w:t>
      </w:r>
      <w:r w:rsidR="00253A9E" w:rsidRPr="002C2BDA">
        <w:rPr>
          <w:rFonts w:ascii="Times New Roman" w:eastAsia="Times New Roman" w:hAnsi="Times New Roman" w:cs="Times New Roman"/>
          <w:sz w:val="24"/>
          <w:szCs w:val="24"/>
        </w:rPr>
        <w:t xml:space="preserve">de </w:t>
      </w:r>
      <w:r w:rsidRPr="002C2BDA">
        <w:rPr>
          <w:rFonts w:ascii="Times New Roman" w:eastAsia="Times New Roman" w:hAnsi="Times New Roman" w:cs="Times New Roman"/>
          <w:sz w:val="24"/>
          <w:szCs w:val="24"/>
        </w:rPr>
        <w:t xml:space="preserve">n.º 5026196-89.2022.8.13.0105, obrigando o Ente Público a conceder o benefício </w:t>
      </w:r>
      <w:r w:rsidR="00253A9E" w:rsidRPr="002C2BDA">
        <w:rPr>
          <w:rFonts w:ascii="Times New Roman" w:eastAsia="Times New Roman" w:hAnsi="Times New Roman" w:cs="Times New Roman"/>
          <w:sz w:val="24"/>
          <w:szCs w:val="24"/>
        </w:rPr>
        <w:t xml:space="preserve">especificamente </w:t>
      </w:r>
      <w:r w:rsidRPr="002C2BDA">
        <w:rPr>
          <w:rFonts w:ascii="Times New Roman" w:eastAsia="Times New Roman" w:hAnsi="Times New Roman" w:cs="Times New Roman"/>
          <w:sz w:val="24"/>
          <w:szCs w:val="24"/>
        </w:rPr>
        <w:t>à assistida</w:t>
      </w:r>
      <w:r w:rsidR="00253A9E" w:rsidRPr="002C2BDA">
        <w:rPr>
          <w:rFonts w:ascii="Times New Roman" w:eastAsia="Times New Roman" w:hAnsi="Times New Roman" w:cs="Times New Roman"/>
          <w:sz w:val="24"/>
          <w:szCs w:val="24"/>
        </w:rPr>
        <w:t>. Contudo, depreende-se que a mesma restrição na fruição de direitos atinge toda uma comunidade vulnerabilizada.</w:t>
      </w:r>
    </w:p>
    <w:p w:rsidR="00717DA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ENVOLVIDOS</w:t>
      </w:r>
      <w:r>
        <w:rPr>
          <w:rFonts w:ascii="Times New Roman" w:eastAsia="Times New Roman" w:hAnsi="Times New Roman" w:cs="Times New Roman"/>
          <w:color w:val="000000"/>
          <w:sz w:val="24"/>
          <w:szCs w:val="24"/>
        </w:rPr>
        <w:t>:</w:t>
      </w:r>
    </w:p>
    <w:p w:rsidR="00717DAA" w:rsidRDefault="00717DAA">
      <w:pPr>
        <w:spacing w:after="0" w:line="360" w:lineRule="auto"/>
        <w:jc w:val="both"/>
        <w:rPr>
          <w:rFonts w:ascii="Times New Roman" w:eastAsia="Times New Roman" w:hAnsi="Times New Roman" w:cs="Times New Roman"/>
          <w:color w:val="000000"/>
          <w:sz w:val="24"/>
          <w:szCs w:val="24"/>
        </w:rPr>
      </w:pPr>
    </w:p>
    <w:p w:rsidR="00717DA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Município de Governador Valadares</w:t>
      </w:r>
    </w:p>
    <w:p w:rsidR="00717DA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Mobi</w:t>
      </w:r>
      <w:proofErr w:type="spellEnd"/>
      <w:r>
        <w:rPr>
          <w:rFonts w:ascii="Times New Roman" w:eastAsia="Times New Roman" w:hAnsi="Times New Roman" w:cs="Times New Roman"/>
          <w:color w:val="000000"/>
          <w:sz w:val="24"/>
          <w:szCs w:val="24"/>
        </w:rPr>
        <w:t xml:space="preserve"> Transporte Urbano</w:t>
      </w:r>
    </w:p>
    <w:p w:rsidR="00717DA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w:t>
      </w:r>
      <w:proofErr w:type="spellStart"/>
      <w:r>
        <w:rPr>
          <w:rFonts w:ascii="Times New Roman" w:eastAsia="Times New Roman" w:hAnsi="Times New Roman" w:cs="Times New Roman"/>
          <w:sz w:val="24"/>
          <w:szCs w:val="24"/>
        </w:rPr>
        <w:t>dos</w:t>
      </w:r>
      <w:proofErr w:type="spellEnd"/>
      <w:r>
        <w:rPr>
          <w:rFonts w:ascii="Times New Roman" w:eastAsia="Times New Roman" w:hAnsi="Times New Roman" w:cs="Times New Roman"/>
          <w:sz w:val="24"/>
          <w:szCs w:val="24"/>
        </w:rPr>
        <w:t xml:space="preserve"> art. 5º, inciso LXXIV, e art. 134, da Constituição da República Federativa do Brasil de 1988 (CRFB/1988) e do art. 1º, da Lei Complementar Federal nº 80/1994;</w:t>
      </w:r>
    </w:p>
    <w:p w:rsidR="00717DA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é função institucional da Defensoria Pública exercer a defesa dos interesses individuais e coletivos da pessoa com deficiência e de outros grupos sociais vulneráveis que mereçam proteção especial do Estado, conforme art. 4º, </w:t>
      </w:r>
      <w:r w:rsidR="002C2BDA">
        <w:rPr>
          <w:rFonts w:ascii="Times New Roman" w:eastAsia="Times New Roman" w:hAnsi="Times New Roman" w:cs="Times New Roman"/>
          <w:sz w:val="24"/>
          <w:szCs w:val="24"/>
        </w:rPr>
        <w:t xml:space="preserve">inciso </w:t>
      </w:r>
      <w:r>
        <w:rPr>
          <w:rFonts w:ascii="Times New Roman" w:eastAsia="Times New Roman" w:hAnsi="Times New Roman" w:cs="Times New Roman"/>
          <w:sz w:val="24"/>
          <w:szCs w:val="24"/>
        </w:rPr>
        <w:t xml:space="preserve">XI, da </w:t>
      </w:r>
      <w:r w:rsidR="002C2BDA">
        <w:rPr>
          <w:rFonts w:ascii="Times New Roman" w:eastAsia="Times New Roman" w:hAnsi="Times New Roman" w:cs="Times New Roman"/>
          <w:sz w:val="24"/>
          <w:szCs w:val="24"/>
        </w:rPr>
        <w:t>Lei Complementar</w:t>
      </w:r>
      <w:r>
        <w:rPr>
          <w:rFonts w:ascii="Times New Roman" w:eastAsia="Times New Roman" w:hAnsi="Times New Roman" w:cs="Times New Roman"/>
          <w:sz w:val="24"/>
          <w:szCs w:val="24"/>
        </w:rPr>
        <w:t xml:space="preserve"> n.º 80/1994;</w:t>
      </w:r>
    </w:p>
    <w:p w:rsidR="00717DA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raça, sexo ou quaisquer outras formas de discriminação (art. 1º, incisos II e III, e art. 3º, incisos I e IV, da CRFB/1988);</w:t>
      </w:r>
    </w:p>
    <w:p w:rsidR="00717DA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constitui dever do Estado prestar assistência social a quem dela necessitar, incluindo a habilitação e reabilitação das pessoas com deficiência e a promoção de sua integração à vida comunitária, além da criação de programas de prevenção e atendimento especializado e a facilitação do acesso aos bens e serviços coletivos, com a eliminação de obstáculos arquitetônicos e de todas as formas de discriminação, na forma dos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203 e 227 da Constituição Federal;</w:t>
      </w:r>
    </w:p>
    <w:p w:rsidR="00717DAA" w:rsidRPr="002C2BDA" w:rsidRDefault="00717DAA">
      <w:pPr>
        <w:spacing w:after="0" w:line="360" w:lineRule="auto"/>
        <w:jc w:val="both"/>
        <w:rPr>
          <w:rFonts w:ascii="Times New Roman" w:eastAsia="Times New Roman" w:hAnsi="Times New Roman" w:cs="Times New Roman"/>
          <w:sz w:val="24"/>
          <w:szCs w:val="24"/>
        </w:rPr>
      </w:pPr>
    </w:p>
    <w:p w:rsidR="00717DAA" w:rsidRPr="002C2BDA" w:rsidRDefault="00000000">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t>CONSIDERANDO</w:t>
      </w:r>
      <w:r w:rsidRPr="002C2BDA">
        <w:rPr>
          <w:rFonts w:ascii="Times New Roman" w:eastAsia="Times New Roman" w:hAnsi="Times New Roman" w:cs="Times New Roman"/>
          <w:sz w:val="24"/>
          <w:szCs w:val="24"/>
        </w:rPr>
        <w:t xml:space="preserve"> que compete aos Municípios organizar e prestar, diretamente ou sob regime de concessão ou permissão, os serviços públicos de interesse local, incluído o de transporte coletivo, que tem caráter essencial, nos termos do art. 30, inciso V</w:t>
      </w:r>
      <w:r w:rsidR="002C2BDA">
        <w:rPr>
          <w:rFonts w:ascii="Times New Roman" w:eastAsia="Times New Roman" w:hAnsi="Times New Roman" w:cs="Times New Roman"/>
          <w:sz w:val="24"/>
          <w:szCs w:val="24"/>
        </w:rPr>
        <w:t xml:space="preserve">, </w:t>
      </w:r>
      <w:r w:rsidRPr="002C2BDA">
        <w:rPr>
          <w:rFonts w:ascii="Times New Roman" w:eastAsia="Times New Roman" w:hAnsi="Times New Roman" w:cs="Times New Roman"/>
          <w:sz w:val="24"/>
          <w:szCs w:val="24"/>
        </w:rPr>
        <w:t>da Constituição Federal;</w:t>
      </w:r>
    </w:p>
    <w:p w:rsidR="00717DAA" w:rsidRPr="002C2BD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às pessoas com deficiência, aos idosos com idade igual ou superior a 60 (sessenta) anos, às gestantes, às lactantes, às pessoas com crianças de colo e aos obesos é assegurado o atendimento prioritário, nos termos a Lei 10.048/2000;</w:t>
      </w:r>
    </w:p>
    <w:p w:rsidR="00717DAA" w:rsidRPr="002C2BDA" w:rsidRDefault="00717DAA">
      <w:pPr>
        <w:spacing w:after="0" w:line="360" w:lineRule="auto"/>
        <w:jc w:val="both"/>
        <w:rPr>
          <w:rFonts w:ascii="Times New Roman" w:eastAsia="Times New Roman" w:hAnsi="Times New Roman" w:cs="Times New Roman"/>
          <w:sz w:val="24"/>
          <w:szCs w:val="24"/>
        </w:rPr>
      </w:pPr>
    </w:p>
    <w:p w:rsidR="00717DAA" w:rsidRPr="002C2BDA" w:rsidRDefault="00000000">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t>CONSIDERANDO</w:t>
      </w:r>
      <w:r w:rsidRPr="002C2BDA">
        <w:rPr>
          <w:rFonts w:ascii="Times New Roman" w:eastAsia="Times New Roman" w:hAnsi="Times New Roman" w:cs="Times New Roman"/>
          <w:sz w:val="24"/>
          <w:szCs w:val="24"/>
        </w:rPr>
        <w:t xml:space="preserve"> os termos do art. 1º, da Lei 13.146/2015, responsável por instituir o Estatuto da Pessoa com Deficiência ou Lei Brasileira de Inclusão, que prevê o dever estatal e social de assegurar, em condições de igualdade, o exercício dos direitos e das liberdades fundamentais por pessoas com deficiência, visando à inclusão e cidadania; </w:t>
      </w:r>
    </w:p>
    <w:p w:rsidR="00717DAA" w:rsidRPr="002C2BDA" w:rsidRDefault="00717DAA">
      <w:pPr>
        <w:spacing w:after="0" w:line="360" w:lineRule="auto"/>
        <w:jc w:val="both"/>
        <w:rPr>
          <w:rFonts w:ascii="Times New Roman" w:eastAsia="Times New Roman" w:hAnsi="Times New Roman" w:cs="Times New Roman"/>
          <w:sz w:val="24"/>
          <w:szCs w:val="24"/>
        </w:rPr>
      </w:pPr>
    </w:p>
    <w:p w:rsidR="00717DAA" w:rsidRPr="002C2BDA" w:rsidRDefault="00000000">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t>CONSIDERANDO</w:t>
      </w:r>
      <w:r w:rsidRPr="002C2BDA">
        <w:rPr>
          <w:rFonts w:ascii="Times New Roman" w:eastAsia="Times New Roman" w:hAnsi="Times New Roman" w:cs="Times New Roman"/>
          <w:sz w:val="24"/>
          <w:szCs w:val="24"/>
        </w:rPr>
        <w:t xml:space="preserve"> que o Estatuto da Pessoa com Deficiência prevê, em seu art. 8°, o dever do Estado,</w:t>
      </w:r>
      <w:r w:rsidRPr="002C2BDA">
        <w:rPr>
          <w:rFonts w:ascii="Times New Roman" w:eastAsia="Times New Roman" w:hAnsi="Times New Roman" w:cs="Times New Roman"/>
          <w:b/>
          <w:sz w:val="24"/>
          <w:szCs w:val="24"/>
        </w:rPr>
        <w:t xml:space="preserve"> </w:t>
      </w:r>
      <w:r w:rsidRPr="002C2BDA">
        <w:rPr>
          <w:rFonts w:ascii="Times New Roman" w:eastAsia="Times New Roman" w:hAnsi="Times New Roman" w:cs="Times New Roman"/>
          <w:sz w:val="24"/>
          <w:szCs w:val="24"/>
        </w:rPr>
        <w:t xml:space="preserve">da sociedade e da família em assegurar à pessoa com deficiência, com prioridade, a efetivação dos direitos referentes, entre outros, à vida, à saúde, à educação, à profissionalização, ao trabalho, à previdência social, à habilitação e à reabilitação, </w:t>
      </w:r>
      <w:r w:rsidRPr="002C2BDA">
        <w:rPr>
          <w:rFonts w:ascii="Times New Roman" w:eastAsia="Times New Roman" w:hAnsi="Times New Roman" w:cs="Times New Roman"/>
          <w:b/>
          <w:sz w:val="24"/>
          <w:szCs w:val="24"/>
        </w:rPr>
        <w:t>ao transporte</w:t>
      </w:r>
      <w:r w:rsidRPr="002C2BDA">
        <w:rPr>
          <w:rFonts w:ascii="Times New Roman" w:eastAsia="Times New Roman" w:hAnsi="Times New Roman" w:cs="Times New Roman"/>
          <w:sz w:val="24"/>
          <w:szCs w:val="24"/>
        </w:rPr>
        <w:t>, à acessibilidade, à cultura, ao desporto, ao turismo, ao lazer, entre outros decorrentes da Constituição Federal, da Convenção sobre os Direitos das Pessoas com Deficiência e seu Protocolo Facultativo e das leis e de outras normas que garantam seu bem-estar pessoal, social e econômico;</w:t>
      </w:r>
    </w:p>
    <w:p w:rsidR="00717DAA" w:rsidRPr="002C2BDA" w:rsidRDefault="00717DAA">
      <w:pPr>
        <w:spacing w:after="0" w:line="360" w:lineRule="auto"/>
        <w:jc w:val="both"/>
        <w:rPr>
          <w:rFonts w:ascii="Times New Roman" w:eastAsia="Times New Roman" w:hAnsi="Times New Roman" w:cs="Times New Roman"/>
          <w:sz w:val="24"/>
          <w:szCs w:val="24"/>
        </w:rPr>
      </w:pPr>
    </w:p>
    <w:p w:rsidR="00717DAA" w:rsidRPr="002C2BDA" w:rsidRDefault="00000000">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t>CONSIDERANDO</w:t>
      </w:r>
      <w:r w:rsidRPr="002C2BDA">
        <w:rPr>
          <w:rFonts w:ascii="Times New Roman" w:eastAsia="Times New Roman" w:hAnsi="Times New Roman" w:cs="Times New Roman"/>
          <w:sz w:val="24"/>
          <w:szCs w:val="24"/>
        </w:rPr>
        <w:t xml:space="preserve"> que o art. 46 do Estatuto da Pessoa com Deficiência prevê que será assegurado o direito ao transporte e à mobilidade da pessoa com deficiência ou com mobilidade reduzida, em igualdade de oportunidades com as demais pessoas, por meio de identificação e de eliminação de todos os obstáculos e barreiras ao seu acesso;</w:t>
      </w:r>
    </w:p>
    <w:p w:rsidR="00717DAA" w:rsidRPr="002C2BDA" w:rsidRDefault="00717DAA">
      <w:pPr>
        <w:spacing w:after="0" w:line="360" w:lineRule="auto"/>
        <w:jc w:val="both"/>
        <w:rPr>
          <w:rFonts w:ascii="Times New Roman" w:eastAsia="Times New Roman" w:hAnsi="Times New Roman" w:cs="Times New Roman"/>
          <w:sz w:val="24"/>
          <w:szCs w:val="24"/>
        </w:rPr>
      </w:pPr>
    </w:p>
    <w:p w:rsidR="00717DAA" w:rsidRPr="002C2BDA" w:rsidRDefault="00000000">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lastRenderedPageBreak/>
        <w:t>CONSIDERANDO</w:t>
      </w:r>
      <w:r w:rsidRPr="002C2BDA">
        <w:rPr>
          <w:rFonts w:ascii="Times New Roman" w:eastAsia="Times New Roman" w:hAnsi="Times New Roman" w:cs="Times New Roman"/>
          <w:sz w:val="24"/>
          <w:szCs w:val="24"/>
        </w:rPr>
        <w:t xml:space="preserve"> a Lei Municipal n° 6.058/2009, de Governador Valadares, que dispõe sobre o Programa de Transporte Coletivo Público Municipal Gratuito - Passe Livre, prevendo o direito </w:t>
      </w:r>
      <w:r w:rsidR="002C2BDA">
        <w:rPr>
          <w:rFonts w:ascii="Times New Roman" w:eastAsia="Times New Roman" w:hAnsi="Times New Roman" w:cs="Times New Roman"/>
          <w:sz w:val="24"/>
          <w:szCs w:val="24"/>
        </w:rPr>
        <w:t>de gratuidade</w:t>
      </w:r>
      <w:r w:rsidRPr="002C2BDA">
        <w:rPr>
          <w:rFonts w:ascii="Times New Roman" w:eastAsia="Times New Roman" w:hAnsi="Times New Roman" w:cs="Times New Roman"/>
          <w:sz w:val="24"/>
          <w:szCs w:val="24"/>
        </w:rPr>
        <w:t xml:space="preserve"> para pessoas com deficiência e para aquelas que estejam em tratamento em clínicas especializadas e em tratamento de reabilitação para pacientes com dificuldade de locomoção, e ainda, àqueles que estejam frequentando escolas especializadas ou de ensino regular no caso de pessoas com deficiência mental, para os pacientes submetidos a tratamento oncológico, doentes renais crônicos, pacientes usuários de colostomia, para a pessoa com sofrimento mental que esteja em tratamento no CERSAM - Centro de Referência em Saúde Mental e pessoa com deficiência sensorial do tipo visual;</w:t>
      </w:r>
    </w:p>
    <w:p w:rsidR="00717DAA" w:rsidRPr="002C2BD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t>CONSIDERANDO</w:t>
      </w:r>
      <w:r w:rsidRPr="002C2BDA">
        <w:rPr>
          <w:rFonts w:ascii="Times New Roman" w:eastAsia="Times New Roman" w:hAnsi="Times New Roman" w:cs="Times New Roman"/>
          <w:sz w:val="24"/>
          <w:szCs w:val="24"/>
        </w:rPr>
        <w:t>, contudo, que referida lei garantiu o direito ao passe livre de forma genérica às pessoas com deficiência</w:t>
      </w:r>
      <w:r w:rsidR="002C2BDA">
        <w:rPr>
          <w:rFonts w:ascii="Times New Roman" w:eastAsia="Times New Roman" w:hAnsi="Times New Roman" w:cs="Times New Roman"/>
          <w:sz w:val="24"/>
          <w:szCs w:val="24"/>
        </w:rPr>
        <w:t xml:space="preserve"> </w:t>
      </w:r>
      <w:r w:rsidRPr="002C2BDA">
        <w:rPr>
          <w:rFonts w:ascii="Times New Roman" w:eastAsia="Times New Roman" w:hAnsi="Times New Roman" w:cs="Times New Roman"/>
          <w:sz w:val="24"/>
          <w:szCs w:val="24"/>
        </w:rPr>
        <w:t>e não cuidou de limitar sua incidência, deixando de trazer um rol de hipóteses de deficiências que ensejariam a concessão do benefício de passe livre, dispondo apenas, no §3º de seu art. 1º, que “as deficiências a que se refere este artigo e as doenças nele elencadas serão comprovadas mediante atestado e/ou lado médico e/ou psicológico para os casos de deficiência mental, de acordo com cada especialidade, fornecido pelo Sistema único de Saúde - SUS de Governador Valadares ou entidades que prestem atendimento à pessoa com deficiência.”;</w:t>
      </w:r>
    </w:p>
    <w:p w:rsidR="002C2BDA" w:rsidRPr="002C2BDA" w:rsidRDefault="002C2BDA">
      <w:pPr>
        <w:spacing w:after="0" w:line="360" w:lineRule="auto"/>
        <w:jc w:val="both"/>
        <w:rPr>
          <w:rFonts w:ascii="Times New Roman" w:eastAsia="Times New Roman" w:hAnsi="Times New Roman" w:cs="Times New Roman"/>
          <w:sz w:val="24"/>
          <w:szCs w:val="24"/>
        </w:rPr>
      </w:pPr>
    </w:p>
    <w:p w:rsidR="002C2BDA" w:rsidRPr="002C2BDA" w:rsidRDefault="002C2BDA" w:rsidP="002C2BDA">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t>CONSIDERANDO</w:t>
      </w:r>
      <w:r w:rsidRPr="002C2BDA">
        <w:rPr>
          <w:rFonts w:ascii="Times New Roman" w:eastAsia="Times New Roman" w:hAnsi="Times New Roman" w:cs="Times New Roman"/>
          <w:sz w:val="24"/>
          <w:szCs w:val="24"/>
        </w:rPr>
        <w:t xml:space="preserve"> o teor do Decreto Municipal n. 11.095/2020, que prevê, em seu art. 9º, que só farão jus ao benefício de passe livre as pessoas com surdez que comprovem frequência regular em escola especial, no caso de alunos com deficiência auditiva moderada, ou, na hipótese de não frequentarem escola especial, o benefício só seria concedido aos casos de deficiência severa ou profunda;</w:t>
      </w:r>
    </w:p>
    <w:p w:rsidR="00717DAA" w:rsidRPr="002C2BD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t xml:space="preserve">CONSIDERANDO </w:t>
      </w:r>
      <w:r w:rsidRPr="002C2BDA">
        <w:rPr>
          <w:rFonts w:ascii="Times New Roman" w:eastAsia="Times New Roman" w:hAnsi="Times New Roman" w:cs="Times New Roman"/>
          <w:sz w:val="24"/>
          <w:szCs w:val="24"/>
        </w:rPr>
        <w:t>a ilegalidade do Decreto Municipal n. 11.095/2020, uma vez que</w:t>
      </w:r>
      <w:r w:rsidR="002C2BDA">
        <w:rPr>
          <w:rFonts w:ascii="Times New Roman" w:eastAsia="Times New Roman" w:hAnsi="Times New Roman" w:cs="Times New Roman"/>
          <w:sz w:val="24"/>
          <w:szCs w:val="24"/>
        </w:rPr>
        <w:t xml:space="preserve">, a pretexto de regulamentar a </w:t>
      </w:r>
      <w:r w:rsidR="002C2BDA" w:rsidRPr="002C2BDA">
        <w:rPr>
          <w:rFonts w:ascii="Times New Roman" w:eastAsia="Times New Roman" w:hAnsi="Times New Roman" w:cs="Times New Roman"/>
          <w:sz w:val="24"/>
          <w:szCs w:val="24"/>
        </w:rPr>
        <w:t>Lei Municipal n° 6.058/2009</w:t>
      </w:r>
      <w:r w:rsidRPr="002C2BDA">
        <w:rPr>
          <w:rFonts w:ascii="Times New Roman" w:eastAsia="Times New Roman" w:hAnsi="Times New Roman" w:cs="Times New Roman"/>
          <w:sz w:val="24"/>
          <w:szCs w:val="24"/>
        </w:rPr>
        <w:t xml:space="preserve">, </w:t>
      </w:r>
      <w:r w:rsidR="002C2BDA">
        <w:rPr>
          <w:rFonts w:ascii="Times New Roman" w:eastAsia="Times New Roman" w:hAnsi="Times New Roman" w:cs="Times New Roman"/>
          <w:sz w:val="24"/>
          <w:szCs w:val="24"/>
        </w:rPr>
        <w:t xml:space="preserve">invadiu a esfera do Poder Legislativo e restringiu legalmente direitos assegurados à comunidade surda, contrariando </w:t>
      </w:r>
      <w:r w:rsidRPr="002C2BDA">
        <w:rPr>
          <w:rFonts w:ascii="Times New Roman" w:eastAsia="Times New Roman" w:hAnsi="Times New Roman" w:cs="Times New Roman"/>
          <w:sz w:val="24"/>
          <w:szCs w:val="24"/>
        </w:rPr>
        <w:t>o art. 5°,</w:t>
      </w:r>
      <w:r w:rsidR="002C2BDA">
        <w:rPr>
          <w:rFonts w:ascii="Times New Roman" w:eastAsia="Times New Roman" w:hAnsi="Times New Roman" w:cs="Times New Roman"/>
          <w:sz w:val="24"/>
          <w:szCs w:val="24"/>
        </w:rPr>
        <w:t xml:space="preserve"> </w:t>
      </w:r>
      <w:r w:rsidRPr="002C2BDA">
        <w:rPr>
          <w:rFonts w:ascii="Times New Roman" w:eastAsia="Times New Roman" w:hAnsi="Times New Roman" w:cs="Times New Roman"/>
          <w:sz w:val="24"/>
          <w:szCs w:val="24"/>
        </w:rPr>
        <w:t>II</w:t>
      </w:r>
      <w:r w:rsidR="002C2BDA">
        <w:rPr>
          <w:rFonts w:ascii="Times New Roman" w:eastAsia="Times New Roman" w:hAnsi="Times New Roman" w:cs="Times New Roman"/>
          <w:sz w:val="24"/>
          <w:szCs w:val="24"/>
        </w:rPr>
        <w:t xml:space="preserve">, </w:t>
      </w:r>
      <w:r w:rsidRPr="002C2BDA">
        <w:rPr>
          <w:rFonts w:ascii="Times New Roman" w:eastAsia="Times New Roman" w:hAnsi="Times New Roman" w:cs="Times New Roman"/>
          <w:sz w:val="24"/>
          <w:szCs w:val="24"/>
        </w:rPr>
        <w:t>da Constituição Federal</w:t>
      </w:r>
      <w:r w:rsidR="002C2BDA">
        <w:rPr>
          <w:rFonts w:ascii="Times New Roman" w:eastAsia="Times New Roman" w:hAnsi="Times New Roman" w:cs="Times New Roman"/>
          <w:sz w:val="24"/>
          <w:szCs w:val="24"/>
        </w:rPr>
        <w:t>, bem como o postulado da separação dos poderes;</w:t>
      </w:r>
      <w:r w:rsidRPr="002C2BDA">
        <w:rPr>
          <w:rFonts w:ascii="Times New Roman" w:eastAsia="Times New Roman" w:hAnsi="Times New Roman" w:cs="Times New Roman"/>
          <w:sz w:val="24"/>
          <w:szCs w:val="24"/>
        </w:rPr>
        <w:t xml:space="preserve"> </w:t>
      </w:r>
    </w:p>
    <w:p w:rsidR="002C2BDA" w:rsidRDefault="002C2BDA">
      <w:pPr>
        <w:spacing w:after="0" w:line="360" w:lineRule="auto"/>
        <w:jc w:val="both"/>
        <w:rPr>
          <w:rFonts w:ascii="Times New Roman" w:eastAsia="Times New Roman" w:hAnsi="Times New Roman" w:cs="Times New Roman"/>
          <w:sz w:val="24"/>
          <w:szCs w:val="24"/>
        </w:rPr>
      </w:pPr>
    </w:p>
    <w:p w:rsidR="002C2BDA" w:rsidRPr="002C2BDA" w:rsidRDefault="002C2BDA" w:rsidP="002C2BDA">
      <w:pPr>
        <w:spacing w:after="0" w:line="360" w:lineRule="auto"/>
        <w:jc w:val="both"/>
        <w:rPr>
          <w:rFonts w:ascii="Times New Roman" w:eastAsia="Times New Roman" w:hAnsi="Times New Roman" w:cs="Times New Roman"/>
          <w:sz w:val="24"/>
          <w:szCs w:val="24"/>
        </w:rPr>
      </w:pPr>
      <w:r w:rsidRPr="002C2BDA">
        <w:rPr>
          <w:rFonts w:ascii="Times New Roman" w:eastAsia="Times New Roman" w:hAnsi="Times New Roman" w:cs="Times New Roman"/>
          <w:b/>
          <w:sz w:val="24"/>
          <w:szCs w:val="24"/>
        </w:rPr>
        <w:lastRenderedPageBreak/>
        <w:t>CONSIDERANDO</w:t>
      </w:r>
      <w:r w:rsidRPr="002C2BDA">
        <w:rPr>
          <w:rFonts w:ascii="Times New Roman" w:eastAsia="Times New Roman" w:hAnsi="Times New Roman" w:cs="Times New Roman"/>
          <w:sz w:val="24"/>
          <w:szCs w:val="24"/>
        </w:rPr>
        <w:t xml:space="preserve"> que o Decreto Federal n° 5.596/2004 delimita a surdez como perda bilateral, parcial ou total, de quarenta e um decibéis (dB) ou mais, aferida por audiograma nas frequências de 500HZ, 1.000HZ, 2.000Hz e 3.000Hz; </w:t>
      </w:r>
    </w:p>
    <w:p w:rsidR="00717DA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exercer a defesa dos interesses individuais e coletivos do idoso e de outros grupos sociais vulneráveis que mereçam proteção especial do Estado; atuar na preservação e reparação dos direitos de pessoas vítimas de tortura, discriminação ou qualquer outra forma de opressão ou violência; visando a assegurar às pessoas, sob </w:t>
      </w:r>
      <w:r>
        <w:rPr>
          <w:rFonts w:ascii="Times New Roman" w:eastAsia="Times New Roman" w:hAnsi="Times New Roman" w:cs="Times New Roman"/>
          <w:sz w:val="24"/>
          <w:szCs w:val="24"/>
        </w:rPr>
        <w:t>quaisquer circunstâncias, o exercício pleno de seus direitos e garantias fundamentais, conforme o disposto no art. 4º, incisos II, III, VII, VIII, X, XI, da Lei Complementar Federal nº 80/94;</w:t>
      </w:r>
    </w:p>
    <w:p w:rsidR="00717DA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o presente Procedimento Administrativo de Tutela Coletiva (PTAC) para apurar os fatos comunicados à Defensoria Pública, relacionados com a violação de direitos coletivos</w:t>
      </w:r>
      <w:r w:rsidR="00144F48">
        <w:rPr>
          <w:rFonts w:ascii="Times New Roman" w:eastAsia="Times New Roman" w:hAnsi="Times New Roman" w:cs="Times New Roman"/>
          <w:sz w:val="24"/>
          <w:szCs w:val="24"/>
        </w:rPr>
        <w:t xml:space="preserve"> e individuais homogêneos</w:t>
      </w:r>
      <w:r>
        <w:rPr>
          <w:rFonts w:ascii="Times New Roman" w:eastAsia="Times New Roman" w:hAnsi="Times New Roman" w:cs="Times New Roman"/>
          <w:sz w:val="24"/>
          <w:szCs w:val="24"/>
        </w:rPr>
        <w:t xml:space="preserve"> de pessoas com deficiência no Município de Governador Valadares</w:t>
      </w:r>
      <w:r w:rsidR="00144F48">
        <w:rPr>
          <w:rFonts w:ascii="Times New Roman" w:eastAsia="Times New Roman" w:hAnsi="Times New Roman" w:cs="Times New Roman"/>
          <w:sz w:val="24"/>
          <w:szCs w:val="24"/>
        </w:rPr>
        <w:t>, adotando as providências cabíveis para assegurar o acesso do grupo vulnerabilizado ao transporte público gratuito.</w:t>
      </w:r>
    </w:p>
    <w:p w:rsidR="00717DAA" w:rsidRDefault="00717DAA">
      <w:pPr>
        <w:spacing w:after="0" w:line="360" w:lineRule="auto"/>
        <w:jc w:val="both"/>
        <w:rPr>
          <w:rFonts w:ascii="Times New Roman" w:eastAsia="Times New Roman" w:hAnsi="Times New Roman" w:cs="Times New Roman"/>
          <w:sz w:val="24"/>
          <w:szCs w:val="24"/>
        </w:rPr>
      </w:pPr>
    </w:p>
    <w:p w:rsidR="00717DA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Para tanto, determina-se a adoção das seguintes diligências:</w:t>
      </w:r>
    </w:p>
    <w:p w:rsidR="00717DAA" w:rsidRDefault="00717DAA">
      <w:pPr>
        <w:spacing w:after="0" w:line="360" w:lineRule="auto"/>
        <w:jc w:val="both"/>
        <w:rPr>
          <w:rFonts w:ascii="Times New Roman" w:eastAsia="Times New Roman" w:hAnsi="Times New Roman" w:cs="Times New Roman"/>
          <w:color w:val="000000"/>
          <w:sz w:val="24"/>
          <w:szCs w:val="24"/>
        </w:rPr>
      </w:pPr>
    </w:p>
    <w:p w:rsidR="00717DAA"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juntada dos documentos relativos ao caso individual atendido Defensoria Pública;</w:t>
      </w:r>
    </w:p>
    <w:p w:rsidR="00717DAA"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expedição de ofícios </w:t>
      </w:r>
      <w:r w:rsidR="00144F48">
        <w:rPr>
          <w:rFonts w:ascii="Times New Roman" w:eastAsia="Times New Roman" w:hAnsi="Times New Roman" w:cs="Times New Roman"/>
          <w:color w:val="000000"/>
          <w:sz w:val="24"/>
          <w:szCs w:val="24"/>
        </w:rPr>
        <w:t xml:space="preserve">e recomendações </w:t>
      </w:r>
      <w:r>
        <w:rPr>
          <w:rFonts w:ascii="Times New Roman" w:eastAsia="Times New Roman" w:hAnsi="Times New Roman" w:cs="Times New Roman"/>
          <w:color w:val="000000"/>
          <w:sz w:val="24"/>
          <w:szCs w:val="24"/>
        </w:rPr>
        <w:t>ao Município de Governador Valadares e à Secretaria Municipal de Assistência Social;</w:t>
      </w:r>
    </w:p>
    <w:p w:rsidR="00717DAA"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elaboração de instrumentos </w:t>
      </w:r>
      <w:r w:rsidR="00144F48">
        <w:rPr>
          <w:rFonts w:ascii="Times New Roman" w:eastAsia="Times New Roman" w:hAnsi="Times New Roman" w:cs="Times New Roman"/>
          <w:color w:val="000000"/>
          <w:sz w:val="24"/>
          <w:szCs w:val="24"/>
        </w:rPr>
        <w:t xml:space="preserve">judiciais e </w:t>
      </w:r>
      <w:r>
        <w:rPr>
          <w:rFonts w:ascii="Times New Roman" w:eastAsia="Times New Roman" w:hAnsi="Times New Roman" w:cs="Times New Roman"/>
          <w:color w:val="000000"/>
          <w:sz w:val="24"/>
          <w:szCs w:val="24"/>
        </w:rPr>
        <w:t>extrajudiciais para atuação junto aos órgãos públicos e privados prestadores de serviços</w:t>
      </w:r>
      <w:r w:rsidR="00144F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para </w:t>
      </w:r>
      <w:r w:rsidR="00144F48">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promoção do respeito aos direitos das pessoas com deficiência.</w:t>
      </w:r>
    </w:p>
    <w:p w:rsidR="00717DAA" w:rsidRDefault="00717DA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717DA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Autue-se. Cumpra-se.</w:t>
      </w:r>
    </w:p>
    <w:p w:rsidR="00717DAA" w:rsidRDefault="00717DAA">
      <w:pPr>
        <w:spacing w:after="0" w:line="360" w:lineRule="auto"/>
        <w:jc w:val="both"/>
        <w:rPr>
          <w:rFonts w:ascii="Times New Roman" w:eastAsia="Times New Roman" w:hAnsi="Times New Roman" w:cs="Times New Roman"/>
          <w:color w:val="000000"/>
          <w:sz w:val="24"/>
          <w:szCs w:val="24"/>
        </w:rPr>
      </w:pPr>
    </w:p>
    <w:p w:rsidR="00717DAA"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 Horizonte/MG, </w:t>
      </w:r>
      <w:r w:rsidR="00144F48">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 xml:space="preserve"> de abril de 2023.</w:t>
      </w:r>
    </w:p>
    <w:p w:rsidR="00717DAA" w:rsidRDefault="00717DAA">
      <w:pPr>
        <w:spacing w:after="0" w:line="360" w:lineRule="auto"/>
        <w:jc w:val="both"/>
        <w:rPr>
          <w:rFonts w:ascii="Times New Roman" w:eastAsia="Times New Roman" w:hAnsi="Times New Roman" w:cs="Times New Roman"/>
          <w:color w:val="000000"/>
          <w:sz w:val="24"/>
          <w:szCs w:val="24"/>
        </w:rPr>
      </w:pPr>
    </w:p>
    <w:p w:rsidR="00144F48" w:rsidRDefault="00144F48">
      <w:pPr>
        <w:spacing w:after="0" w:line="360" w:lineRule="auto"/>
        <w:jc w:val="both"/>
        <w:rPr>
          <w:rFonts w:ascii="Times New Roman" w:eastAsia="Times New Roman" w:hAnsi="Times New Roman" w:cs="Times New Roman"/>
          <w:color w:val="000000"/>
          <w:sz w:val="24"/>
          <w:szCs w:val="24"/>
        </w:rPr>
      </w:pPr>
    </w:p>
    <w:p w:rsidR="00144F48" w:rsidRDefault="00144F48">
      <w:pPr>
        <w:spacing w:after="0" w:line="360" w:lineRule="auto"/>
        <w:jc w:val="both"/>
        <w:rPr>
          <w:rFonts w:ascii="Times New Roman" w:eastAsia="Times New Roman" w:hAnsi="Times New Roman" w:cs="Times New Roman"/>
          <w:color w:val="000000"/>
          <w:sz w:val="24"/>
          <w:szCs w:val="24"/>
        </w:rPr>
      </w:pPr>
    </w:p>
    <w:p w:rsidR="00717DAA" w:rsidRDefault="00000000">
      <w:pPr>
        <w:spacing w:after="0" w:line="240" w:lineRule="auto"/>
        <w:jc w:val="center"/>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Paulo Cesar Azevedo de Almeida</w:t>
      </w:r>
    </w:p>
    <w:p w:rsidR="00717DAA" w:rsidRPr="00144F48" w:rsidRDefault="00000000">
      <w:pPr>
        <w:spacing w:after="0" w:line="240" w:lineRule="auto"/>
        <w:jc w:val="center"/>
        <w:rPr>
          <w:rFonts w:ascii="Times New Roman" w:eastAsia="Times New Roman" w:hAnsi="Times New Roman" w:cs="Times New Roman"/>
          <w:bCs/>
          <w:smallCaps/>
          <w:color w:val="000000"/>
        </w:rPr>
      </w:pPr>
      <w:r w:rsidRPr="00144F48">
        <w:rPr>
          <w:rFonts w:ascii="Times New Roman" w:eastAsia="Times New Roman" w:hAnsi="Times New Roman" w:cs="Times New Roman"/>
          <w:bCs/>
          <w:smallCaps/>
          <w:color w:val="000000"/>
        </w:rPr>
        <w:t>Coordenadoria Estratégica em Tutela Coletiva</w:t>
      </w:r>
    </w:p>
    <w:p w:rsidR="00717DAA" w:rsidRPr="00144F48" w:rsidRDefault="00000000">
      <w:pPr>
        <w:spacing w:after="0" w:line="240" w:lineRule="auto"/>
        <w:jc w:val="center"/>
        <w:rPr>
          <w:rFonts w:ascii="Times New Roman" w:eastAsia="Times New Roman" w:hAnsi="Times New Roman" w:cs="Times New Roman"/>
          <w:bCs/>
          <w:smallCaps/>
          <w:color w:val="000000"/>
        </w:rPr>
      </w:pPr>
      <w:r w:rsidRPr="00144F48">
        <w:rPr>
          <w:rFonts w:ascii="Times New Roman" w:eastAsia="Times New Roman" w:hAnsi="Times New Roman" w:cs="Times New Roman"/>
          <w:bCs/>
          <w:smallCaps/>
          <w:color w:val="000000"/>
        </w:rPr>
        <w:t>Defensor Público</w:t>
      </w:r>
    </w:p>
    <w:p w:rsidR="00717DAA" w:rsidRPr="00144F48" w:rsidRDefault="00000000">
      <w:pPr>
        <w:spacing w:after="0" w:line="240" w:lineRule="auto"/>
        <w:jc w:val="center"/>
        <w:rPr>
          <w:rFonts w:ascii="Times New Roman" w:eastAsia="Times New Roman" w:hAnsi="Times New Roman" w:cs="Times New Roman"/>
          <w:bCs/>
          <w:smallCaps/>
          <w:color w:val="000000"/>
        </w:rPr>
      </w:pPr>
      <w:proofErr w:type="spellStart"/>
      <w:r w:rsidRPr="00144F48">
        <w:rPr>
          <w:rFonts w:ascii="Times New Roman" w:eastAsia="Times New Roman" w:hAnsi="Times New Roman" w:cs="Times New Roman"/>
          <w:bCs/>
          <w:smallCaps/>
          <w:color w:val="000000"/>
        </w:rPr>
        <w:t>Madep</w:t>
      </w:r>
      <w:proofErr w:type="spellEnd"/>
      <w:r w:rsidRPr="00144F48">
        <w:rPr>
          <w:rFonts w:ascii="Times New Roman" w:eastAsia="Times New Roman" w:hAnsi="Times New Roman" w:cs="Times New Roman"/>
          <w:bCs/>
          <w:smallCaps/>
          <w:color w:val="000000"/>
        </w:rPr>
        <w:t xml:space="preserve"> 883</w:t>
      </w:r>
    </w:p>
    <w:p w:rsidR="00717DAA" w:rsidRDefault="00717DAA">
      <w:pPr>
        <w:spacing w:after="0" w:line="240" w:lineRule="auto"/>
        <w:jc w:val="center"/>
        <w:rPr>
          <w:rFonts w:ascii="Times New Roman" w:eastAsia="Times New Roman" w:hAnsi="Times New Roman" w:cs="Times New Roman"/>
          <w:b/>
          <w:smallCaps/>
          <w:color w:val="000000"/>
        </w:rPr>
      </w:pPr>
    </w:p>
    <w:p w:rsidR="00144F48" w:rsidRDefault="00144F48">
      <w:pPr>
        <w:spacing w:after="0" w:line="240" w:lineRule="auto"/>
        <w:jc w:val="center"/>
        <w:rPr>
          <w:rFonts w:ascii="Times New Roman" w:eastAsia="Times New Roman" w:hAnsi="Times New Roman" w:cs="Times New Roman"/>
          <w:b/>
          <w:smallCaps/>
          <w:color w:val="000000"/>
        </w:rPr>
      </w:pPr>
    </w:p>
    <w:p w:rsidR="00144F48" w:rsidRDefault="00144F48">
      <w:pPr>
        <w:spacing w:after="0" w:line="240" w:lineRule="auto"/>
        <w:jc w:val="center"/>
        <w:rPr>
          <w:rFonts w:ascii="Times New Roman" w:eastAsia="Times New Roman" w:hAnsi="Times New Roman" w:cs="Times New Roman"/>
          <w:b/>
          <w:smallCaps/>
          <w:color w:val="000000"/>
        </w:rPr>
      </w:pPr>
    </w:p>
    <w:p w:rsidR="00144F48" w:rsidRDefault="00144F48">
      <w:pPr>
        <w:spacing w:after="0" w:line="240" w:lineRule="auto"/>
        <w:jc w:val="center"/>
        <w:rPr>
          <w:rFonts w:ascii="Times New Roman" w:eastAsia="Times New Roman" w:hAnsi="Times New Roman" w:cs="Times New Roman"/>
          <w:b/>
          <w:smallCaps/>
          <w:color w:val="000000"/>
        </w:rPr>
      </w:pPr>
    </w:p>
    <w:p w:rsidR="00144F48" w:rsidRPr="005365FB" w:rsidRDefault="00144F48" w:rsidP="00144F48">
      <w:pPr>
        <w:spacing w:after="0" w:line="240" w:lineRule="auto"/>
        <w:jc w:val="center"/>
        <w:rPr>
          <w:rFonts w:ascii="Times New Roman" w:eastAsia="Times New Roman" w:hAnsi="Times New Roman" w:cs="Times New Roman"/>
          <w:b/>
          <w:smallCaps/>
        </w:rPr>
      </w:pPr>
      <w:r w:rsidRPr="005365FB">
        <w:rPr>
          <w:rFonts w:ascii="Times New Roman" w:eastAsia="Times New Roman" w:hAnsi="Times New Roman" w:cs="Times New Roman"/>
          <w:b/>
          <w:smallCaps/>
        </w:rPr>
        <w:t>Luís Renato Braga Arêas</w:t>
      </w:r>
      <w:r w:rsidR="005365FB">
        <w:rPr>
          <w:rFonts w:ascii="Times New Roman" w:eastAsia="Times New Roman" w:hAnsi="Times New Roman" w:cs="Times New Roman"/>
          <w:b/>
          <w:smallCaps/>
        </w:rPr>
        <w:t xml:space="preserve"> Pinheiro</w:t>
      </w:r>
    </w:p>
    <w:p w:rsidR="00144F48" w:rsidRPr="005365FB" w:rsidRDefault="005365FB" w:rsidP="00144F48">
      <w:pPr>
        <w:spacing w:after="0" w:line="240" w:lineRule="auto"/>
        <w:jc w:val="center"/>
        <w:rPr>
          <w:rFonts w:ascii="Times New Roman" w:eastAsia="Times New Roman" w:hAnsi="Times New Roman" w:cs="Times New Roman"/>
          <w:bCs/>
          <w:smallCaps/>
        </w:rPr>
      </w:pPr>
      <w:r>
        <w:rPr>
          <w:rFonts w:ascii="Times New Roman" w:eastAsia="Times New Roman" w:hAnsi="Times New Roman" w:cs="Times New Roman"/>
          <w:bCs/>
          <w:smallCaps/>
        </w:rPr>
        <w:t xml:space="preserve">Assessor Institucional da Defensoria Pública-Geral na Função de </w:t>
      </w:r>
      <w:r w:rsidR="00144F48" w:rsidRPr="005365FB">
        <w:rPr>
          <w:rFonts w:ascii="Times New Roman" w:eastAsia="Times New Roman" w:hAnsi="Times New Roman" w:cs="Times New Roman"/>
          <w:bCs/>
          <w:smallCaps/>
        </w:rPr>
        <w:t>Coordenadoria Estratégica da Pessoa Idosa e da Pessoa com Deficiência</w:t>
      </w:r>
    </w:p>
    <w:p w:rsidR="00144F48" w:rsidRPr="005365FB" w:rsidRDefault="00144F48" w:rsidP="00144F48">
      <w:pPr>
        <w:spacing w:after="0" w:line="240" w:lineRule="auto"/>
        <w:jc w:val="center"/>
        <w:rPr>
          <w:rFonts w:ascii="Times New Roman" w:eastAsia="Times New Roman" w:hAnsi="Times New Roman" w:cs="Times New Roman"/>
          <w:bCs/>
          <w:smallCaps/>
        </w:rPr>
      </w:pPr>
      <w:r w:rsidRPr="005365FB">
        <w:rPr>
          <w:rFonts w:ascii="Times New Roman" w:eastAsia="Times New Roman" w:hAnsi="Times New Roman" w:cs="Times New Roman"/>
          <w:bCs/>
          <w:smallCaps/>
        </w:rPr>
        <w:t>Defensor Público</w:t>
      </w:r>
    </w:p>
    <w:p w:rsidR="00144F48" w:rsidRPr="005365FB" w:rsidRDefault="00144F48" w:rsidP="00144F48">
      <w:pPr>
        <w:spacing w:after="0" w:line="240" w:lineRule="auto"/>
        <w:jc w:val="center"/>
        <w:rPr>
          <w:rFonts w:ascii="Times New Roman" w:eastAsia="Times New Roman" w:hAnsi="Times New Roman" w:cs="Times New Roman"/>
          <w:bCs/>
          <w:smallCaps/>
        </w:rPr>
      </w:pPr>
      <w:proofErr w:type="spellStart"/>
      <w:r w:rsidRPr="005365FB">
        <w:rPr>
          <w:rFonts w:ascii="Times New Roman" w:eastAsia="Times New Roman" w:hAnsi="Times New Roman" w:cs="Times New Roman"/>
          <w:bCs/>
          <w:smallCaps/>
        </w:rPr>
        <w:t>Madep</w:t>
      </w:r>
      <w:proofErr w:type="spellEnd"/>
      <w:r w:rsidRPr="005365FB">
        <w:rPr>
          <w:rFonts w:ascii="Times New Roman" w:eastAsia="Times New Roman" w:hAnsi="Times New Roman" w:cs="Times New Roman"/>
          <w:bCs/>
          <w:smallCaps/>
        </w:rPr>
        <w:t xml:space="preserve"> </w:t>
      </w:r>
      <w:r w:rsidR="005365FB" w:rsidRPr="005365FB">
        <w:rPr>
          <w:rFonts w:ascii="Times New Roman" w:eastAsia="Times New Roman" w:hAnsi="Times New Roman" w:cs="Times New Roman"/>
          <w:bCs/>
          <w:smallCaps/>
        </w:rPr>
        <w:t>804</w:t>
      </w:r>
    </w:p>
    <w:p w:rsidR="00144F48" w:rsidRDefault="00144F48">
      <w:pPr>
        <w:spacing w:after="0" w:line="240" w:lineRule="auto"/>
        <w:jc w:val="center"/>
        <w:rPr>
          <w:rFonts w:ascii="Times New Roman" w:eastAsia="Times New Roman" w:hAnsi="Times New Roman" w:cs="Times New Roman"/>
          <w:b/>
          <w:smallCaps/>
          <w:color w:val="000000"/>
        </w:rPr>
      </w:pPr>
    </w:p>
    <w:p w:rsidR="00717DAA" w:rsidRDefault="00717DAA">
      <w:pPr>
        <w:spacing w:after="0" w:line="240" w:lineRule="auto"/>
        <w:jc w:val="center"/>
        <w:rPr>
          <w:rFonts w:ascii="Times New Roman" w:eastAsia="Times New Roman" w:hAnsi="Times New Roman" w:cs="Times New Roman"/>
          <w:b/>
          <w:smallCaps/>
          <w:color w:val="000000"/>
        </w:rPr>
      </w:pPr>
    </w:p>
    <w:p w:rsidR="00144F48" w:rsidRDefault="00144F48">
      <w:pPr>
        <w:spacing w:after="0" w:line="240" w:lineRule="auto"/>
        <w:jc w:val="center"/>
        <w:rPr>
          <w:rFonts w:ascii="Times New Roman" w:eastAsia="Times New Roman" w:hAnsi="Times New Roman" w:cs="Times New Roman"/>
          <w:b/>
          <w:smallCaps/>
          <w:color w:val="000000"/>
        </w:rPr>
      </w:pPr>
    </w:p>
    <w:p w:rsidR="00717DAA" w:rsidRDefault="00717DAA">
      <w:pPr>
        <w:spacing w:after="0" w:line="240" w:lineRule="auto"/>
        <w:jc w:val="center"/>
        <w:rPr>
          <w:rFonts w:ascii="Times New Roman" w:eastAsia="Times New Roman" w:hAnsi="Times New Roman" w:cs="Times New Roman"/>
          <w:b/>
          <w:smallCaps/>
          <w:color w:val="000000"/>
        </w:rPr>
      </w:pPr>
    </w:p>
    <w:p w:rsidR="00717DAA" w:rsidRDefault="00000000">
      <w:pPr>
        <w:spacing w:after="0" w:line="240" w:lineRule="auto"/>
        <w:jc w:val="center"/>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Lucas Faria Alves</w:t>
      </w:r>
    </w:p>
    <w:p w:rsidR="00717DAA" w:rsidRPr="00144F48" w:rsidRDefault="00000000">
      <w:pPr>
        <w:spacing w:after="0" w:line="240" w:lineRule="auto"/>
        <w:jc w:val="center"/>
        <w:rPr>
          <w:rFonts w:ascii="Times New Roman" w:eastAsia="Times New Roman" w:hAnsi="Times New Roman" w:cs="Times New Roman"/>
          <w:bCs/>
          <w:smallCaps/>
          <w:color w:val="000000"/>
        </w:rPr>
      </w:pPr>
      <w:r w:rsidRPr="00144F48">
        <w:rPr>
          <w:rFonts w:ascii="Times New Roman" w:eastAsia="Times New Roman" w:hAnsi="Times New Roman" w:cs="Times New Roman"/>
          <w:bCs/>
          <w:smallCaps/>
          <w:color w:val="000000"/>
        </w:rPr>
        <w:t>1ª Defensoria Cível de Governador Valadares - MG</w:t>
      </w:r>
    </w:p>
    <w:p w:rsidR="00717DAA" w:rsidRPr="00144F48" w:rsidRDefault="00000000">
      <w:pPr>
        <w:spacing w:after="0" w:line="240" w:lineRule="auto"/>
        <w:jc w:val="center"/>
        <w:rPr>
          <w:rFonts w:ascii="Times New Roman" w:eastAsia="Times New Roman" w:hAnsi="Times New Roman" w:cs="Times New Roman"/>
          <w:bCs/>
          <w:smallCaps/>
          <w:color w:val="000000"/>
        </w:rPr>
      </w:pPr>
      <w:r w:rsidRPr="00144F48">
        <w:rPr>
          <w:rFonts w:ascii="Times New Roman" w:eastAsia="Times New Roman" w:hAnsi="Times New Roman" w:cs="Times New Roman"/>
          <w:bCs/>
          <w:smallCaps/>
          <w:color w:val="000000"/>
        </w:rPr>
        <w:t>Defensor Público</w:t>
      </w:r>
    </w:p>
    <w:p w:rsidR="00717DAA" w:rsidRPr="00144F48" w:rsidRDefault="00000000">
      <w:pPr>
        <w:spacing w:after="0" w:line="240" w:lineRule="auto"/>
        <w:jc w:val="center"/>
        <w:rPr>
          <w:rFonts w:ascii="Times New Roman" w:eastAsia="Times New Roman" w:hAnsi="Times New Roman" w:cs="Times New Roman"/>
          <w:bCs/>
          <w:smallCaps/>
          <w:color w:val="000000"/>
        </w:rPr>
      </w:pPr>
      <w:proofErr w:type="spellStart"/>
      <w:r w:rsidRPr="00144F48">
        <w:rPr>
          <w:rFonts w:ascii="Times New Roman" w:eastAsia="Times New Roman" w:hAnsi="Times New Roman" w:cs="Times New Roman"/>
          <w:bCs/>
          <w:smallCaps/>
          <w:color w:val="000000"/>
        </w:rPr>
        <w:t>Madep</w:t>
      </w:r>
      <w:proofErr w:type="spellEnd"/>
      <w:r w:rsidRPr="00144F48">
        <w:rPr>
          <w:rFonts w:ascii="Times New Roman" w:eastAsia="Times New Roman" w:hAnsi="Times New Roman" w:cs="Times New Roman"/>
          <w:bCs/>
          <w:smallCaps/>
          <w:color w:val="000000"/>
        </w:rPr>
        <w:t xml:space="preserve"> 1007</w:t>
      </w:r>
    </w:p>
    <w:sectPr w:rsidR="00717DAA" w:rsidRPr="00144F48">
      <w:headerReference w:type="default" r:id="rId8"/>
      <w:footerReference w:type="default" r:id="rId9"/>
      <w:pgSz w:w="11906" w:h="16838"/>
      <w:pgMar w:top="1417" w:right="1558"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7C9C" w:rsidRDefault="004A7C9C">
      <w:pPr>
        <w:spacing w:after="0" w:line="240" w:lineRule="auto"/>
      </w:pPr>
      <w:r>
        <w:separator/>
      </w:r>
    </w:p>
  </w:endnote>
  <w:endnote w:type="continuationSeparator" w:id="0">
    <w:p w:rsidR="004A7C9C" w:rsidRDefault="004A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DAA"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50142">
      <w:rPr>
        <w:noProof/>
        <w:color w:val="000000"/>
      </w:rPr>
      <w:t>1</w:t>
    </w:r>
    <w:r>
      <w:rPr>
        <w:color w:val="000000"/>
      </w:rPr>
      <w:fldChar w:fldCharType="end"/>
    </w:r>
  </w:p>
  <w:p w:rsidR="00717DAA"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rsidR="00717DAA"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7C9C" w:rsidRDefault="004A7C9C">
      <w:pPr>
        <w:spacing w:after="0" w:line="240" w:lineRule="auto"/>
      </w:pPr>
      <w:r>
        <w:separator/>
      </w:r>
    </w:p>
  </w:footnote>
  <w:footnote w:type="continuationSeparator" w:id="0">
    <w:p w:rsidR="004A7C9C" w:rsidRDefault="004A7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DAA"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080000" cy="10800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rsidR="00717DAA" w:rsidRDefault="00717DA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E14C2"/>
    <w:multiLevelType w:val="multilevel"/>
    <w:tmpl w:val="340886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92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AA"/>
    <w:rsid w:val="00144F48"/>
    <w:rsid w:val="00253A9E"/>
    <w:rsid w:val="002C2BDA"/>
    <w:rsid w:val="004A7C9C"/>
    <w:rsid w:val="004C204E"/>
    <w:rsid w:val="005365FB"/>
    <w:rsid w:val="0059243D"/>
    <w:rsid w:val="00717DAA"/>
    <w:rsid w:val="008E0FE7"/>
    <w:rsid w:val="00C50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5CDD"/>
  <w15:docId w15:val="{B890B1B1-5121-4AA5-B278-D4A3D69D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character" w:styleId="Hyperlink">
    <w:name w:val="Hyperlink"/>
    <w:unhideWhenUsed/>
    <w:rsid w:val="00B17688"/>
    <w:rPr>
      <w:color w:val="0000FF"/>
      <w:u w:val="single"/>
    </w:rPr>
  </w:style>
  <w:style w:type="paragraph" w:styleId="Textodenotaderodap">
    <w:name w:val="footnote text"/>
    <w:basedOn w:val="Normal"/>
    <w:link w:val="TextodenotaderodapChar"/>
    <w:unhideWhenUsed/>
    <w:rsid w:val="00B17688"/>
    <w:pPr>
      <w:spacing w:after="0" w:line="240" w:lineRule="auto"/>
      <w:jc w:val="both"/>
    </w:pPr>
    <w:rPr>
      <w:rFonts w:cs="Times New Roman"/>
      <w:sz w:val="20"/>
      <w:szCs w:val="20"/>
    </w:rPr>
  </w:style>
  <w:style w:type="character" w:customStyle="1" w:styleId="TextodenotaderodapChar">
    <w:name w:val="Texto de nota de rodapé Char"/>
    <w:basedOn w:val="Fontepargpadro"/>
    <w:link w:val="Textodenotaderodap"/>
    <w:uiPriority w:val="99"/>
    <w:rsid w:val="00B17688"/>
    <w:rPr>
      <w:rFonts w:ascii="Calibri" w:eastAsia="Calibri" w:hAnsi="Calibri" w:cs="Times New Roman"/>
      <w:sz w:val="20"/>
      <w:szCs w:val="20"/>
    </w:rPr>
  </w:style>
  <w:style w:type="character" w:styleId="Refdenotaderodap">
    <w:name w:val="footnote reference"/>
    <w:basedOn w:val="Fontepargpadro"/>
    <w:uiPriority w:val="99"/>
    <w:semiHidden/>
    <w:unhideWhenUsed/>
    <w:rsid w:val="00B17688"/>
    <w:rPr>
      <w:vertAlign w:val="superscript"/>
    </w:rPr>
  </w:style>
  <w:style w:type="character" w:styleId="nfase">
    <w:name w:val="Emphasis"/>
    <w:basedOn w:val="Fontepargpadro"/>
    <w:uiPriority w:val="20"/>
    <w:qFormat/>
    <w:rsid w:val="006967B7"/>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dXaaMeO+41p2AJCZ/bkrkhefRw==">AMUW2mVuhrNuAaKFCljV/k9SzEiGF8DEuHbAuNr5RpUJqOuPZ/s7YYw42lu5pM19uXKQrDFrtj/DECOPqAujyjw6qn0wLeidSW7fmOcaom1WZO1gF/pj4k0=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DD42B8-21A1-4584-A257-6E19EE38A55B}"/>
</file>

<file path=customXml/itemProps3.xml><?xml version="1.0" encoding="utf-8"?>
<ds:datastoreItem xmlns:ds="http://schemas.openxmlformats.org/officeDocument/2006/customXml" ds:itemID="{071F53D3-7313-41FE-82AE-046CB92412D9}"/>
</file>

<file path=docProps/app.xml><?xml version="1.0" encoding="utf-8"?>
<Properties xmlns="http://schemas.openxmlformats.org/officeDocument/2006/extended-properties" xmlns:vt="http://schemas.openxmlformats.org/officeDocument/2006/docPropsVTypes">
  <Template>Normal</Template>
  <TotalTime>57</TotalTime>
  <Pages>7</Pages>
  <Words>2050</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3</cp:revision>
  <dcterms:created xsi:type="dcterms:W3CDTF">2023-04-12T16:49:00Z</dcterms:created>
  <dcterms:modified xsi:type="dcterms:W3CDTF">2023-04-28T13:55:00Z</dcterms:modified>
</cp:coreProperties>
</file>