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0769" w:rsidRDefault="00000000">
      <w:pPr>
        <w:spacing w:after="12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  <w:t>Termo de Abertura</w:t>
      </w:r>
    </w:p>
    <w:p w:rsidR="002C0769" w:rsidRDefault="00000000">
      <w:pPr>
        <w:spacing w:after="12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Procedimento Administrativo de Tutela Coletiva</w:t>
      </w:r>
    </w:p>
    <w:p w:rsidR="002C0769" w:rsidRDefault="002C0769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:rsidR="000A0F4B" w:rsidRDefault="000A0F4B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:rsidR="002C0769" w:rsidRPr="000A0F4B" w:rsidRDefault="00000000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0F4B">
        <w:rPr>
          <w:rFonts w:ascii="Times New Roman" w:eastAsia="Times New Roman" w:hAnsi="Times New Roman" w:cs="Times New Roman"/>
          <w:b/>
          <w:sz w:val="24"/>
          <w:szCs w:val="24"/>
        </w:rPr>
        <w:t>PTAC nº 0</w:t>
      </w:r>
      <w:r w:rsidR="000A0F4B" w:rsidRPr="000A0F4B">
        <w:rPr>
          <w:rFonts w:ascii="Times New Roman" w:eastAsia="Times New Roman" w:hAnsi="Times New Roman" w:cs="Times New Roman"/>
          <w:b/>
          <w:sz w:val="24"/>
          <w:szCs w:val="24"/>
        </w:rPr>
        <w:t>08</w:t>
      </w:r>
      <w:r w:rsidRPr="000A0F4B">
        <w:rPr>
          <w:rFonts w:ascii="Times New Roman" w:eastAsia="Times New Roman" w:hAnsi="Times New Roman" w:cs="Times New Roman"/>
          <w:b/>
          <w:sz w:val="24"/>
          <w:szCs w:val="24"/>
        </w:rPr>
        <w:t>/2023</w:t>
      </w:r>
    </w:p>
    <w:p w:rsidR="002C0769" w:rsidRDefault="002C0769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0F4B" w:rsidRDefault="000A0F4B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0769" w:rsidRDefault="00000000" w:rsidP="000A0F4B">
      <w:pPr>
        <w:pBdr>
          <w:top w:val="nil"/>
          <w:left w:val="nil"/>
          <w:bottom w:val="nil"/>
          <w:right w:val="nil"/>
          <w:between w:val="nil"/>
        </w:pBdr>
        <w:spacing w:after="80"/>
        <w:ind w:left="170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EMENTA: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Prestação de Serviços de Telecomunicaç</w:t>
      </w:r>
      <w:r w:rsidR="000A0F4B">
        <w:rPr>
          <w:rFonts w:ascii="Times New Roman" w:eastAsia="Times New Roman" w:hAnsi="Times New Roman" w:cs="Times New Roman"/>
          <w:b/>
          <w:sz w:val="24"/>
          <w:szCs w:val="24"/>
        </w:rPr>
        <w:t>ão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0A0F4B">
        <w:rPr>
          <w:rFonts w:ascii="Times New Roman" w:eastAsia="Times New Roman" w:hAnsi="Times New Roman" w:cs="Times New Roman"/>
          <w:b/>
          <w:sz w:val="24"/>
          <w:szCs w:val="24"/>
        </w:rPr>
        <w:t xml:space="preserve">Falha nos Serviços de Telefonia Móvel. Demora na conclusão da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Migração de </w:t>
      </w:r>
      <w:r w:rsidR="000A0F4B">
        <w:rPr>
          <w:rFonts w:ascii="Times New Roman" w:eastAsia="Times New Roman" w:hAnsi="Times New Roman" w:cs="Times New Roman"/>
          <w:b/>
          <w:sz w:val="24"/>
          <w:szCs w:val="24"/>
        </w:rPr>
        <w:t xml:space="preserve">Sistema de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Antena entre </w:t>
      </w:r>
      <w:r w:rsidR="000A0F4B">
        <w:rPr>
          <w:rFonts w:ascii="Times New Roman" w:eastAsia="Times New Roman" w:hAnsi="Times New Roman" w:cs="Times New Roman"/>
          <w:b/>
          <w:sz w:val="24"/>
          <w:szCs w:val="24"/>
        </w:rPr>
        <w:t>as 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peradoras </w:t>
      </w:r>
      <w:r w:rsidR="000A0F4B">
        <w:rPr>
          <w:rFonts w:ascii="Times New Roman" w:eastAsia="Times New Roman" w:hAnsi="Times New Roman" w:cs="Times New Roman"/>
          <w:b/>
          <w:sz w:val="24"/>
          <w:szCs w:val="24"/>
        </w:rPr>
        <w:t>OI e TIM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0A0F4B">
        <w:rPr>
          <w:rFonts w:ascii="Times New Roman" w:eastAsia="Times New Roman" w:hAnsi="Times New Roman" w:cs="Times New Roman"/>
          <w:b/>
          <w:sz w:val="24"/>
          <w:szCs w:val="24"/>
        </w:rPr>
        <w:t xml:space="preserve">Prejuízo aos Direitos do Consumidor. </w:t>
      </w:r>
      <w:r w:rsidR="000B12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Distrito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Valadares. Juiz de Fora/MG.</w:t>
      </w:r>
    </w:p>
    <w:p w:rsidR="002C0769" w:rsidRDefault="002C0769" w:rsidP="000A0F4B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A0F4B" w:rsidRDefault="000A0F4B" w:rsidP="000A0F4B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C0769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Defensoria Pública do Estado de Minas Gerais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no exercício das atribuições constitucionais e legais que lhe são conferidas pelo art. 5°, inciso LXXIV e art. 134, ambos da Constituição da República Federativa do Brasil, c/c art. 129, da Constituição do Estado de Minas Gerais, c/c art. 1º e art. 4°, incisos I, II, III, VII, VIII, X e XI, da Lei Complementar Federal nº 80/94, c/c art. 5°, incisos I e X, da Lei Complementar Estadual 65/2003, e demais dispositivos pertinentes à espécie, nos termos da Deliberação nº 211/2021, do Conselho Superior da Defensoria Pública do Estado de Minas Gerais, por intermédio dos Defensores Públicos signatários, instaura o presente Procedimento Administrativo de Tutela Coletiva (PTAC), a fim de apurar fatos relacionados a falhas na prestação de serviços de telecomunicações no </w:t>
      </w:r>
      <w:r w:rsidR="000B12A3">
        <w:rPr>
          <w:rFonts w:ascii="Times New Roman" w:eastAsia="Times New Roman" w:hAnsi="Times New Roman" w:cs="Times New Roman"/>
          <w:sz w:val="24"/>
          <w:szCs w:val="24"/>
        </w:rPr>
        <w:t>Distrito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Valadares, em Juiz de Fora/MG, devido a uma migração de antena não concluída entre as Operadoras Oi e TIM, conforme considerações a seguir expostas.</w:t>
      </w:r>
    </w:p>
    <w:p w:rsidR="002C0769" w:rsidRDefault="002C076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0769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SÍNTESE DOS FATOS:</w:t>
      </w:r>
    </w:p>
    <w:p w:rsidR="002C0769" w:rsidRDefault="002C076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A0F4B" w:rsidRPr="000A0F4B" w:rsidRDefault="00000000" w:rsidP="000A0F4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Defensoria Pública do Estado de Minas Gerais tomou conhecimento, </w:t>
      </w:r>
      <w:r w:rsidR="000A0F4B" w:rsidRPr="000A0F4B">
        <w:rPr>
          <w:rFonts w:ascii="Times New Roman" w:eastAsia="Times New Roman" w:hAnsi="Times New Roman" w:cs="Times New Roman"/>
          <w:sz w:val="24"/>
          <w:szCs w:val="24"/>
        </w:rPr>
        <w:t>por meio de Ofício oriundo do Gabinete d</w:t>
      </w:r>
      <w:r w:rsidR="000A0F4B">
        <w:rPr>
          <w:rFonts w:ascii="Times New Roman" w:eastAsia="Times New Roman" w:hAnsi="Times New Roman" w:cs="Times New Roman"/>
          <w:sz w:val="24"/>
          <w:szCs w:val="24"/>
        </w:rPr>
        <w:t>o</w:t>
      </w:r>
      <w:r w:rsidR="000A0F4B" w:rsidRPr="000A0F4B">
        <w:rPr>
          <w:rFonts w:ascii="Times New Roman" w:eastAsia="Times New Roman" w:hAnsi="Times New Roman" w:cs="Times New Roman"/>
          <w:sz w:val="24"/>
          <w:szCs w:val="24"/>
        </w:rPr>
        <w:t xml:space="preserve"> Deputado Estadual</w:t>
      </w:r>
      <w:r w:rsidR="000A0F4B">
        <w:rPr>
          <w:rFonts w:ascii="Times New Roman" w:eastAsia="Times New Roman" w:hAnsi="Times New Roman" w:cs="Times New Roman"/>
          <w:sz w:val="24"/>
          <w:szCs w:val="24"/>
        </w:rPr>
        <w:t xml:space="preserve"> Betão</w:t>
      </w:r>
      <w:r w:rsidR="000A0F4B" w:rsidRPr="000A0F4B">
        <w:rPr>
          <w:rFonts w:ascii="Times New Roman" w:eastAsia="Times New Roman" w:hAnsi="Times New Roman" w:cs="Times New Roman"/>
          <w:sz w:val="24"/>
          <w:szCs w:val="24"/>
        </w:rPr>
        <w:t xml:space="preserve">, membro da ALMG, de que, desde o mês de outubro de 2022, moradores do </w:t>
      </w:r>
      <w:r w:rsidR="000B12A3">
        <w:rPr>
          <w:rFonts w:ascii="Times New Roman" w:eastAsia="Times New Roman" w:hAnsi="Times New Roman" w:cs="Times New Roman"/>
          <w:sz w:val="24"/>
          <w:szCs w:val="24"/>
        </w:rPr>
        <w:t>Distrito</w:t>
      </w:r>
      <w:r w:rsidR="000A0F4B" w:rsidRPr="000A0F4B">
        <w:rPr>
          <w:rFonts w:ascii="Times New Roman" w:eastAsia="Times New Roman" w:hAnsi="Times New Roman" w:cs="Times New Roman"/>
          <w:sz w:val="24"/>
          <w:szCs w:val="24"/>
        </w:rPr>
        <w:t xml:space="preserve"> Valadares, na cidade de Juiz de </w:t>
      </w:r>
      <w:r w:rsidR="000A0F4B" w:rsidRPr="000A0F4B">
        <w:rPr>
          <w:rFonts w:ascii="Times New Roman" w:eastAsia="Times New Roman" w:hAnsi="Times New Roman" w:cs="Times New Roman"/>
          <w:sz w:val="24"/>
          <w:szCs w:val="24"/>
        </w:rPr>
        <w:lastRenderedPageBreak/>
        <w:t>Fora/MG, estão enfrentando problemas relacionados ao fornecimento do serviço de telefonia móvel, devido à demora na migração do sistema da antena da extinta Operadora OI para a Operadora TIM, operação técnica que não teria sido concluída até o presente momento e que tem causado violação a direito dos consumidores.</w:t>
      </w:r>
    </w:p>
    <w:p w:rsidR="002C0769" w:rsidRDefault="002C076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C0769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ENVOLVIDOS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2C0769" w:rsidRDefault="002C076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C0769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Agência Nacional de Telecomunicações - ANATEL</w:t>
      </w:r>
    </w:p>
    <w:p w:rsidR="002C0769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0A0F4B">
        <w:rPr>
          <w:rFonts w:ascii="Times New Roman" w:eastAsia="Times New Roman" w:hAnsi="Times New Roman" w:cs="Times New Roman"/>
          <w:sz w:val="24"/>
          <w:szCs w:val="24"/>
        </w:rPr>
        <w:t xml:space="preserve">Operadora </w:t>
      </w:r>
      <w:r>
        <w:rPr>
          <w:rFonts w:ascii="Times New Roman" w:eastAsia="Times New Roman" w:hAnsi="Times New Roman" w:cs="Times New Roman"/>
          <w:sz w:val="24"/>
          <w:szCs w:val="24"/>
        </w:rPr>
        <w:t>Tim S.A.</w:t>
      </w:r>
    </w:p>
    <w:p w:rsidR="002C0769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0A0F4B">
        <w:rPr>
          <w:rFonts w:ascii="Times New Roman" w:eastAsia="Times New Roman" w:hAnsi="Times New Roman" w:cs="Times New Roman"/>
          <w:sz w:val="24"/>
          <w:szCs w:val="24"/>
        </w:rPr>
        <w:t xml:space="preserve">Empresa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0A0F4B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S.A.</w:t>
      </w:r>
    </w:p>
    <w:p w:rsidR="002C0769" w:rsidRDefault="002C076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0769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 a Defensoria Pública é instituição permanente, essencial à função jurisdicional do Estado, incumbindo-lhe, como expressão e instrumento do regime democrático, fundamentalmente, a orientação jurídica, a promoção dos direitos humanos e a defesa, em todos os graus, judicial e extrajudicial, dos direitos individuais e coletivos, de forma integral e gratuita, aos necessitados, na forma do inciso LXXIV, do art. 5º,  da Constituição Federal e do art. 1º, da Lei Complementar Federal nº 80/1994;</w:t>
      </w:r>
    </w:p>
    <w:p w:rsidR="002C0769" w:rsidRDefault="002C076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0769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 é dever do Estado dar efetividade aos princípios constitucionais da cidadania e da dignidade da pessoa humana, bem como cumprir com seus objetivos fundamentais de construir uma sociedade livre, justa e solidária, além de erradicar a pobreza e a marginalização e reduzir as desigualdades sociais e regionais (art. 1º, incisos II e III, e art. 3º, incisos I e III, da CRFB/1988);</w:t>
      </w:r>
    </w:p>
    <w:p w:rsidR="002C0769" w:rsidRDefault="002C076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0769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a Constituição da República Federativa do Brasil estabelece como direito fundamental o dever do Estado de promover a defesa do consumidor, nos termos d</w:t>
      </w:r>
      <w:r w:rsidR="00421FCF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z w:val="24"/>
          <w:szCs w:val="24"/>
        </w:rPr>
        <w:t>art. 5º, inciso XXXII, e art. 170, inciso V</w:t>
      </w:r>
      <w:r w:rsidR="00421FCF">
        <w:rPr>
          <w:rFonts w:ascii="Times New Roman" w:eastAsia="Times New Roman" w:hAnsi="Times New Roman" w:cs="Times New Roman"/>
          <w:sz w:val="24"/>
          <w:szCs w:val="24"/>
        </w:rPr>
        <w:t>, da CRFB/1988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C0769" w:rsidRDefault="002C076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0769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a Administração Pública e suas concessionárias se encontram adstritas ao cumprimento do princípio da continuidade do serviço público, de modo que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se considera adequado o serviço que satisfaz </w:t>
      </w:r>
      <w:r w:rsidR="00421FCF"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z w:val="24"/>
          <w:szCs w:val="24"/>
        </w:rPr>
        <w:t>s condições de regularidade, continuidade, eficiência, segurança, atualidade, generalidade, cortesia na sua prestação e modicidade das tarifas (art. 6º, § 1º, da Lei 8</w:t>
      </w:r>
      <w:r w:rsidR="00421FC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987/1995);</w:t>
      </w:r>
    </w:p>
    <w:p w:rsidR="002C0769" w:rsidRDefault="002C076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0769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 os serviços de telecomunicações se inserem no rol de serviços públicos essenciais, nos termos do art. 10, VII da Lei 7.783</w:t>
      </w:r>
      <w:r w:rsidR="00421FCF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1989, devendo ser prestados de maneira eficiente e contínua</w:t>
      </w:r>
      <w:r w:rsidR="00421FC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C0769" w:rsidRDefault="002C076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0769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a Lei Geral de Telecomunicações - LGT (Lei 9.472/1997) prevê, em seu art. 3°, inciso I, o direito do usuário </w:t>
      </w:r>
      <w:r w:rsidR="00421FCF">
        <w:rPr>
          <w:rFonts w:ascii="Times New Roman" w:eastAsia="Times New Roman" w:hAnsi="Times New Roman" w:cs="Times New Roman"/>
          <w:sz w:val="24"/>
          <w:szCs w:val="24"/>
        </w:rPr>
        <w:t>ao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acesso a serviços de telecomunicações, com padrões de qualidade e regularidade adequados à sua natureza, em qualquer ponto do território nacional;</w:t>
      </w:r>
    </w:p>
    <w:p w:rsidR="00421FCF" w:rsidRDefault="00421F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0769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Resolução n° 632</w:t>
      </w:r>
      <w:r w:rsidR="00421FCF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2014 da ANATEL, que prevê, em consonância com a Lei 9.472/1997, </w:t>
      </w:r>
      <w:r w:rsidR="00421FCF"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rol de direitos do consumidor de serviços de telecomunicações, o acesso e </w:t>
      </w:r>
      <w:r w:rsidR="00421FCF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</w:rPr>
        <w:t>fruição dos serviços dentro dos padrões de qualidade e regularidade, e conforme as condições ofertadas e contratadas;</w:t>
      </w:r>
    </w:p>
    <w:p w:rsidR="002C0769" w:rsidRDefault="002C076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1FCF" w:rsidRDefault="00421FCF" w:rsidP="00421F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art. 19, </w:t>
      </w:r>
      <w:r w:rsidRPr="00421FCF">
        <w:rPr>
          <w:rFonts w:ascii="Times New Roman" w:eastAsia="Times New Roman" w:hAnsi="Times New Roman" w:cs="Times New Roman"/>
          <w:i/>
          <w:iCs/>
          <w:sz w:val="24"/>
          <w:szCs w:val="24"/>
        </w:rPr>
        <w:t>caput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incisos X e XI, da Lei 9.472/1997, à Agência Nacional de Telecomunicações (ANATEL) compete adotar as medidas necessárias para o atendimento do interesse público e para o desenvolvimento das telecomunicações brasileiras, bem como expedir normas sobre prestação de serviços de telecomunicações no regime privado e expedir e extinguir autorização para prestação de serviço no regime privado, fiscalizando e aplicando sanções;</w:t>
      </w:r>
    </w:p>
    <w:p w:rsidR="002C0769" w:rsidRDefault="002C076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0769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o Serviço Móvel Pessoal (SMP), é prestado pelas empresas de telefonia no regime privado, </w:t>
      </w:r>
      <w:r w:rsidR="00421FCF">
        <w:rPr>
          <w:rFonts w:ascii="Times New Roman" w:eastAsia="Times New Roman" w:hAnsi="Times New Roman" w:cs="Times New Roman"/>
          <w:sz w:val="24"/>
          <w:szCs w:val="24"/>
        </w:rPr>
        <w:t>nos moldes d</w:t>
      </w:r>
      <w:r>
        <w:rPr>
          <w:rFonts w:ascii="Times New Roman" w:eastAsia="Times New Roman" w:hAnsi="Times New Roman" w:cs="Times New Roman"/>
          <w:sz w:val="24"/>
          <w:szCs w:val="24"/>
        </w:rPr>
        <w:t>o art. 3°</w:t>
      </w:r>
      <w:r w:rsidR="00421F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do Decreto 6.554/2008;</w:t>
      </w:r>
    </w:p>
    <w:p w:rsidR="002C0769" w:rsidRDefault="002C076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0769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o art. 14 da Resolução n° 477</w:t>
      </w:r>
      <w:r w:rsidR="00421FCF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2017 da ANATEL, que dispõe </w:t>
      </w:r>
      <w:r w:rsidR="00421FCF">
        <w:rPr>
          <w:rFonts w:ascii="Times New Roman" w:eastAsia="Times New Roman" w:hAnsi="Times New Roman" w:cs="Times New Roman"/>
          <w:sz w:val="24"/>
          <w:szCs w:val="24"/>
        </w:rPr>
        <w:t>ser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dever da prestadora cumprir as metas de qualidade fixadas no Regulamento de Gestão de Qualidade do SMP (RGQ-SMP), bem como nos respectivos termos de autorização;</w:t>
      </w:r>
    </w:p>
    <w:p w:rsidR="002C0769" w:rsidRDefault="002C076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0769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a Defensoria Pública possui, como funções institucionais, o dever de promover, prioritariamente, a solução extrajudicial dos litígios, visando à composição entre as pessoas em conflito de interesses, por meio de mediação, conciliação, arbitragem e demais técnicas de composição e administração de conflitos;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promover a difusão e a conscientização dos direitos humanos, da cidadania e do ordenamento jurídico; promover ação civil pública e todas as espécies de ações capazes de propiciar a adequada tutela dos direitos difusos, coletivos ou individuais homogêneos quando o resultado da demanda puder beneficiar grupo de pessoas hipossuficientes; exercer a defesa dos direitos e interesses individuais, difusos, coletivos e individuais homogêneos e dos direitos do consumidor, na forma do inciso LXXIV do art. 5º da Constituição Federal; promover a mais ampla defesa dos direitos fundamentais dos necessitados, abrangendo seus direitos individuais, coletivos, difusos, sociais, econômicos, culturais e ambientais, sendo admissíveis todas as espécies de ações capazes de propiciar sua adequada e efetiva tutela; tudo visando a assegurar às pessoas, sob </w:t>
      </w:r>
      <w:r>
        <w:rPr>
          <w:rFonts w:ascii="Times New Roman" w:eastAsia="Times New Roman" w:hAnsi="Times New Roman" w:cs="Times New Roman"/>
          <w:sz w:val="24"/>
          <w:szCs w:val="24"/>
        </w:rPr>
        <w:t>quaisquer circunstâncias, o exercício pleno de seus direitos e garantias fundamentais, conforme o disposto no art. 4º, II, III, VII, VIII, X, da Lei Complementar Federal nº 80/94;</w:t>
      </w:r>
    </w:p>
    <w:p w:rsidR="002C0769" w:rsidRDefault="002C076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0769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RESOLVE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instaurar de ofício o presente Procedimento Administrativo de Tutela Coletiva (PTAC) para apurar a qualidade e</w:t>
      </w:r>
      <w:r w:rsidR="00421FCF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regularidade na prestação dos serviços de telecomunicações</w:t>
      </w:r>
      <w:r w:rsidR="00421FCF">
        <w:rPr>
          <w:rFonts w:ascii="Times New Roman" w:eastAsia="Times New Roman" w:hAnsi="Times New Roman" w:cs="Times New Roman"/>
          <w:sz w:val="24"/>
          <w:szCs w:val="24"/>
        </w:rPr>
        <w:t>, durante o procedimento de migração de sistemas de antena entre as O</w:t>
      </w:r>
      <w:r>
        <w:rPr>
          <w:rFonts w:ascii="Times New Roman" w:eastAsia="Times New Roman" w:hAnsi="Times New Roman" w:cs="Times New Roman"/>
          <w:sz w:val="24"/>
          <w:szCs w:val="24"/>
        </w:rPr>
        <w:t>peradoras</w:t>
      </w:r>
      <w:r w:rsidR="00421FCF">
        <w:rPr>
          <w:rFonts w:ascii="Times New Roman" w:eastAsia="Times New Roman" w:hAnsi="Times New Roman" w:cs="Times New Roman"/>
          <w:sz w:val="24"/>
          <w:szCs w:val="24"/>
        </w:rPr>
        <w:t xml:space="preserve"> OI e TIM,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1FCF">
        <w:rPr>
          <w:rFonts w:ascii="Times New Roman" w:eastAsia="Times New Roman" w:hAnsi="Times New Roman" w:cs="Times New Roman"/>
          <w:sz w:val="24"/>
          <w:szCs w:val="24"/>
        </w:rPr>
        <w:t xml:space="preserve">averiguando o respeito aos direitos dos consumidores / moradores no </w:t>
      </w:r>
      <w:r w:rsidR="000B12A3">
        <w:rPr>
          <w:rFonts w:ascii="Times New Roman" w:eastAsia="Times New Roman" w:hAnsi="Times New Roman" w:cs="Times New Roman"/>
          <w:sz w:val="24"/>
          <w:szCs w:val="24"/>
        </w:rPr>
        <w:t>Distrito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Valadares, em Juiz de Fora/MG</w:t>
      </w:r>
      <w:r w:rsidR="00421FCF">
        <w:rPr>
          <w:rFonts w:ascii="Times New Roman" w:eastAsia="Times New Roman" w:hAnsi="Times New Roman" w:cs="Times New Roman"/>
          <w:sz w:val="24"/>
          <w:szCs w:val="24"/>
        </w:rPr>
        <w:t>, e com isso adotar as providências judiciais e extrajudiciais cabíveis em favor do grupo vulnerável na relação de consumo.</w:t>
      </w:r>
    </w:p>
    <w:p w:rsidR="002C0769" w:rsidRDefault="002C076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0769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Para tanto, determina-se a adoção das seguintes diligências:</w:t>
      </w:r>
    </w:p>
    <w:p w:rsidR="002C0769" w:rsidRDefault="002C076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C0769" w:rsidRDefault="0000000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 juntada de ofícios, documentos e demais conteúdos relacionados ao caso;</w:t>
      </w:r>
    </w:p>
    <w:p w:rsidR="002C0769" w:rsidRDefault="002C0769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0769" w:rsidRDefault="0000000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expedição de ofício </w:t>
      </w:r>
      <w:r w:rsidR="00421FCF">
        <w:rPr>
          <w:rFonts w:ascii="Times New Roman" w:eastAsia="Times New Roman" w:hAnsi="Times New Roman" w:cs="Times New Roman"/>
          <w:sz w:val="24"/>
          <w:szCs w:val="24"/>
        </w:rPr>
        <w:t xml:space="preserve">de requisição de informações,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direcionado às operadoras envolvidas na migração de antena </w:t>
      </w:r>
      <w:r w:rsidR="00421FCF"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 caso em questão, para que esclareçam eventual interferência na qualidade da rede;</w:t>
      </w:r>
    </w:p>
    <w:p w:rsidR="002C0769" w:rsidRDefault="002C0769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0769" w:rsidRDefault="0000000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expedição de ofício </w:t>
      </w:r>
      <w:r w:rsidR="00421FCF">
        <w:rPr>
          <w:rFonts w:ascii="Times New Roman" w:eastAsia="Times New Roman" w:hAnsi="Times New Roman" w:cs="Times New Roman"/>
          <w:sz w:val="24"/>
          <w:szCs w:val="24"/>
        </w:rPr>
        <w:t xml:space="preserve">de requisição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direcionado à ANATEL, requisitando informações </w:t>
      </w:r>
      <w:r w:rsidR="00421FCF">
        <w:rPr>
          <w:rFonts w:ascii="Times New Roman" w:eastAsia="Times New Roman" w:hAnsi="Times New Roman" w:cs="Times New Roman"/>
          <w:sz w:val="24"/>
          <w:szCs w:val="24"/>
        </w:rPr>
        <w:t xml:space="preserve">sobre 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atuação da Agência </w:t>
      </w:r>
      <w:r w:rsidR="00421FCF">
        <w:rPr>
          <w:rFonts w:ascii="Times New Roman" w:eastAsia="Times New Roman" w:hAnsi="Times New Roman" w:cs="Times New Roman"/>
          <w:sz w:val="24"/>
          <w:szCs w:val="24"/>
        </w:rPr>
        <w:t>Reguladora na fiscalização dos serviços de telefonia móvel e no cumprimento das obrigações previstas nos Termos de Autorização por ela expedidos, bem como sobre as normas aplicáveis ao caso e as eventuais sanções aplicadas às empresas envolvidas</w:t>
      </w:r>
      <w:r w:rsidR="00584E9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84E95" w:rsidRDefault="00584E95" w:rsidP="00584E95">
      <w:pPr>
        <w:pStyle w:val="PargrafodaLista"/>
        <w:rPr>
          <w:rFonts w:ascii="Times New Roman" w:eastAsia="Times New Roman" w:hAnsi="Times New Roman" w:cs="Times New Roman"/>
          <w:sz w:val="24"/>
          <w:szCs w:val="24"/>
        </w:rPr>
      </w:pPr>
    </w:p>
    <w:p w:rsidR="00584E95" w:rsidRDefault="00584E9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busca de informações junto ao PROCON de Juiz de Fora/MG, a fim de identificar demandas similares que já tenham chegado ao referido órgão;</w:t>
      </w:r>
    </w:p>
    <w:p w:rsidR="00584E95" w:rsidRDefault="00584E95" w:rsidP="00584E95">
      <w:pPr>
        <w:pStyle w:val="PargrafodaLista"/>
        <w:rPr>
          <w:rFonts w:ascii="Times New Roman" w:eastAsia="Times New Roman" w:hAnsi="Times New Roman" w:cs="Times New Roman"/>
          <w:sz w:val="24"/>
          <w:szCs w:val="24"/>
        </w:rPr>
      </w:pPr>
    </w:p>
    <w:p w:rsidR="00584E95" w:rsidRDefault="00584E9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visita ao Distrito de Valadares, em Juiz de Fora/MG, para verificar diretamente com os consumidores da comunidade a relatada deficiência nos serviços.</w:t>
      </w:r>
    </w:p>
    <w:p w:rsidR="002C0769" w:rsidRDefault="002C0769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0769" w:rsidRDefault="00000000" w:rsidP="00584E9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Autue-se. Cumpra-se.</w:t>
      </w:r>
      <w:r w:rsidR="00584E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Após, venham os autos conclusos para análise.</w:t>
      </w:r>
    </w:p>
    <w:p w:rsidR="002C0769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Belo Horizonte/MG, </w:t>
      </w:r>
      <w:r w:rsidR="00584E95">
        <w:rPr>
          <w:rFonts w:ascii="Times New Roman" w:eastAsia="Times New Roman" w:hAnsi="Times New Roman" w:cs="Times New Roman"/>
          <w:sz w:val="24"/>
          <w:szCs w:val="24"/>
        </w:rPr>
        <w:t>02</w:t>
      </w:r>
      <w:r w:rsidR="00072F95">
        <w:rPr>
          <w:rFonts w:ascii="Times New Roman" w:eastAsia="Times New Roman" w:hAnsi="Times New Roman" w:cs="Times New Roman"/>
          <w:sz w:val="24"/>
          <w:szCs w:val="24"/>
        </w:rPr>
        <w:t xml:space="preserve"> de fevereiro de 2023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C0769" w:rsidRDefault="002C076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C0769" w:rsidRDefault="002C0769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C0769" w:rsidRPr="00072F95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6"/>
          <w:szCs w:val="26"/>
        </w:rPr>
      </w:pPr>
      <w:r w:rsidRPr="00072F95">
        <w:rPr>
          <w:rFonts w:ascii="Times New Roman" w:hAnsi="Times New Roman" w:cs="Times New Roman"/>
          <w:b/>
          <w:smallCaps/>
          <w:sz w:val="26"/>
          <w:szCs w:val="26"/>
        </w:rPr>
        <w:t>Paulo Cesar Azevedo de Almeida</w:t>
      </w:r>
    </w:p>
    <w:p w:rsidR="002C0769" w:rsidRPr="00072F95" w:rsidRDefault="00000000">
      <w:pPr>
        <w:spacing w:after="0" w:line="240" w:lineRule="auto"/>
        <w:jc w:val="center"/>
        <w:rPr>
          <w:rFonts w:ascii="Times New Roman" w:hAnsi="Times New Roman" w:cs="Times New Roman"/>
          <w:bCs/>
          <w:smallCaps/>
          <w:sz w:val="26"/>
          <w:szCs w:val="26"/>
        </w:rPr>
      </w:pPr>
      <w:r w:rsidRPr="00072F95">
        <w:rPr>
          <w:rFonts w:ascii="Times New Roman" w:hAnsi="Times New Roman" w:cs="Times New Roman"/>
          <w:bCs/>
          <w:smallCaps/>
          <w:sz w:val="26"/>
          <w:szCs w:val="26"/>
        </w:rPr>
        <w:t>Coordenadoria Estratégica em Tutela Coletiva</w:t>
      </w:r>
    </w:p>
    <w:p w:rsidR="002C0769" w:rsidRPr="00072F95" w:rsidRDefault="00000000">
      <w:pPr>
        <w:spacing w:after="0" w:line="240" w:lineRule="auto"/>
        <w:jc w:val="center"/>
        <w:rPr>
          <w:rFonts w:ascii="Times New Roman" w:hAnsi="Times New Roman" w:cs="Times New Roman"/>
          <w:bCs/>
          <w:smallCaps/>
          <w:sz w:val="26"/>
          <w:szCs w:val="26"/>
        </w:rPr>
      </w:pPr>
      <w:r w:rsidRPr="00072F95">
        <w:rPr>
          <w:rFonts w:ascii="Times New Roman" w:hAnsi="Times New Roman" w:cs="Times New Roman"/>
          <w:bCs/>
          <w:smallCaps/>
          <w:sz w:val="26"/>
          <w:szCs w:val="26"/>
        </w:rPr>
        <w:t>Defensor Público</w:t>
      </w:r>
    </w:p>
    <w:p w:rsidR="002C0769" w:rsidRPr="00072F95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072F95">
        <w:rPr>
          <w:rFonts w:ascii="Times New Roman" w:hAnsi="Times New Roman" w:cs="Times New Roman"/>
          <w:bCs/>
          <w:smallCaps/>
          <w:sz w:val="26"/>
          <w:szCs w:val="26"/>
        </w:rPr>
        <w:t>Madep</w:t>
      </w:r>
      <w:proofErr w:type="spellEnd"/>
      <w:r w:rsidRPr="00072F95">
        <w:rPr>
          <w:rFonts w:ascii="Times New Roman" w:hAnsi="Times New Roman" w:cs="Times New Roman"/>
          <w:bCs/>
          <w:smallCaps/>
          <w:sz w:val="26"/>
          <w:szCs w:val="26"/>
        </w:rPr>
        <w:t xml:space="preserve"> 883</w:t>
      </w:r>
    </w:p>
    <w:p w:rsidR="002C0769" w:rsidRDefault="002C076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84E95" w:rsidRDefault="00584E9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84E95" w:rsidRPr="004C26A3" w:rsidRDefault="004C26A3" w:rsidP="00584E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6"/>
          <w:szCs w:val="26"/>
        </w:rPr>
      </w:pPr>
      <w:r w:rsidRPr="004C26A3">
        <w:rPr>
          <w:rFonts w:ascii="Times New Roman" w:eastAsia="Times New Roman" w:hAnsi="Times New Roman" w:cs="Times New Roman"/>
          <w:b/>
          <w:bCs/>
          <w:smallCaps/>
          <w:color w:val="000000"/>
          <w:sz w:val="26"/>
          <w:szCs w:val="26"/>
        </w:rPr>
        <w:t>Ricardo Ribeiro Paulino</w:t>
      </w:r>
    </w:p>
    <w:p w:rsidR="00584E95" w:rsidRPr="004C26A3" w:rsidRDefault="004C26A3" w:rsidP="00584E95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6"/>
          <w:szCs w:val="26"/>
        </w:rPr>
      </w:pPr>
      <w:r w:rsidRPr="004C26A3">
        <w:rPr>
          <w:rFonts w:ascii="Times New Roman" w:eastAsia="Times New Roman" w:hAnsi="Times New Roman" w:cs="Times New Roman"/>
          <w:smallCaps/>
          <w:color w:val="000000"/>
          <w:sz w:val="26"/>
          <w:szCs w:val="26"/>
        </w:rPr>
        <w:t>6ª Defensoria Pública – Comarca De Juiz De Fora</w:t>
      </w:r>
    </w:p>
    <w:p w:rsidR="00584E95" w:rsidRPr="004C26A3" w:rsidRDefault="004C26A3" w:rsidP="00584E95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6"/>
          <w:szCs w:val="26"/>
        </w:rPr>
      </w:pPr>
      <w:r w:rsidRPr="004C26A3">
        <w:rPr>
          <w:rFonts w:ascii="Times New Roman" w:eastAsia="Times New Roman" w:hAnsi="Times New Roman" w:cs="Times New Roman"/>
          <w:smallCaps/>
          <w:color w:val="000000"/>
          <w:sz w:val="26"/>
          <w:szCs w:val="26"/>
        </w:rPr>
        <w:t>Defensor Público</w:t>
      </w:r>
    </w:p>
    <w:p w:rsidR="00584E95" w:rsidRPr="004C26A3" w:rsidRDefault="004C26A3" w:rsidP="00584E95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6"/>
          <w:szCs w:val="26"/>
        </w:rPr>
      </w:pPr>
      <w:proofErr w:type="spellStart"/>
      <w:r w:rsidRPr="004C26A3">
        <w:rPr>
          <w:rFonts w:ascii="Times New Roman" w:eastAsia="Times New Roman" w:hAnsi="Times New Roman" w:cs="Times New Roman"/>
          <w:smallCaps/>
          <w:color w:val="000000"/>
          <w:sz w:val="26"/>
          <w:szCs w:val="26"/>
        </w:rPr>
        <w:t>Madep</w:t>
      </w:r>
      <w:proofErr w:type="spellEnd"/>
      <w:r w:rsidRPr="004C26A3">
        <w:rPr>
          <w:rFonts w:ascii="Times New Roman" w:eastAsia="Times New Roman" w:hAnsi="Times New Roman" w:cs="Times New Roman"/>
          <w:smallCaps/>
          <w:color w:val="000000"/>
          <w:sz w:val="26"/>
          <w:szCs w:val="26"/>
        </w:rPr>
        <w:t xml:space="preserve"> 142</w:t>
      </w:r>
    </w:p>
    <w:sectPr w:rsidR="00584E95" w:rsidRPr="004C26A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26FF3" w:rsidRDefault="00C26FF3">
      <w:pPr>
        <w:spacing w:after="0" w:line="240" w:lineRule="auto"/>
      </w:pPr>
      <w:r>
        <w:separator/>
      </w:r>
    </w:p>
  </w:endnote>
  <w:endnote w:type="continuationSeparator" w:id="0">
    <w:p w:rsidR="00C26FF3" w:rsidRDefault="00C26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C076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A0F4B">
      <w:rPr>
        <w:noProof/>
        <w:color w:val="000000"/>
      </w:rPr>
      <w:t>1</w:t>
    </w:r>
    <w:r>
      <w:rPr>
        <w:color w:val="000000"/>
      </w:rPr>
      <w:fldChar w:fldCharType="end"/>
    </w:r>
  </w:p>
  <w:p w:rsidR="002C076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Coordenadoria Estratégica em Tutela Coletiva</w:t>
    </w:r>
  </w:p>
  <w:p w:rsidR="002C076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Rua dos Guajajaras, nº 1707, 7º andar, Barro Preto, Belo Horizonte/MG.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26FF3" w:rsidRDefault="00C26FF3">
      <w:pPr>
        <w:spacing w:after="0" w:line="240" w:lineRule="auto"/>
      </w:pPr>
      <w:r>
        <w:separator/>
      </w:r>
    </w:p>
  </w:footnote>
  <w:footnote w:type="continuationSeparator" w:id="0">
    <w:p w:rsidR="00C26FF3" w:rsidRDefault="00C26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C076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1080000" cy="108000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2C0769" w:rsidRDefault="002C076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F4156"/>
    <w:multiLevelType w:val="multilevel"/>
    <w:tmpl w:val="776039F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68067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769"/>
    <w:rsid w:val="00072F95"/>
    <w:rsid w:val="000A0F4B"/>
    <w:rsid w:val="000B12A3"/>
    <w:rsid w:val="002C0769"/>
    <w:rsid w:val="00421FCF"/>
    <w:rsid w:val="004C26A3"/>
    <w:rsid w:val="004D0342"/>
    <w:rsid w:val="00584E95"/>
    <w:rsid w:val="00784880"/>
    <w:rsid w:val="00C2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1094C2-880B-4284-A32E-E85D0BB3C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617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634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4617"/>
  </w:style>
  <w:style w:type="paragraph" w:styleId="Rodap">
    <w:name w:val="footer"/>
    <w:basedOn w:val="Normal"/>
    <w:link w:val="RodapChar"/>
    <w:uiPriority w:val="99"/>
    <w:unhideWhenUsed/>
    <w:rsid w:val="00634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4617"/>
  </w:style>
  <w:style w:type="paragraph" w:styleId="Textodebalo">
    <w:name w:val="Balloon Text"/>
    <w:basedOn w:val="Normal"/>
    <w:link w:val="TextodebaloChar"/>
    <w:uiPriority w:val="99"/>
    <w:semiHidden/>
    <w:unhideWhenUsed/>
    <w:rsid w:val="00634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4617"/>
    <w:rPr>
      <w:rFonts w:ascii="Tahoma" w:hAnsi="Tahoma" w:cs="Tahoma"/>
      <w:sz w:val="16"/>
      <w:szCs w:val="16"/>
    </w:rPr>
  </w:style>
  <w:style w:type="paragraph" w:styleId="SemEspaamento">
    <w:name w:val="No Spacing"/>
    <w:aliases w:val="Normal com numeração"/>
    <w:basedOn w:val="PargrafodaLista"/>
    <w:autoRedefine/>
    <w:uiPriority w:val="1"/>
    <w:qFormat/>
    <w:rsid w:val="00990E1C"/>
    <w:pPr>
      <w:spacing w:after="80"/>
      <w:ind w:left="0"/>
      <w:contextualSpacing w:val="0"/>
      <w:jc w:val="both"/>
    </w:pPr>
    <w:rPr>
      <w:rFonts w:eastAsia="Times New Roman"/>
      <w:b/>
      <w:bCs/>
      <w:color w:val="000000" w:themeColor="text1"/>
      <w:sz w:val="23"/>
      <w:szCs w:val="21"/>
    </w:rPr>
  </w:style>
  <w:style w:type="paragraph" w:styleId="PargrafodaLista">
    <w:name w:val="List Paragraph"/>
    <w:basedOn w:val="Normal"/>
    <w:uiPriority w:val="34"/>
    <w:qFormat/>
    <w:rsid w:val="00851D40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8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Qk3FaKXgVj7LvfWQVonkfqkfV6w==">AMUW2mVD7oruhSNJmDTfAYC3Mh5iwMO3z/FZxThSMxQqfFnwUNffDje0QpSNR62QtY309lBGmpBQQyTi4YAoZEeAVDQZvbFz3hmlEDa15d3Wimw70y4ITx8=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5D6FD5291DAC44B79CD8B4B4B06F7F" ma:contentTypeVersion="15" ma:contentTypeDescription="Crie um novo documento." ma:contentTypeScope="" ma:versionID="277e72c0386337c3f48d4b649406f9ec">
  <xsd:schema xmlns:xsd="http://www.w3.org/2001/XMLSchema" xmlns:xs="http://www.w3.org/2001/XMLSchema" xmlns:p="http://schemas.microsoft.com/office/2006/metadata/properties" xmlns:ns2="528e5038-cddd-41ba-b7da-c37f16250336" xmlns:ns3="eb0982ca-2f34-4782-ae56-e7017963951c" targetNamespace="http://schemas.microsoft.com/office/2006/metadata/properties" ma:root="true" ma:fieldsID="cfbcd9a2abc8b4e7b8f829fd94592afd" ns2:_="" ns3:_="">
    <xsd:import namespace="528e5038-cddd-41ba-b7da-c37f16250336"/>
    <xsd:import namespace="eb0982ca-2f34-4782-ae56-e70179639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e5038-cddd-41ba-b7da-c37f16250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0bc5ec6d-4359-4faf-b0b6-2f256882c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982ca-2f34-4782-ae56-e701796395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48c930-f2d6-4a0e-8d38-f711c89dbfe1}" ma:internalName="TaxCatchAll" ma:showField="CatchAllData" ma:web="eb0982ca-2f34-4782-ae56-e70179639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A1B5C7F-77AA-4B34-AA4E-C569E0A8A001}"/>
</file>

<file path=customXml/itemProps3.xml><?xml version="1.0" encoding="utf-8"?>
<ds:datastoreItem xmlns:ds="http://schemas.openxmlformats.org/officeDocument/2006/customXml" ds:itemID="{9C914266-9F22-445F-B703-497BC3EA13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1296</Words>
  <Characters>7004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defensor</dc:creator>
  <cp:lastModifiedBy>Paulo Almeida</cp:lastModifiedBy>
  <cp:revision>6</cp:revision>
  <cp:lastPrinted>2023-02-02T15:03:00Z</cp:lastPrinted>
  <dcterms:created xsi:type="dcterms:W3CDTF">2022-01-17T12:14:00Z</dcterms:created>
  <dcterms:modified xsi:type="dcterms:W3CDTF">2023-02-02T15:04:00Z</dcterms:modified>
</cp:coreProperties>
</file>