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A9E9" w14:textId="03A8A68E" w:rsidR="00C263B9" w:rsidRPr="00E144E5" w:rsidRDefault="0041556A">
      <w:pPr>
        <w:spacing w:after="120"/>
        <w:jc w:val="center"/>
        <w:rPr>
          <w:rFonts w:ascii="Times New Roman" w:eastAsia="Times New Roman" w:hAnsi="Times New Roman" w:cs="Times New Roman"/>
          <w:b/>
          <w:smallCaps/>
          <w:sz w:val="24"/>
          <w:szCs w:val="24"/>
        </w:rPr>
      </w:pPr>
      <w:r w:rsidRPr="00E144E5">
        <w:rPr>
          <w:rFonts w:ascii="Times New Roman" w:eastAsia="Times New Roman" w:hAnsi="Times New Roman" w:cs="Times New Roman"/>
          <w:b/>
          <w:smallCaps/>
          <w:sz w:val="24"/>
          <w:szCs w:val="24"/>
        </w:rPr>
        <w:t xml:space="preserve">RECOMENDAÇÃO </w:t>
      </w:r>
      <w:r w:rsidR="00BA0F4E" w:rsidRPr="00E144E5">
        <w:rPr>
          <w:rFonts w:ascii="Times New Roman" w:eastAsia="Times New Roman" w:hAnsi="Times New Roman" w:cs="Times New Roman"/>
          <w:b/>
          <w:smallCaps/>
          <w:sz w:val="24"/>
          <w:szCs w:val="24"/>
        </w:rPr>
        <w:t>N. 014/2023/</w:t>
      </w:r>
      <w:r w:rsidRPr="00E144E5">
        <w:rPr>
          <w:rFonts w:ascii="Times New Roman" w:eastAsia="Times New Roman" w:hAnsi="Times New Roman" w:cs="Times New Roman"/>
          <w:b/>
          <w:smallCaps/>
          <w:sz w:val="24"/>
          <w:szCs w:val="24"/>
        </w:rPr>
        <w:t>DPMG</w:t>
      </w:r>
      <w:r w:rsidR="00BA0F4E" w:rsidRPr="00E144E5">
        <w:rPr>
          <w:rFonts w:ascii="Times New Roman" w:eastAsia="Times New Roman" w:hAnsi="Times New Roman" w:cs="Times New Roman"/>
          <w:b/>
          <w:smallCaps/>
          <w:sz w:val="24"/>
          <w:szCs w:val="24"/>
        </w:rPr>
        <w:t>/</w:t>
      </w:r>
      <w:r w:rsidRPr="00E144E5">
        <w:rPr>
          <w:rFonts w:ascii="Times New Roman" w:eastAsia="Times New Roman" w:hAnsi="Times New Roman" w:cs="Times New Roman"/>
          <w:b/>
          <w:smallCaps/>
          <w:sz w:val="24"/>
          <w:szCs w:val="24"/>
        </w:rPr>
        <w:t>CETUC</w:t>
      </w:r>
      <w:r w:rsidR="00BA0F4E" w:rsidRPr="00E144E5">
        <w:rPr>
          <w:rFonts w:ascii="Times New Roman" w:eastAsia="Times New Roman" w:hAnsi="Times New Roman" w:cs="Times New Roman"/>
          <w:b/>
          <w:smallCaps/>
          <w:sz w:val="24"/>
          <w:szCs w:val="24"/>
        </w:rPr>
        <w:t>/</w:t>
      </w:r>
      <w:r w:rsidRPr="00E144E5">
        <w:rPr>
          <w:rFonts w:ascii="Times New Roman" w:eastAsia="Times New Roman" w:hAnsi="Times New Roman" w:cs="Times New Roman"/>
          <w:b/>
          <w:smallCaps/>
          <w:sz w:val="24"/>
          <w:szCs w:val="24"/>
        </w:rPr>
        <w:t>CEDEDICA</w:t>
      </w:r>
    </w:p>
    <w:p w14:paraId="374CFF73" w14:textId="77777777" w:rsidR="00C263B9" w:rsidRDefault="00C263B9">
      <w:pPr>
        <w:pBdr>
          <w:top w:val="nil"/>
          <w:left w:val="nil"/>
          <w:bottom w:val="nil"/>
          <w:right w:val="nil"/>
          <w:between w:val="nil"/>
        </w:pBdr>
        <w:spacing w:after="80"/>
        <w:jc w:val="both"/>
        <w:rPr>
          <w:rFonts w:ascii="Times New Roman" w:eastAsia="Times New Roman" w:hAnsi="Times New Roman" w:cs="Times New Roman"/>
          <w:sz w:val="24"/>
          <w:szCs w:val="24"/>
        </w:rPr>
      </w:pPr>
    </w:p>
    <w:p w14:paraId="209ED7DA" w14:textId="1769CF50" w:rsidR="00282D62" w:rsidRPr="00E144E5" w:rsidRDefault="00282D62" w:rsidP="00282D62">
      <w:pPr>
        <w:pBdr>
          <w:top w:val="nil"/>
          <w:left w:val="nil"/>
          <w:bottom w:val="nil"/>
          <w:right w:val="nil"/>
          <w:between w:val="nil"/>
        </w:pBdr>
        <w:spacing w:after="80"/>
        <w:jc w:val="both"/>
        <w:rPr>
          <w:rFonts w:ascii="Times New Roman" w:eastAsia="Times New Roman" w:hAnsi="Times New Roman" w:cs="Times New Roman"/>
          <w:b/>
          <w:sz w:val="24"/>
          <w:szCs w:val="24"/>
          <w:u w:val="single"/>
        </w:rPr>
      </w:pPr>
      <w:r w:rsidRPr="00E144E5">
        <w:rPr>
          <w:rFonts w:ascii="Times New Roman" w:eastAsia="Times New Roman" w:hAnsi="Times New Roman" w:cs="Times New Roman"/>
          <w:b/>
          <w:sz w:val="24"/>
          <w:szCs w:val="24"/>
          <w:u w:val="single"/>
        </w:rPr>
        <w:t xml:space="preserve">Excelentíssimo Prefeito de </w:t>
      </w:r>
      <w:r w:rsidR="00354C8C" w:rsidRPr="00E144E5">
        <w:rPr>
          <w:rFonts w:ascii="Times New Roman" w:eastAsia="Times New Roman" w:hAnsi="Times New Roman" w:cs="Times New Roman"/>
          <w:b/>
          <w:sz w:val="24"/>
          <w:szCs w:val="24"/>
          <w:u w:val="single"/>
        </w:rPr>
        <w:t>Betim</w:t>
      </w:r>
      <w:r w:rsidRPr="00E144E5">
        <w:rPr>
          <w:rFonts w:ascii="Times New Roman" w:eastAsia="Times New Roman" w:hAnsi="Times New Roman" w:cs="Times New Roman"/>
          <w:b/>
          <w:sz w:val="24"/>
          <w:szCs w:val="24"/>
          <w:u w:val="single"/>
        </w:rPr>
        <w:t>/MG</w:t>
      </w:r>
    </w:p>
    <w:p w14:paraId="08CB970C" w14:textId="33867453" w:rsidR="00282D62" w:rsidRDefault="00E144E5" w:rsidP="00282D62">
      <w:pPr>
        <w:pBdr>
          <w:top w:val="nil"/>
          <w:left w:val="nil"/>
          <w:bottom w:val="nil"/>
          <w:right w:val="nil"/>
          <w:between w:val="nil"/>
        </w:pBdr>
        <w:spacing w:after="80"/>
        <w:jc w:val="both"/>
        <w:rPr>
          <w:rStyle w:val="Hyperlink"/>
          <w:rFonts w:ascii="Times New Roman" w:eastAsia="Times New Roman" w:hAnsi="Times New Roman" w:cs="Times New Roman"/>
          <w:bCs/>
          <w:color w:val="auto"/>
          <w:sz w:val="24"/>
          <w:szCs w:val="24"/>
          <w:u w:val="none"/>
        </w:rPr>
      </w:pPr>
      <w:r>
        <w:rPr>
          <w:rFonts w:ascii="Times New Roman" w:eastAsia="Times New Roman" w:hAnsi="Times New Roman" w:cs="Times New Roman"/>
          <w:bCs/>
          <w:sz w:val="24"/>
          <w:szCs w:val="24"/>
        </w:rPr>
        <w:t>D</w:t>
      </w:r>
      <w:r w:rsidR="00282D62" w:rsidRPr="00E144E5">
        <w:rPr>
          <w:rFonts w:ascii="Times New Roman" w:eastAsia="Times New Roman" w:hAnsi="Times New Roman" w:cs="Times New Roman"/>
          <w:bCs/>
          <w:sz w:val="24"/>
          <w:szCs w:val="24"/>
        </w:rPr>
        <w:t xml:space="preserve">r. </w:t>
      </w:r>
      <w:hyperlink r:id="rId9" w:history="1">
        <w:r w:rsidR="00354C8C" w:rsidRPr="00E144E5">
          <w:rPr>
            <w:rStyle w:val="Hyperlink"/>
            <w:rFonts w:ascii="Times New Roman" w:eastAsia="Times New Roman" w:hAnsi="Times New Roman" w:cs="Times New Roman"/>
            <w:bCs/>
            <w:color w:val="auto"/>
            <w:sz w:val="24"/>
            <w:szCs w:val="24"/>
            <w:u w:val="none"/>
          </w:rPr>
          <w:t>Vittorio Medioli</w:t>
        </w:r>
      </w:hyperlink>
    </w:p>
    <w:p w14:paraId="62C7755C" w14:textId="510514F3" w:rsidR="006C15DE" w:rsidRPr="00E144E5" w:rsidRDefault="006C15DE" w:rsidP="00282D62">
      <w:pPr>
        <w:pBdr>
          <w:top w:val="nil"/>
          <w:left w:val="nil"/>
          <w:bottom w:val="nil"/>
          <w:right w:val="nil"/>
          <w:between w:val="nil"/>
        </w:pBdr>
        <w:spacing w:after="80"/>
        <w:jc w:val="both"/>
        <w:rPr>
          <w:rFonts w:ascii="Times New Roman" w:eastAsia="Times New Roman" w:hAnsi="Times New Roman" w:cs="Times New Roman"/>
          <w:bCs/>
          <w:sz w:val="24"/>
          <w:szCs w:val="24"/>
        </w:rPr>
      </w:pPr>
      <w:r>
        <w:rPr>
          <w:rStyle w:val="Hyperlink"/>
          <w:rFonts w:ascii="Times New Roman" w:eastAsia="Times New Roman" w:hAnsi="Times New Roman" w:cs="Times New Roman"/>
          <w:bCs/>
          <w:color w:val="auto"/>
          <w:sz w:val="24"/>
          <w:szCs w:val="24"/>
          <w:u w:val="none"/>
        </w:rPr>
        <w:t xml:space="preserve">E-mail: </w:t>
      </w:r>
      <w:hyperlink r:id="rId10" w:history="1">
        <w:r w:rsidRPr="00372E41">
          <w:rPr>
            <w:rStyle w:val="Hyperlink"/>
            <w:rFonts w:ascii="Times New Roman" w:eastAsia="Times New Roman" w:hAnsi="Times New Roman" w:cs="Times New Roman"/>
            <w:bCs/>
            <w:sz w:val="24"/>
            <w:szCs w:val="24"/>
          </w:rPr>
          <w:t>vittoriomedioli@betim.mg.gov.br</w:t>
        </w:r>
      </w:hyperlink>
      <w:r>
        <w:rPr>
          <w:rStyle w:val="Hyperlink"/>
          <w:rFonts w:ascii="Times New Roman" w:eastAsia="Times New Roman" w:hAnsi="Times New Roman" w:cs="Times New Roman"/>
          <w:bCs/>
          <w:color w:val="auto"/>
          <w:sz w:val="24"/>
          <w:szCs w:val="24"/>
          <w:u w:val="none"/>
        </w:rPr>
        <w:t xml:space="preserve"> </w:t>
      </w:r>
    </w:p>
    <w:p w14:paraId="7591360F" w14:textId="77777777" w:rsidR="00282D62" w:rsidRDefault="00282D62" w:rsidP="00282D62">
      <w:pPr>
        <w:pBdr>
          <w:top w:val="nil"/>
          <w:left w:val="nil"/>
          <w:bottom w:val="nil"/>
          <w:right w:val="nil"/>
          <w:between w:val="nil"/>
        </w:pBdr>
        <w:spacing w:after="80"/>
        <w:jc w:val="both"/>
        <w:rPr>
          <w:rFonts w:ascii="Times New Roman" w:eastAsia="Times New Roman" w:hAnsi="Times New Roman" w:cs="Times New Roman"/>
          <w:b/>
          <w:bCs/>
          <w:sz w:val="24"/>
          <w:szCs w:val="24"/>
          <w:u w:val="single"/>
        </w:rPr>
      </w:pPr>
    </w:p>
    <w:p w14:paraId="3BE26122" w14:textId="53BAD30C" w:rsidR="00E144E5" w:rsidRPr="00E144E5" w:rsidRDefault="00E144E5" w:rsidP="00E144E5">
      <w:pPr>
        <w:pBdr>
          <w:top w:val="nil"/>
          <w:left w:val="nil"/>
          <w:bottom w:val="nil"/>
          <w:right w:val="nil"/>
          <w:between w:val="nil"/>
        </w:pBdr>
        <w:spacing w:after="80"/>
        <w:jc w:val="both"/>
        <w:rPr>
          <w:rFonts w:ascii="Times New Roman" w:eastAsia="Times New Roman" w:hAnsi="Times New Roman" w:cs="Times New Roman"/>
          <w:b/>
          <w:sz w:val="24"/>
          <w:szCs w:val="24"/>
          <w:u w:val="single"/>
        </w:rPr>
      </w:pPr>
      <w:r w:rsidRPr="00E144E5">
        <w:rPr>
          <w:rFonts w:ascii="Times New Roman" w:eastAsia="Times New Roman" w:hAnsi="Times New Roman" w:cs="Times New Roman"/>
          <w:b/>
          <w:sz w:val="24"/>
          <w:szCs w:val="24"/>
          <w:u w:val="single"/>
        </w:rPr>
        <w:t>Excelentíssim</w:t>
      </w:r>
      <w:r>
        <w:rPr>
          <w:rFonts w:ascii="Times New Roman" w:eastAsia="Times New Roman" w:hAnsi="Times New Roman" w:cs="Times New Roman"/>
          <w:b/>
          <w:sz w:val="24"/>
          <w:szCs w:val="24"/>
          <w:u w:val="single"/>
        </w:rPr>
        <w:t>a</w:t>
      </w:r>
      <w:r w:rsidRPr="00E144E5">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Procuradora-Geral do Município de Betim/MG</w:t>
      </w:r>
    </w:p>
    <w:p w14:paraId="76B530B0" w14:textId="253A9FA7" w:rsidR="00E144E5" w:rsidRPr="00E144E5" w:rsidRDefault="00E144E5" w:rsidP="00E144E5">
      <w:pPr>
        <w:pBdr>
          <w:top w:val="nil"/>
          <w:left w:val="nil"/>
          <w:bottom w:val="nil"/>
          <w:right w:val="nil"/>
          <w:between w:val="nil"/>
        </w:pBdr>
        <w:spacing w:after="8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Dra. </w:t>
      </w:r>
      <w:r w:rsidRPr="00E144E5">
        <w:rPr>
          <w:rFonts w:ascii="Times New Roman" w:eastAsia="Times New Roman" w:hAnsi="Times New Roman" w:cs="Times New Roman"/>
          <w:bCs/>
          <w:sz w:val="24"/>
          <w:szCs w:val="24"/>
        </w:rPr>
        <w:t xml:space="preserve">Ana Paula </w:t>
      </w:r>
      <w:proofErr w:type="spellStart"/>
      <w:r w:rsidRPr="00E144E5">
        <w:rPr>
          <w:rFonts w:ascii="Times New Roman" w:eastAsia="Times New Roman" w:hAnsi="Times New Roman" w:cs="Times New Roman"/>
          <w:bCs/>
          <w:sz w:val="24"/>
          <w:szCs w:val="24"/>
        </w:rPr>
        <w:t>Flavina</w:t>
      </w:r>
      <w:proofErr w:type="spellEnd"/>
      <w:r w:rsidRPr="00E144E5">
        <w:rPr>
          <w:rFonts w:ascii="Times New Roman" w:eastAsia="Times New Roman" w:hAnsi="Times New Roman" w:cs="Times New Roman"/>
          <w:bCs/>
          <w:sz w:val="24"/>
          <w:szCs w:val="24"/>
        </w:rPr>
        <w:t xml:space="preserve"> Silva Assis</w:t>
      </w:r>
    </w:p>
    <w:p w14:paraId="0CE3C1B5" w14:textId="25BE78B8" w:rsidR="00E144E5" w:rsidRPr="00E144E5" w:rsidRDefault="00E144E5" w:rsidP="00E144E5">
      <w:pPr>
        <w:pBdr>
          <w:top w:val="nil"/>
          <w:left w:val="nil"/>
          <w:bottom w:val="nil"/>
          <w:right w:val="nil"/>
          <w:between w:val="nil"/>
        </w:pBdr>
        <w:spacing w:after="80"/>
        <w:jc w:val="both"/>
        <w:rPr>
          <w:rFonts w:ascii="Times New Roman" w:eastAsia="Times New Roman" w:hAnsi="Times New Roman" w:cs="Times New Roman"/>
          <w:bCs/>
          <w:sz w:val="24"/>
          <w:szCs w:val="24"/>
        </w:rPr>
      </w:pPr>
      <w:r w:rsidRPr="00E144E5">
        <w:rPr>
          <w:rFonts w:ascii="Times New Roman" w:eastAsia="Times New Roman" w:hAnsi="Times New Roman" w:cs="Times New Roman"/>
          <w:bCs/>
          <w:sz w:val="24"/>
          <w:szCs w:val="24"/>
        </w:rPr>
        <w:t xml:space="preserve">E-mail: </w:t>
      </w:r>
      <w:hyperlink r:id="rId11" w:history="1">
        <w:r w:rsidRPr="00127629">
          <w:rPr>
            <w:rStyle w:val="Hyperlink"/>
            <w:rFonts w:ascii="Times New Roman" w:eastAsia="Times New Roman" w:hAnsi="Times New Roman" w:cs="Times New Roman"/>
            <w:bCs/>
            <w:sz w:val="24"/>
            <w:szCs w:val="24"/>
          </w:rPr>
          <w:t>procuradoria.geral@betim.mg.gov.br</w:t>
        </w:r>
      </w:hyperlink>
      <w:r w:rsidR="006C15DE">
        <w:rPr>
          <w:rFonts w:ascii="Times New Roman" w:eastAsia="Times New Roman" w:hAnsi="Times New Roman" w:cs="Times New Roman"/>
          <w:bCs/>
          <w:sz w:val="24"/>
          <w:szCs w:val="24"/>
        </w:rPr>
        <w:t xml:space="preserve"> ou</w:t>
      </w:r>
      <w:r>
        <w:rPr>
          <w:rFonts w:ascii="Times New Roman" w:eastAsia="Times New Roman" w:hAnsi="Times New Roman" w:cs="Times New Roman"/>
          <w:bCs/>
          <w:sz w:val="24"/>
          <w:szCs w:val="24"/>
        </w:rPr>
        <w:t xml:space="preserve"> </w:t>
      </w:r>
      <w:hyperlink r:id="rId12" w:history="1">
        <w:r w:rsidRPr="00E144E5">
          <w:rPr>
            <w:rStyle w:val="Hyperlink"/>
            <w:rFonts w:ascii="Times New Roman" w:eastAsia="Times New Roman" w:hAnsi="Times New Roman" w:cs="Times New Roman"/>
            <w:bCs/>
            <w:sz w:val="24"/>
            <w:szCs w:val="24"/>
          </w:rPr>
          <w:t>a.tecnica.progem@gmail.com</w:t>
        </w:r>
      </w:hyperlink>
    </w:p>
    <w:p w14:paraId="5FF1A416" w14:textId="77777777" w:rsidR="00E144E5" w:rsidRDefault="00E144E5" w:rsidP="00282D62">
      <w:pPr>
        <w:pBdr>
          <w:top w:val="nil"/>
          <w:left w:val="nil"/>
          <w:bottom w:val="nil"/>
          <w:right w:val="nil"/>
          <w:between w:val="nil"/>
        </w:pBdr>
        <w:spacing w:after="80"/>
        <w:jc w:val="both"/>
        <w:rPr>
          <w:rFonts w:ascii="Times New Roman" w:eastAsia="Times New Roman" w:hAnsi="Times New Roman" w:cs="Times New Roman"/>
          <w:b/>
          <w:bCs/>
          <w:sz w:val="24"/>
          <w:szCs w:val="24"/>
          <w:u w:val="single"/>
        </w:rPr>
      </w:pPr>
    </w:p>
    <w:p w14:paraId="62C45582" w14:textId="3E2521C0" w:rsidR="00C263B9" w:rsidRPr="00E144E5" w:rsidRDefault="0041556A">
      <w:pPr>
        <w:pBdr>
          <w:top w:val="nil"/>
          <w:left w:val="nil"/>
          <w:bottom w:val="nil"/>
          <w:right w:val="nil"/>
          <w:between w:val="nil"/>
        </w:pBdr>
        <w:spacing w:after="80"/>
        <w:jc w:val="right"/>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Belo Horizonte, </w:t>
      </w:r>
      <w:r w:rsidR="00354C8C" w:rsidRPr="00E144E5">
        <w:rPr>
          <w:rFonts w:ascii="Times New Roman" w:eastAsia="Times New Roman" w:hAnsi="Times New Roman" w:cs="Times New Roman"/>
          <w:sz w:val="24"/>
          <w:szCs w:val="24"/>
        </w:rPr>
        <w:t>12</w:t>
      </w:r>
      <w:r w:rsidRPr="00E144E5">
        <w:rPr>
          <w:rFonts w:ascii="Times New Roman" w:eastAsia="Times New Roman" w:hAnsi="Times New Roman" w:cs="Times New Roman"/>
          <w:sz w:val="24"/>
          <w:szCs w:val="24"/>
        </w:rPr>
        <w:t xml:space="preserve"> de </w:t>
      </w:r>
      <w:r w:rsidR="00354C8C" w:rsidRPr="00E144E5">
        <w:rPr>
          <w:rFonts w:ascii="Times New Roman" w:eastAsia="Times New Roman" w:hAnsi="Times New Roman" w:cs="Times New Roman"/>
          <w:sz w:val="24"/>
          <w:szCs w:val="24"/>
        </w:rPr>
        <w:t>julho</w:t>
      </w:r>
      <w:r w:rsidRPr="00E144E5">
        <w:rPr>
          <w:rFonts w:ascii="Times New Roman" w:eastAsia="Times New Roman" w:hAnsi="Times New Roman" w:cs="Times New Roman"/>
          <w:sz w:val="24"/>
          <w:szCs w:val="24"/>
        </w:rPr>
        <w:t xml:space="preserve"> de 2023.</w:t>
      </w:r>
    </w:p>
    <w:p w14:paraId="211136D2" w14:textId="77777777" w:rsidR="00C263B9" w:rsidRDefault="00C263B9">
      <w:pPr>
        <w:pBdr>
          <w:top w:val="nil"/>
          <w:left w:val="nil"/>
          <w:bottom w:val="nil"/>
          <w:right w:val="nil"/>
          <w:between w:val="nil"/>
        </w:pBdr>
        <w:spacing w:after="80"/>
        <w:jc w:val="both"/>
        <w:rPr>
          <w:rFonts w:ascii="Times New Roman" w:eastAsia="Times New Roman" w:hAnsi="Times New Roman" w:cs="Times New Roman"/>
          <w:sz w:val="24"/>
          <w:szCs w:val="24"/>
        </w:rPr>
      </w:pPr>
    </w:p>
    <w:p w14:paraId="7F24286C" w14:textId="4C35E73E" w:rsidR="00C263B9" w:rsidRPr="00E144E5" w:rsidRDefault="0041556A">
      <w:pPr>
        <w:pBdr>
          <w:top w:val="nil"/>
          <w:left w:val="nil"/>
          <w:bottom w:val="nil"/>
          <w:right w:val="nil"/>
          <w:between w:val="nil"/>
        </w:pBdr>
        <w:spacing w:after="80" w:line="360" w:lineRule="auto"/>
        <w:jc w:val="both"/>
        <w:rPr>
          <w:rFonts w:ascii="Times New Roman" w:eastAsia="Times New Roman" w:hAnsi="Times New Roman" w:cs="Times New Roman"/>
          <w:sz w:val="24"/>
          <w:szCs w:val="24"/>
        </w:rPr>
      </w:pPr>
      <w:r w:rsidRPr="00E144E5">
        <w:rPr>
          <w:rFonts w:ascii="Times New Roman" w:eastAsia="Times New Roman" w:hAnsi="Times New Roman" w:cs="Times New Roman"/>
          <w:b/>
          <w:sz w:val="24"/>
          <w:szCs w:val="24"/>
          <w:u w:val="single"/>
        </w:rPr>
        <w:t>Recomendaç</w:t>
      </w:r>
      <w:r w:rsidR="00917ABE" w:rsidRPr="00E144E5">
        <w:rPr>
          <w:rFonts w:ascii="Times New Roman" w:eastAsia="Times New Roman" w:hAnsi="Times New Roman" w:cs="Times New Roman"/>
          <w:b/>
          <w:sz w:val="24"/>
          <w:szCs w:val="24"/>
          <w:u w:val="single"/>
        </w:rPr>
        <w:t>ão</w:t>
      </w:r>
      <w:r w:rsidRPr="00E144E5">
        <w:rPr>
          <w:rFonts w:ascii="Times New Roman" w:eastAsia="Times New Roman" w:hAnsi="Times New Roman" w:cs="Times New Roman"/>
          <w:bCs/>
          <w:sz w:val="24"/>
          <w:szCs w:val="24"/>
        </w:rPr>
        <w:t>:</w:t>
      </w:r>
      <w:r w:rsidRPr="00E144E5">
        <w:rPr>
          <w:rFonts w:ascii="Times New Roman" w:eastAsia="Times New Roman" w:hAnsi="Times New Roman" w:cs="Times New Roman"/>
          <w:b/>
          <w:sz w:val="24"/>
          <w:szCs w:val="24"/>
        </w:rPr>
        <w:t xml:space="preserve"> </w:t>
      </w:r>
      <w:r w:rsidR="00917ABE" w:rsidRPr="00E144E5">
        <w:rPr>
          <w:rFonts w:ascii="Times New Roman" w:eastAsia="Times New Roman" w:hAnsi="Times New Roman" w:cs="Times New Roman"/>
          <w:bCs/>
          <w:sz w:val="24"/>
          <w:szCs w:val="24"/>
        </w:rPr>
        <w:t xml:space="preserve">Inconstitucionalidade </w:t>
      </w:r>
      <w:r w:rsidR="00282D62" w:rsidRPr="00E144E5">
        <w:rPr>
          <w:rFonts w:ascii="Times New Roman" w:eastAsia="Times New Roman" w:hAnsi="Times New Roman" w:cs="Times New Roman"/>
          <w:bCs/>
          <w:sz w:val="24"/>
          <w:szCs w:val="24"/>
        </w:rPr>
        <w:t>d</w:t>
      </w:r>
      <w:r w:rsidR="00354C8C" w:rsidRPr="00E144E5">
        <w:rPr>
          <w:rFonts w:ascii="Times New Roman" w:eastAsia="Times New Roman" w:hAnsi="Times New Roman" w:cs="Times New Roman"/>
          <w:bCs/>
          <w:sz w:val="24"/>
          <w:szCs w:val="24"/>
        </w:rPr>
        <w:t>o Projeto de Lei Municipal n. 229/2023</w:t>
      </w:r>
    </w:p>
    <w:p w14:paraId="292FB065" w14:textId="7C2728CF" w:rsidR="00C263B9" w:rsidRPr="00E144E5" w:rsidRDefault="0041556A">
      <w:pPr>
        <w:pBdr>
          <w:top w:val="nil"/>
          <w:left w:val="nil"/>
          <w:bottom w:val="nil"/>
          <w:right w:val="nil"/>
          <w:between w:val="nil"/>
        </w:pBdr>
        <w:spacing w:after="80" w:line="360" w:lineRule="auto"/>
        <w:jc w:val="both"/>
        <w:rPr>
          <w:rFonts w:ascii="Times New Roman" w:eastAsia="Times New Roman" w:hAnsi="Times New Roman" w:cs="Times New Roman"/>
          <w:sz w:val="24"/>
          <w:szCs w:val="24"/>
        </w:rPr>
      </w:pPr>
      <w:r w:rsidRPr="00E144E5">
        <w:rPr>
          <w:rFonts w:ascii="Times New Roman" w:eastAsia="Times New Roman" w:hAnsi="Times New Roman" w:cs="Times New Roman"/>
          <w:b/>
          <w:sz w:val="24"/>
          <w:szCs w:val="24"/>
          <w:u w:val="single"/>
        </w:rPr>
        <w:t>Referência</w:t>
      </w:r>
      <w:r w:rsidRPr="00E144E5">
        <w:rPr>
          <w:rFonts w:ascii="Times New Roman" w:eastAsia="Times New Roman" w:hAnsi="Times New Roman" w:cs="Times New Roman"/>
          <w:bCs/>
          <w:sz w:val="24"/>
          <w:szCs w:val="24"/>
        </w:rPr>
        <w:t>:</w:t>
      </w:r>
      <w:r w:rsidRPr="00E144E5">
        <w:rPr>
          <w:rFonts w:ascii="Times New Roman" w:eastAsia="Times New Roman" w:hAnsi="Times New Roman" w:cs="Times New Roman"/>
          <w:sz w:val="24"/>
          <w:szCs w:val="24"/>
        </w:rPr>
        <w:t xml:space="preserve"> </w:t>
      </w:r>
      <w:r w:rsidR="00354C8C" w:rsidRPr="00E144E5">
        <w:rPr>
          <w:rFonts w:ascii="Times New Roman" w:eastAsia="Times New Roman" w:hAnsi="Times New Roman" w:cs="Times New Roman"/>
          <w:sz w:val="24"/>
          <w:szCs w:val="24"/>
        </w:rPr>
        <w:t>PTAC 109.2023 - SEI 9990000001.005429/2023-74</w:t>
      </w:r>
    </w:p>
    <w:p w14:paraId="258EE198" w14:textId="77777777" w:rsidR="00C263B9" w:rsidRPr="00E144E5" w:rsidRDefault="00C263B9">
      <w:pPr>
        <w:pBdr>
          <w:top w:val="nil"/>
          <w:left w:val="nil"/>
          <w:bottom w:val="nil"/>
          <w:right w:val="nil"/>
          <w:between w:val="nil"/>
        </w:pBdr>
        <w:spacing w:after="80"/>
        <w:jc w:val="both"/>
        <w:rPr>
          <w:rFonts w:ascii="Times New Roman" w:eastAsia="Times New Roman" w:hAnsi="Times New Roman" w:cs="Times New Roman"/>
          <w:b/>
          <w:sz w:val="24"/>
          <w:szCs w:val="24"/>
          <w:u w:val="single"/>
        </w:rPr>
      </w:pPr>
    </w:p>
    <w:p w14:paraId="1BF2B5C8" w14:textId="0C2CA70D" w:rsidR="007D2D75" w:rsidRPr="00E144E5" w:rsidRDefault="0041556A" w:rsidP="00ED2E15">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A Defensoria Pública </w:t>
      </w:r>
      <w:r w:rsidR="009A2BF7" w:rsidRPr="00E144E5">
        <w:rPr>
          <w:rFonts w:ascii="Times New Roman" w:eastAsia="Times New Roman" w:hAnsi="Times New Roman" w:cs="Times New Roman"/>
          <w:sz w:val="24"/>
          <w:szCs w:val="24"/>
        </w:rPr>
        <w:t>de</w:t>
      </w:r>
      <w:r w:rsidRPr="00E144E5">
        <w:rPr>
          <w:rFonts w:ascii="Times New Roman" w:eastAsia="Times New Roman" w:hAnsi="Times New Roman" w:cs="Times New Roman"/>
          <w:sz w:val="24"/>
          <w:szCs w:val="24"/>
        </w:rPr>
        <w:t xml:space="preserve"> Minas Gerais, </w:t>
      </w:r>
      <w:r w:rsidR="009A2BF7" w:rsidRPr="00E144E5">
        <w:rPr>
          <w:rFonts w:ascii="Times New Roman" w:eastAsia="Times New Roman" w:hAnsi="Times New Roman" w:cs="Times New Roman"/>
          <w:sz w:val="24"/>
          <w:szCs w:val="24"/>
        </w:rPr>
        <w:t>em sua atuação na defesa de grupos vulnerabilizados,</w:t>
      </w:r>
      <w:r w:rsidR="00354C8C" w:rsidRPr="00E144E5">
        <w:rPr>
          <w:rFonts w:ascii="Times New Roman" w:eastAsia="Times New Roman" w:hAnsi="Times New Roman" w:cs="Times New Roman"/>
          <w:sz w:val="24"/>
          <w:szCs w:val="24"/>
        </w:rPr>
        <w:t xml:space="preserve"> tomou conhecimento por meio dos veículos de informação que a Câmara de Vereadores de Betim/MG aprovou o Projeto de Lei Municipal n. 229/2023, estabelecendo a proibição de participação de crianças e adolescente em Parada do Orgulho LGBTQIA+, impondo, ainda, multa </w:t>
      </w:r>
      <w:r w:rsidR="007D2D75" w:rsidRPr="00E144E5">
        <w:rPr>
          <w:rFonts w:ascii="Times New Roman" w:eastAsia="Times New Roman" w:hAnsi="Times New Roman" w:cs="Times New Roman"/>
          <w:sz w:val="24"/>
          <w:szCs w:val="24"/>
        </w:rPr>
        <w:t>pelo descumprimento de referida norma.</w:t>
      </w:r>
    </w:p>
    <w:p w14:paraId="00140BEF" w14:textId="77777777" w:rsidR="007D2D75" w:rsidRPr="00E144E5" w:rsidRDefault="007D2D75" w:rsidP="00ED2E15">
      <w:pPr>
        <w:spacing w:after="0" w:line="360" w:lineRule="auto"/>
        <w:ind w:firstLine="1701"/>
        <w:jc w:val="both"/>
        <w:rPr>
          <w:rFonts w:ascii="Times New Roman" w:eastAsia="Times New Roman" w:hAnsi="Times New Roman" w:cs="Times New Roman"/>
          <w:sz w:val="24"/>
          <w:szCs w:val="24"/>
        </w:rPr>
      </w:pPr>
    </w:p>
    <w:p w14:paraId="08C51077" w14:textId="5FD516BC" w:rsidR="00C263B9" w:rsidRDefault="007D2D75" w:rsidP="00ED2E15">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Diante disso, a Coordenadoria Estratégica de Promoção e Defesa dos Direitos das Crianças e Adolescentes (CEDEDICA) e a Coordenadoria Estratégica de Tutela Coletiva (CETUC)</w:t>
      </w:r>
      <w:r w:rsidR="009A2BF7" w:rsidRPr="00E144E5">
        <w:rPr>
          <w:rFonts w:ascii="Times New Roman" w:eastAsia="Times New Roman" w:hAnsi="Times New Roman" w:cs="Times New Roman"/>
          <w:sz w:val="24"/>
          <w:szCs w:val="24"/>
        </w:rPr>
        <w:t xml:space="preserve"> instaur</w:t>
      </w:r>
      <w:r w:rsidRPr="00E144E5">
        <w:rPr>
          <w:rFonts w:ascii="Times New Roman" w:eastAsia="Times New Roman" w:hAnsi="Times New Roman" w:cs="Times New Roman"/>
          <w:sz w:val="24"/>
          <w:szCs w:val="24"/>
        </w:rPr>
        <w:t>aram</w:t>
      </w:r>
      <w:r w:rsidR="009A2BF7" w:rsidRPr="00E144E5">
        <w:rPr>
          <w:rFonts w:ascii="Times New Roman" w:eastAsia="Times New Roman" w:hAnsi="Times New Roman" w:cs="Times New Roman"/>
          <w:sz w:val="24"/>
          <w:szCs w:val="24"/>
        </w:rPr>
        <w:t xml:space="preserve"> </w:t>
      </w:r>
      <w:r w:rsidRPr="00E144E5">
        <w:rPr>
          <w:rFonts w:ascii="Times New Roman" w:eastAsia="Times New Roman" w:hAnsi="Times New Roman" w:cs="Times New Roman"/>
          <w:sz w:val="24"/>
          <w:szCs w:val="24"/>
        </w:rPr>
        <w:t xml:space="preserve">o </w:t>
      </w:r>
      <w:r w:rsidR="009A2BF7" w:rsidRPr="00E144E5">
        <w:rPr>
          <w:rFonts w:ascii="Times New Roman" w:eastAsia="Times New Roman" w:hAnsi="Times New Roman" w:cs="Times New Roman"/>
          <w:sz w:val="24"/>
          <w:szCs w:val="24"/>
        </w:rPr>
        <w:t>Procedimento Administrativo de Tutela Coletiva</w:t>
      </w:r>
      <w:r w:rsidR="00ED2E15" w:rsidRPr="00E144E5">
        <w:rPr>
          <w:rFonts w:ascii="Times New Roman" w:eastAsia="Times New Roman" w:hAnsi="Times New Roman" w:cs="Times New Roman"/>
          <w:sz w:val="24"/>
          <w:szCs w:val="24"/>
        </w:rPr>
        <w:t xml:space="preserve"> </w:t>
      </w:r>
      <w:r w:rsidR="009A2BF7" w:rsidRPr="00E144E5">
        <w:rPr>
          <w:rFonts w:ascii="Times New Roman" w:eastAsia="Times New Roman" w:hAnsi="Times New Roman" w:cs="Times New Roman"/>
          <w:sz w:val="24"/>
          <w:szCs w:val="24"/>
        </w:rPr>
        <w:t>PTAC</w:t>
      </w:r>
      <w:r w:rsidR="00ED2E15" w:rsidRPr="00E144E5">
        <w:rPr>
          <w:rFonts w:ascii="Times New Roman" w:eastAsia="Times New Roman" w:hAnsi="Times New Roman" w:cs="Times New Roman"/>
          <w:sz w:val="24"/>
          <w:szCs w:val="24"/>
        </w:rPr>
        <w:t xml:space="preserve"> n. </w:t>
      </w:r>
      <w:r w:rsidRPr="00E144E5">
        <w:rPr>
          <w:rFonts w:ascii="Times New Roman" w:eastAsia="Times New Roman" w:hAnsi="Times New Roman" w:cs="Times New Roman"/>
          <w:sz w:val="24"/>
          <w:szCs w:val="24"/>
        </w:rPr>
        <w:t>109</w:t>
      </w:r>
      <w:r w:rsidR="00ED2E15" w:rsidRPr="00E144E5">
        <w:rPr>
          <w:rFonts w:ascii="Times New Roman" w:eastAsia="Times New Roman" w:hAnsi="Times New Roman" w:cs="Times New Roman"/>
          <w:sz w:val="24"/>
          <w:szCs w:val="24"/>
        </w:rPr>
        <w:t xml:space="preserve">.2023 - SEI </w:t>
      </w:r>
      <w:r w:rsidR="00112E21" w:rsidRPr="00E144E5">
        <w:rPr>
          <w:rFonts w:ascii="Times New Roman" w:eastAsia="Times New Roman" w:hAnsi="Times New Roman" w:cs="Times New Roman"/>
          <w:sz w:val="24"/>
          <w:szCs w:val="24"/>
        </w:rPr>
        <w:t xml:space="preserve">n. </w:t>
      </w:r>
      <w:r w:rsidRPr="00E144E5">
        <w:rPr>
          <w:rFonts w:ascii="Times New Roman" w:eastAsia="Times New Roman" w:hAnsi="Times New Roman" w:cs="Times New Roman"/>
          <w:sz w:val="24"/>
          <w:szCs w:val="24"/>
        </w:rPr>
        <w:t>9990000001.005429/2023-74</w:t>
      </w:r>
      <w:r w:rsidR="00ED2E15" w:rsidRPr="00E144E5">
        <w:rPr>
          <w:rFonts w:ascii="Times New Roman" w:eastAsia="Times New Roman" w:hAnsi="Times New Roman" w:cs="Times New Roman"/>
          <w:sz w:val="24"/>
          <w:szCs w:val="24"/>
        </w:rPr>
        <w:t xml:space="preserve">, </w:t>
      </w:r>
      <w:r w:rsidR="009A2BF7" w:rsidRPr="00E144E5">
        <w:rPr>
          <w:rFonts w:ascii="Times New Roman" w:eastAsia="Times New Roman" w:hAnsi="Times New Roman" w:cs="Times New Roman"/>
          <w:sz w:val="24"/>
          <w:szCs w:val="24"/>
        </w:rPr>
        <w:t>a fim de</w:t>
      </w:r>
      <w:r w:rsidRPr="00E144E5">
        <w:rPr>
          <w:rFonts w:ascii="Times New Roman" w:eastAsia="Times New Roman" w:hAnsi="Times New Roman" w:cs="Times New Roman"/>
          <w:sz w:val="24"/>
          <w:szCs w:val="24"/>
        </w:rPr>
        <w:t xml:space="preserve"> apreciar os vícios de inconstitucionalidade </w:t>
      </w:r>
      <w:r w:rsidR="009A6946">
        <w:rPr>
          <w:rFonts w:ascii="Times New Roman" w:eastAsia="Times New Roman" w:hAnsi="Times New Roman" w:cs="Times New Roman"/>
          <w:sz w:val="24"/>
          <w:szCs w:val="24"/>
        </w:rPr>
        <w:t xml:space="preserve">formal e material </w:t>
      </w:r>
      <w:r w:rsidRPr="00E144E5">
        <w:rPr>
          <w:rFonts w:ascii="Times New Roman" w:eastAsia="Times New Roman" w:hAnsi="Times New Roman" w:cs="Times New Roman"/>
          <w:sz w:val="24"/>
          <w:szCs w:val="24"/>
        </w:rPr>
        <w:t>que atingem o referido Projeto de Lei Municipal n. 229/2023,</w:t>
      </w:r>
      <w:r w:rsidR="0041556A" w:rsidRPr="00E144E5">
        <w:rPr>
          <w:rFonts w:ascii="Times New Roman" w:eastAsia="Times New Roman" w:hAnsi="Times New Roman" w:cs="Times New Roman"/>
          <w:sz w:val="24"/>
          <w:szCs w:val="24"/>
        </w:rPr>
        <w:t xml:space="preserve"> buscando</w:t>
      </w:r>
      <w:r w:rsidR="00ED2E15" w:rsidRPr="00E144E5">
        <w:rPr>
          <w:rFonts w:ascii="Times New Roman" w:eastAsia="Times New Roman" w:hAnsi="Times New Roman" w:cs="Times New Roman"/>
          <w:sz w:val="24"/>
          <w:szCs w:val="24"/>
        </w:rPr>
        <w:t>, com isso,</w:t>
      </w:r>
      <w:r w:rsidRPr="00E144E5">
        <w:rPr>
          <w:rFonts w:ascii="Times New Roman" w:eastAsia="Times New Roman" w:hAnsi="Times New Roman" w:cs="Times New Roman"/>
          <w:sz w:val="24"/>
          <w:szCs w:val="24"/>
        </w:rPr>
        <w:t xml:space="preserve"> atuar preventivamente na</w:t>
      </w:r>
      <w:r w:rsidR="00ED2E15" w:rsidRPr="00E144E5">
        <w:rPr>
          <w:rFonts w:ascii="Times New Roman" w:eastAsia="Times New Roman" w:hAnsi="Times New Roman" w:cs="Times New Roman"/>
          <w:sz w:val="24"/>
          <w:szCs w:val="24"/>
        </w:rPr>
        <w:t xml:space="preserve"> </w:t>
      </w:r>
      <w:r w:rsidR="002308F6" w:rsidRPr="00E144E5">
        <w:rPr>
          <w:rFonts w:ascii="Times New Roman" w:eastAsia="Times New Roman" w:hAnsi="Times New Roman" w:cs="Times New Roman"/>
          <w:sz w:val="24"/>
          <w:szCs w:val="24"/>
        </w:rPr>
        <w:t>garanti</w:t>
      </w:r>
      <w:r w:rsidRPr="00E144E5">
        <w:rPr>
          <w:rFonts w:ascii="Times New Roman" w:eastAsia="Times New Roman" w:hAnsi="Times New Roman" w:cs="Times New Roman"/>
          <w:sz w:val="24"/>
          <w:szCs w:val="24"/>
        </w:rPr>
        <w:t>a</w:t>
      </w:r>
      <w:r w:rsidR="0041556A" w:rsidRPr="00E144E5">
        <w:rPr>
          <w:rFonts w:ascii="Times New Roman" w:eastAsia="Times New Roman" w:hAnsi="Times New Roman" w:cs="Times New Roman"/>
          <w:sz w:val="24"/>
          <w:szCs w:val="24"/>
        </w:rPr>
        <w:t xml:space="preserve"> </w:t>
      </w:r>
      <w:r w:rsidRPr="00E144E5">
        <w:rPr>
          <w:rFonts w:ascii="Times New Roman" w:eastAsia="Times New Roman" w:hAnsi="Times New Roman" w:cs="Times New Roman"/>
          <w:sz w:val="24"/>
          <w:szCs w:val="24"/>
        </w:rPr>
        <w:t>d</w:t>
      </w:r>
      <w:r w:rsidR="0041556A" w:rsidRPr="00E144E5">
        <w:rPr>
          <w:rFonts w:ascii="Times New Roman" w:eastAsia="Times New Roman" w:hAnsi="Times New Roman" w:cs="Times New Roman"/>
          <w:sz w:val="24"/>
          <w:szCs w:val="24"/>
        </w:rPr>
        <w:t>a liberdade de</w:t>
      </w:r>
      <w:r w:rsidRPr="00E144E5">
        <w:rPr>
          <w:rFonts w:ascii="Times New Roman" w:eastAsia="Times New Roman" w:hAnsi="Times New Roman" w:cs="Times New Roman"/>
          <w:sz w:val="24"/>
          <w:szCs w:val="24"/>
        </w:rPr>
        <w:t xml:space="preserve"> locomoção de crianças e adolescentes, </w:t>
      </w:r>
      <w:r w:rsidR="009A6946">
        <w:rPr>
          <w:rFonts w:ascii="Times New Roman" w:eastAsia="Times New Roman" w:hAnsi="Times New Roman" w:cs="Times New Roman"/>
          <w:sz w:val="24"/>
          <w:szCs w:val="24"/>
        </w:rPr>
        <w:t xml:space="preserve">de </w:t>
      </w:r>
      <w:r w:rsidRPr="00E144E5">
        <w:rPr>
          <w:rFonts w:ascii="Times New Roman" w:eastAsia="Times New Roman" w:hAnsi="Times New Roman" w:cs="Times New Roman"/>
          <w:sz w:val="24"/>
          <w:szCs w:val="24"/>
        </w:rPr>
        <w:t>fruição do direito à convivência comunitária</w:t>
      </w:r>
      <w:r w:rsidR="0041556A" w:rsidRPr="00E144E5">
        <w:rPr>
          <w:rFonts w:ascii="Times New Roman" w:eastAsia="Times New Roman" w:hAnsi="Times New Roman" w:cs="Times New Roman"/>
          <w:sz w:val="24"/>
          <w:szCs w:val="24"/>
        </w:rPr>
        <w:t>, bem como</w:t>
      </w:r>
      <w:r w:rsidR="00ED2E15" w:rsidRPr="00E144E5">
        <w:rPr>
          <w:rFonts w:ascii="Times New Roman" w:eastAsia="Times New Roman" w:hAnsi="Times New Roman" w:cs="Times New Roman"/>
          <w:sz w:val="24"/>
          <w:szCs w:val="24"/>
        </w:rPr>
        <w:t xml:space="preserve"> adotar</w:t>
      </w:r>
      <w:r w:rsidR="0041556A" w:rsidRPr="00E144E5">
        <w:rPr>
          <w:rFonts w:ascii="Times New Roman" w:eastAsia="Times New Roman" w:hAnsi="Times New Roman" w:cs="Times New Roman"/>
          <w:sz w:val="24"/>
          <w:szCs w:val="24"/>
        </w:rPr>
        <w:t xml:space="preserve"> </w:t>
      </w:r>
      <w:r w:rsidR="00112E21" w:rsidRPr="00E144E5">
        <w:rPr>
          <w:rFonts w:ascii="Times New Roman" w:eastAsia="Times New Roman" w:hAnsi="Times New Roman" w:cs="Times New Roman"/>
          <w:sz w:val="24"/>
          <w:szCs w:val="24"/>
        </w:rPr>
        <w:t>providências</w:t>
      </w:r>
      <w:r w:rsidR="00ED2E15" w:rsidRPr="00E144E5">
        <w:rPr>
          <w:rFonts w:ascii="Times New Roman" w:eastAsia="Times New Roman" w:hAnsi="Times New Roman" w:cs="Times New Roman"/>
          <w:sz w:val="24"/>
          <w:szCs w:val="24"/>
        </w:rPr>
        <w:t xml:space="preserve"> que </w:t>
      </w:r>
      <w:r w:rsidR="002308F6" w:rsidRPr="00E144E5">
        <w:rPr>
          <w:rFonts w:ascii="Times New Roman" w:eastAsia="Times New Roman" w:hAnsi="Times New Roman" w:cs="Times New Roman"/>
          <w:sz w:val="24"/>
          <w:szCs w:val="24"/>
        </w:rPr>
        <w:t xml:space="preserve">assegurem </w:t>
      </w:r>
      <w:r w:rsidR="0041556A" w:rsidRPr="00E144E5">
        <w:rPr>
          <w:rFonts w:ascii="Times New Roman" w:eastAsia="Times New Roman" w:hAnsi="Times New Roman" w:cs="Times New Roman"/>
          <w:sz w:val="24"/>
          <w:szCs w:val="24"/>
        </w:rPr>
        <w:t>a</w:t>
      </w:r>
      <w:r w:rsidR="00ED2E15" w:rsidRPr="00E144E5">
        <w:rPr>
          <w:rFonts w:ascii="Times New Roman" w:eastAsia="Times New Roman" w:hAnsi="Times New Roman" w:cs="Times New Roman"/>
          <w:sz w:val="24"/>
          <w:szCs w:val="24"/>
        </w:rPr>
        <w:t xml:space="preserve"> construção de</w:t>
      </w:r>
      <w:r w:rsidR="002308F6" w:rsidRPr="00E144E5">
        <w:rPr>
          <w:rFonts w:ascii="Times New Roman" w:eastAsia="Times New Roman" w:hAnsi="Times New Roman" w:cs="Times New Roman"/>
          <w:sz w:val="24"/>
          <w:szCs w:val="24"/>
        </w:rPr>
        <w:t xml:space="preserve"> </w:t>
      </w:r>
      <w:r w:rsidR="009A6946">
        <w:rPr>
          <w:rFonts w:ascii="Times New Roman" w:eastAsia="Times New Roman" w:hAnsi="Times New Roman" w:cs="Times New Roman"/>
          <w:sz w:val="24"/>
          <w:szCs w:val="24"/>
        </w:rPr>
        <w:t>um ambiente social fundado</w:t>
      </w:r>
      <w:r w:rsidR="0041556A" w:rsidRPr="00E144E5">
        <w:rPr>
          <w:rFonts w:ascii="Times New Roman" w:eastAsia="Times New Roman" w:hAnsi="Times New Roman" w:cs="Times New Roman"/>
          <w:sz w:val="24"/>
          <w:szCs w:val="24"/>
        </w:rPr>
        <w:t xml:space="preserve"> </w:t>
      </w:r>
      <w:r w:rsidR="009A6946">
        <w:rPr>
          <w:rFonts w:ascii="Times New Roman" w:eastAsia="Times New Roman" w:hAnsi="Times New Roman" w:cs="Times New Roman"/>
          <w:sz w:val="24"/>
          <w:szCs w:val="24"/>
        </w:rPr>
        <w:t>n</w:t>
      </w:r>
      <w:r w:rsidR="0041556A" w:rsidRPr="00E144E5">
        <w:rPr>
          <w:rFonts w:ascii="Times New Roman" w:eastAsia="Times New Roman" w:hAnsi="Times New Roman" w:cs="Times New Roman"/>
          <w:sz w:val="24"/>
          <w:szCs w:val="24"/>
        </w:rPr>
        <w:t xml:space="preserve">o pluralismo, </w:t>
      </w:r>
      <w:r w:rsidR="009A6946">
        <w:rPr>
          <w:rFonts w:ascii="Times New Roman" w:eastAsia="Times New Roman" w:hAnsi="Times New Roman" w:cs="Times New Roman"/>
          <w:sz w:val="24"/>
          <w:szCs w:val="24"/>
        </w:rPr>
        <w:t>n</w:t>
      </w:r>
      <w:r w:rsidR="0041556A" w:rsidRPr="00E144E5">
        <w:rPr>
          <w:rFonts w:ascii="Times New Roman" w:eastAsia="Times New Roman" w:hAnsi="Times New Roman" w:cs="Times New Roman"/>
          <w:sz w:val="24"/>
          <w:szCs w:val="24"/>
        </w:rPr>
        <w:t xml:space="preserve">a formação cidadã e </w:t>
      </w:r>
      <w:r w:rsidR="009A6946">
        <w:rPr>
          <w:rFonts w:ascii="Times New Roman" w:eastAsia="Times New Roman" w:hAnsi="Times New Roman" w:cs="Times New Roman"/>
          <w:sz w:val="24"/>
          <w:szCs w:val="24"/>
        </w:rPr>
        <w:t>n</w:t>
      </w:r>
      <w:r w:rsidR="0041556A" w:rsidRPr="00E144E5">
        <w:rPr>
          <w:rFonts w:ascii="Times New Roman" w:eastAsia="Times New Roman" w:hAnsi="Times New Roman" w:cs="Times New Roman"/>
          <w:sz w:val="24"/>
          <w:szCs w:val="24"/>
        </w:rPr>
        <w:t xml:space="preserve">o combate </w:t>
      </w:r>
      <w:r w:rsidR="002308F6" w:rsidRPr="00E144E5">
        <w:rPr>
          <w:rFonts w:ascii="Times New Roman" w:eastAsia="Times New Roman" w:hAnsi="Times New Roman" w:cs="Times New Roman"/>
          <w:sz w:val="24"/>
          <w:szCs w:val="24"/>
        </w:rPr>
        <w:t>a toda forma de</w:t>
      </w:r>
      <w:r w:rsidR="0041556A" w:rsidRPr="00E144E5">
        <w:rPr>
          <w:rFonts w:ascii="Times New Roman" w:eastAsia="Times New Roman" w:hAnsi="Times New Roman" w:cs="Times New Roman"/>
          <w:sz w:val="24"/>
          <w:szCs w:val="24"/>
        </w:rPr>
        <w:t xml:space="preserve"> discriminação.</w:t>
      </w:r>
    </w:p>
    <w:p w14:paraId="0D6BF550" w14:textId="60007794" w:rsidR="006440DA" w:rsidRPr="00E144E5" w:rsidRDefault="006440DA" w:rsidP="00ED2E15">
      <w:pPr>
        <w:spacing w:after="0" w:line="360" w:lineRule="auto"/>
        <w:ind w:firstLine="1701"/>
        <w:jc w:val="both"/>
        <w:rPr>
          <w:rFonts w:ascii="Times New Roman" w:eastAsia="Times New Roman" w:hAnsi="Times New Roman" w:cs="Times New Roman"/>
          <w:b/>
          <w:bCs/>
          <w:smallCaps/>
          <w:sz w:val="24"/>
          <w:szCs w:val="24"/>
          <w:u w:val="single"/>
        </w:rPr>
      </w:pPr>
      <w:r w:rsidRPr="00E144E5">
        <w:rPr>
          <w:rFonts w:ascii="Times New Roman" w:eastAsia="Times New Roman" w:hAnsi="Times New Roman" w:cs="Times New Roman"/>
          <w:b/>
          <w:bCs/>
          <w:smallCaps/>
          <w:sz w:val="24"/>
          <w:szCs w:val="24"/>
          <w:u w:val="single"/>
        </w:rPr>
        <w:lastRenderedPageBreak/>
        <w:t>1. Breve Síntese dos Fatos</w:t>
      </w:r>
    </w:p>
    <w:p w14:paraId="25C10E1A" w14:textId="77777777" w:rsidR="006440DA" w:rsidRPr="00E144E5" w:rsidRDefault="006440DA" w:rsidP="00ED2E15">
      <w:pPr>
        <w:spacing w:after="0" w:line="360" w:lineRule="auto"/>
        <w:ind w:firstLine="1701"/>
        <w:jc w:val="both"/>
        <w:rPr>
          <w:rFonts w:ascii="Times New Roman" w:eastAsia="Times New Roman" w:hAnsi="Times New Roman" w:cs="Times New Roman"/>
          <w:sz w:val="24"/>
          <w:szCs w:val="24"/>
        </w:rPr>
      </w:pPr>
    </w:p>
    <w:p w14:paraId="5C50A30D" w14:textId="7F654F6B" w:rsidR="00EA772C" w:rsidRPr="00E144E5" w:rsidRDefault="009A6946" w:rsidP="00E75549">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já adiantado, a </w:t>
      </w:r>
      <w:r w:rsidR="0071405C" w:rsidRPr="00E144E5">
        <w:rPr>
          <w:rFonts w:ascii="Times New Roman" w:eastAsia="Times New Roman" w:hAnsi="Times New Roman" w:cs="Times New Roman"/>
          <w:sz w:val="24"/>
          <w:szCs w:val="24"/>
        </w:rPr>
        <w:t>Defensoria Pública</w:t>
      </w:r>
      <w:r w:rsidR="00822EE9" w:rsidRPr="00E144E5">
        <w:rPr>
          <w:rFonts w:ascii="Times New Roman" w:eastAsia="Times New Roman" w:hAnsi="Times New Roman" w:cs="Times New Roman"/>
          <w:sz w:val="24"/>
          <w:szCs w:val="24"/>
        </w:rPr>
        <w:t xml:space="preserve"> d</w:t>
      </w:r>
      <w:r w:rsidR="00E75549" w:rsidRPr="00E144E5">
        <w:rPr>
          <w:rFonts w:ascii="Times New Roman" w:eastAsia="Times New Roman" w:hAnsi="Times New Roman" w:cs="Times New Roman"/>
          <w:sz w:val="24"/>
          <w:szCs w:val="24"/>
        </w:rPr>
        <w:t>o Estado de</w:t>
      </w:r>
      <w:r w:rsidR="00822EE9" w:rsidRPr="00E144E5">
        <w:rPr>
          <w:rFonts w:ascii="Times New Roman" w:eastAsia="Times New Roman" w:hAnsi="Times New Roman" w:cs="Times New Roman"/>
          <w:sz w:val="24"/>
          <w:szCs w:val="24"/>
        </w:rPr>
        <w:t xml:space="preserve"> Minas Gerais</w:t>
      </w:r>
      <w:r w:rsidR="0071405C" w:rsidRPr="00E144E5">
        <w:rPr>
          <w:rFonts w:ascii="Times New Roman" w:eastAsia="Times New Roman" w:hAnsi="Times New Roman" w:cs="Times New Roman"/>
          <w:sz w:val="24"/>
          <w:szCs w:val="24"/>
        </w:rPr>
        <w:t xml:space="preserve">, por meio da </w:t>
      </w:r>
      <w:r w:rsidR="00822EE9" w:rsidRPr="00E144E5">
        <w:rPr>
          <w:rFonts w:ascii="Times New Roman" w:eastAsia="Times New Roman" w:hAnsi="Times New Roman" w:cs="Times New Roman"/>
          <w:sz w:val="24"/>
          <w:szCs w:val="24"/>
        </w:rPr>
        <w:t>Coordenadoria Estratégica de Promoção e Defesa dos Direitos das Crianças e Adolescentes (CEDEDICA) e da Coordenadoria Estratégica de Tutela Coletiva (CETUC)</w:t>
      </w:r>
      <w:r w:rsidR="0071405C" w:rsidRPr="00E144E5">
        <w:rPr>
          <w:rFonts w:ascii="Times New Roman" w:eastAsia="Times New Roman" w:hAnsi="Times New Roman" w:cs="Times New Roman"/>
          <w:sz w:val="24"/>
          <w:szCs w:val="24"/>
        </w:rPr>
        <w:t xml:space="preserve">, </w:t>
      </w:r>
      <w:r w:rsidR="00822EE9" w:rsidRPr="00E144E5">
        <w:rPr>
          <w:rFonts w:ascii="Times New Roman" w:eastAsia="Times New Roman" w:hAnsi="Times New Roman" w:cs="Times New Roman"/>
          <w:sz w:val="24"/>
          <w:szCs w:val="24"/>
        </w:rPr>
        <w:t xml:space="preserve">tomou conhecimento da </w:t>
      </w:r>
      <w:r w:rsidR="00822EE9" w:rsidRPr="009A6946">
        <w:rPr>
          <w:rFonts w:ascii="Times New Roman" w:eastAsia="Times New Roman" w:hAnsi="Times New Roman" w:cs="Times New Roman"/>
          <w:b/>
          <w:bCs/>
          <w:sz w:val="24"/>
          <w:szCs w:val="24"/>
        </w:rPr>
        <w:t>aprovação, na Câmara de Vereadores de Betim</w:t>
      </w:r>
      <w:r w:rsidR="00E75549" w:rsidRPr="009A6946">
        <w:rPr>
          <w:rFonts w:ascii="Times New Roman" w:eastAsia="Times New Roman" w:hAnsi="Times New Roman" w:cs="Times New Roman"/>
          <w:b/>
          <w:bCs/>
          <w:sz w:val="24"/>
          <w:szCs w:val="24"/>
        </w:rPr>
        <w:t>/MG</w:t>
      </w:r>
      <w:r w:rsidR="00822EE9" w:rsidRPr="009A6946">
        <w:rPr>
          <w:rFonts w:ascii="Times New Roman" w:eastAsia="Times New Roman" w:hAnsi="Times New Roman" w:cs="Times New Roman"/>
          <w:b/>
          <w:bCs/>
          <w:sz w:val="24"/>
          <w:szCs w:val="24"/>
        </w:rPr>
        <w:t>, do Projeto de Lei Municipal n. 229/2023, que proí</w:t>
      </w:r>
      <w:r w:rsidR="00822EE9" w:rsidRPr="00E144E5">
        <w:rPr>
          <w:rFonts w:ascii="Times New Roman" w:eastAsia="Times New Roman" w:hAnsi="Times New Roman" w:cs="Times New Roman"/>
          <w:b/>
          <w:bCs/>
          <w:sz w:val="24"/>
          <w:szCs w:val="24"/>
        </w:rPr>
        <w:t xml:space="preserve">be a participação de crianças e adolescentes em diversos eventos, </w:t>
      </w:r>
      <w:r w:rsidR="00156CCB">
        <w:rPr>
          <w:rFonts w:ascii="Times New Roman" w:eastAsia="Times New Roman" w:hAnsi="Times New Roman" w:cs="Times New Roman"/>
          <w:b/>
          <w:bCs/>
          <w:sz w:val="24"/>
          <w:szCs w:val="24"/>
        </w:rPr>
        <w:t>sendo listada, dentre eles, de forma expressa, a</w:t>
      </w:r>
      <w:r w:rsidR="00822EE9" w:rsidRPr="00E144E5">
        <w:rPr>
          <w:rFonts w:ascii="Times New Roman" w:eastAsia="Times New Roman" w:hAnsi="Times New Roman" w:cs="Times New Roman"/>
          <w:b/>
          <w:bCs/>
          <w:sz w:val="24"/>
          <w:szCs w:val="24"/>
        </w:rPr>
        <w:t xml:space="preserve"> Parada do Orgulho LGBTQIA+</w:t>
      </w:r>
      <w:r w:rsidR="00822EE9" w:rsidRPr="00E144E5">
        <w:rPr>
          <w:rFonts w:ascii="Times New Roman" w:eastAsia="Times New Roman" w:hAnsi="Times New Roman" w:cs="Times New Roman"/>
          <w:sz w:val="24"/>
          <w:szCs w:val="24"/>
        </w:rPr>
        <w:t>.</w:t>
      </w:r>
      <w:r w:rsidR="00392E1C" w:rsidRPr="00E144E5">
        <w:rPr>
          <w:rStyle w:val="Refdenotaderodap"/>
          <w:rFonts w:ascii="Times New Roman" w:eastAsia="Times New Roman" w:hAnsi="Times New Roman" w:cs="Times New Roman"/>
          <w:sz w:val="24"/>
          <w:szCs w:val="24"/>
        </w:rPr>
        <w:footnoteReference w:id="1"/>
      </w:r>
      <w:r w:rsidR="00E75549" w:rsidRPr="00E144E5">
        <w:rPr>
          <w:rFonts w:ascii="Times New Roman" w:eastAsia="Times New Roman" w:hAnsi="Times New Roman" w:cs="Times New Roman"/>
          <w:sz w:val="24"/>
          <w:szCs w:val="24"/>
        </w:rPr>
        <w:t xml:space="preserve"> </w:t>
      </w:r>
      <w:r w:rsidR="00822EE9" w:rsidRPr="00E144E5">
        <w:rPr>
          <w:rFonts w:ascii="Times New Roman" w:eastAsia="Times New Roman" w:hAnsi="Times New Roman" w:cs="Times New Roman"/>
          <w:b/>
          <w:bCs/>
          <w:sz w:val="24"/>
          <w:szCs w:val="24"/>
        </w:rPr>
        <w:t>Não bastasse, o</w:t>
      </w:r>
      <w:r w:rsidR="00E75549" w:rsidRPr="00E144E5">
        <w:rPr>
          <w:rFonts w:ascii="Times New Roman" w:eastAsia="Times New Roman" w:hAnsi="Times New Roman" w:cs="Times New Roman"/>
          <w:b/>
          <w:bCs/>
          <w:sz w:val="24"/>
          <w:szCs w:val="24"/>
        </w:rPr>
        <w:t xml:space="preserve"> citado</w:t>
      </w:r>
      <w:r w:rsidR="00822EE9" w:rsidRPr="00E144E5">
        <w:rPr>
          <w:rFonts w:ascii="Times New Roman" w:eastAsia="Times New Roman" w:hAnsi="Times New Roman" w:cs="Times New Roman"/>
          <w:b/>
          <w:bCs/>
          <w:sz w:val="24"/>
          <w:szCs w:val="24"/>
        </w:rPr>
        <w:t xml:space="preserve"> Projeto de Lei estabelece, ainda, a aplicação de multa de até R$ 10.000 (dez mil reais) por hora de indevida exposição da criança ou adolescente ao ambiente </w:t>
      </w:r>
      <w:r w:rsidR="00156CCB">
        <w:rPr>
          <w:rFonts w:ascii="Times New Roman" w:eastAsia="Times New Roman" w:hAnsi="Times New Roman" w:cs="Times New Roman"/>
          <w:b/>
          <w:bCs/>
          <w:sz w:val="24"/>
          <w:szCs w:val="24"/>
        </w:rPr>
        <w:t>reputado</w:t>
      </w:r>
      <w:r w:rsidR="00822EE9" w:rsidRPr="00E144E5">
        <w:rPr>
          <w:rFonts w:ascii="Times New Roman" w:eastAsia="Times New Roman" w:hAnsi="Times New Roman" w:cs="Times New Roman"/>
          <w:b/>
          <w:bCs/>
          <w:sz w:val="24"/>
          <w:szCs w:val="24"/>
        </w:rPr>
        <w:t xml:space="preserve"> impróprio</w:t>
      </w:r>
      <w:r w:rsidR="00822EE9" w:rsidRPr="00E144E5">
        <w:rPr>
          <w:rFonts w:ascii="Times New Roman" w:eastAsia="Times New Roman" w:hAnsi="Times New Roman" w:cs="Times New Roman"/>
          <w:sz w:val="24"/>
          <w:szCs w:val="24"/>
        </w:rPr>
        <w:t>.</w:t>
      </w:r>
    </w:p>
    <w:p w14:paraId="66D6DFB2" w14:textId="77777777" w:rsidR="00EA772C" w:rsidRPr="00E144E5" w:rsidRDefault="00EA772C">
      <w:pPr>
        <w:spacing w:after="0" w:line="360" w:lineRule="auto"/>
        <w:ind w:firstLine="1701"/>
        <w:jc w:val="both"/>
        <w:rPr>
          <w:rFonts w:ascii="Times New Roman" w:eastAsia="Times New Roman" w:hAnsi="Times New Roman" w:cs="Times New Roman"/>
          <w:sz w:val="24"/>
          <w:szCs w:val="24"/>
        </w:rPr>
      </w:pPr>
    </w:p>
    <w:p w14:paraId="2DD8F9EC" w14:textId="23F998F8" w:rsidR="00822EE9" w:rsidRPr="00E144E5" w:rsidRDefault="00822EE9">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Ademais, a instituição também tomou ciência, por meio dos veículos de informação, </w:t>
      </w:r>
      <w:r w:rsidR="00E75549" w:rsidRPr="00E144E5">
        <w:rPr>
          <w:rFonts w:ascii="Times New Roman" w:eastAsia="Times New Roman" w:hAnsi="Times New Roman" w:cs="Times New Roman"/>
          <w:sz w:val="24"/>
          <w:szCs w:val="24"/>
        </w:rPr>
        <w:t xml:space="preserve">de </w:t>
      </w:r>
      <w:r w:rsidRPr="00E144E5">
        <w:rPr>
          <w:rFonts w:ascii="Times New Roman" w:eastAsia="Times New Roman" w:hAnsi="Times New Roman" w:cs="Times New Roman"/>
          <w:sz w:val="24"/>
          <w:szCs w:val="24"/>
        </w:rPr>
        <w:t xml:space="preserve">que a </w:t>
      </w:r>
      <w:r w:rsidRPr="00E144E5">
        <w:rPr>
          <w:rFonts w:ascii="Times New Roman" w:eastAsia="Times New Roman" w:hAnsi="Times New Roman" w:cs="Times New Roman"/>
          <w:b/>
          <w:bCs/>
          <w:sz w:val="24"/>
          <w:szCs w:val="24"/>
        </w:rPr>
        <w:t xml:space="preserve">Parada do Orgulho LGBTQIA+ de Betim/MG </w:t>
      </w:r>
      <w:r w:rsidR="00E75549" w:rsidRPr="00E144E5">
        <w:rPr>
          <w:rFonts w:ascii="Times New Roman" w:eastAsia="Times New Roman" w:hAnsi="Times New Roman" w:cs="Times New Roman"/>
          <w:b/>
          <w:bCs/>
          <w:sz w:val="24"/>
          <w:szCs w:val="24"/>
        </w:rPr>
        <w:t>está prevista para ser realizada em data próxima, mais precisamente em 30 de julho de 2023, sob a organização do Conselho Municipal de Atenção à Diversidade LGBTQIA+</w:t>
      </w:r>
      <w:r w:rsidR="00E75549" w:rsidRPr="00E144E5">
        <w:rPr>
          <w:rFonts w:ascii="Times New Roman" w:eastAsia="Times New Roman" w:hAnsi="Times New Roman" w:cs="Times New Roman"/>
          <w:sz w:val="24"/>
          <w:szCs w:val="24"/>
        </w:rPr>
        <w:t xml:space="preserve">. </w:t>
      </w:r>
      <w:r w:rsidR="00E75549" w:rsidRPr="00E144E5">
        <w:rPr>
          <w:rFonts w:ascii="Times New Roman" w:eastAsia="Times New Roman" w:hAnsi="Times New Roman" w:cs="Times New Roman"/>
          <w:b/>
          <w:bCs/>
          <w:sz w:val="24"/>
          <w:szCs w:val="24"/>
        </w:rPr>
        <w:t>Nota-se, a propósito, que a intenção da mencionada manifestação social é a</w:t>
      </w:r>
      <w:r w:rsidR="00156CCB">
        <w:rPr>
          <w:rFonts w:ascii="Times New Roman" w:eastAsia="Times New Roman" w:hAnsi="Times New Roman" w:cs="Times New Roman"/>
          <w:b/>
          <w:bCs/>
          <w:sz w:val="24"/>
          <w:szCs w:val="24"/>
        </w:rPr>
        <w:t xml:space="preserve"> cobrança pela</w:t>
      </w:r>
      <w:r w:rsidR="00E75549" w:rsidRPr="00E144E5">
        <w:rPr>
          <w:rFonts w:ascii="Times New Roman" w:eastAsia="Times New Roman" w:hAnsi="Times New Roman" w:cs="Times New Roman"/>
          <w:b/>
          <w:bCs/>
          <w:sz w:val="24"/>
          <w:szCs w:val="24"/>
        </w:rPr>
        <w:t xml:space="preserve"> “garantia de política pública”, com a realização de um “ato político, social e democrático” voltado para a reivindicação de direitos e para a conscientização das famílias e da sociedade a respeito da diversidade</w:t>
      </w:r>
      <w:r w:rsidR="00E75549" w:rsidRPr="00E144E5">
        <w:rPr>
          <w:rFonts w:ascii="Times New Roman" w:eastAsia="Times New Roman" w:hAnsi="Times New Roman" w:cs="Times New Roman"/>
          <w:sz w:val="24"/>
          <w:szCs w:val="24"/>
        </w:rPr>
        <w:t>.</w:t>
      </w:r>
      <w:r w:rsidR="00E75549" w:rsidRPr="00E144E5">
        <w:rPr>
          <w:rStyle w:val="Refdenotaderodap"/>
          <w:rFonts w:ascii="Times New Roman" w:eastAsia="Times New Roman" w:hAnsi="Times New Roman" w:cs="Times New Roman"/>
          <w:sz w:val="24"/>
          <w:szCs w:val="24"/>
        </w:rPr>
        <w:t xml:space="preserve"> </w:t>
      </w:r>
      <w:r w:rsidR="00E75549" w:rsidRPr="00E144E5">
        <w:rPr>
          <w:rStyle w:val="Refdenotaderodap"/>
          <w:rFonts w:ascii="Times New Roman" w:eastAsia="Times New Roman" w:hAnsi="Times New Roman" w:cs="Times New Roman"/>
          <w:sz w:val="24"/>
          <w:szCs w:val="24"/>
        </w:rPr>
        <w:footnoteReference w:id="2"/>
      </w:r>
    </w:p>
    <w:p w14:paraId="18B10435" w14:textId="77777777" w:rsidR="00822EE9" w:rsidRPr="00E144E5" w:rsidRDefault="00822EE9">
      <w:pPr>
        <w:spacing w:after="0" w:line="360" w:lineRule="auto"/>
        <w:ind w:firstLine="1701"/>
        <w:jc w:val="both"/>
        <w:rPr>
          <w:rFonts w:ascii="Times New Roman" w:eastAsia="Times New Roman" w:hAnsi="Times New Roman" w:cs="Times New Roman"/>
          <w:sz w:val="24"/>
          <w:szCs w:val="24"/>
        </w:rPr>
      </w:pPr>
    </w:p>
    <w:p w14:paraId="0F22E25A" w14:textId="3F3463AB" w:rsidR="00B11A7A" w:rsidRPr="00E144E5" w:rsidRDefault="00822EE9" w:rsidP="00B11A7A">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Diante da conclusão da tramitação do referido Projeto de Lei no âmbito do Poder Legislativo municipal, com a sua consequente remessa para sanção ou veto por parte do Poder Executivo local, a </w:t>
      </w:r>
      <w:r w:rsidR="00E75549" w:rsidRPr="00E144E5">
        <w:rPr>
          <w:rFonts w:ascii="Times New Roman" w:eastAsia="Times New Roman" w:hAnsi="Times New Roman" w:cs="Times New Roman"/>
          <w:sz w:val="24"/>
          <w:szCs w:val="24"/>
        </w:rPr>
        <w:t xml:space="preserve">Defensoria Pública de Minas Gerais observou, então, a </w:t>
      </w:r>
      <w:r w:rsidR="00E75549" w:rsidRPr="00156CCB">
        <w:rPr>
          <w:rFonts w:ascii="Times New Roman" w:eastAsia="Times New Roman" w:hAnsi="Times New Roman" w:cs="Times New Roman"/>
          <w:b/>
          <w:bCs/>
          <w:sz w:val="24"/>
          <w:szCs w:val="24"/>
        </w:rPr>
        <w:t xml:space="preserve">necessidade de estabelecer diálogo com a Prefeitura Municipal de Betim/MG, a fim de </w:t>
      </w:r>
      <w:r w:rsidR="009B1DC1" w:rsidRPr="00156CCB">
        <w:rPr>
          <w:rFonts w:ascii="Times New Roman" w:eastAsia="Times New Roman" w:hAnsi="Times New Roman" w:cs="Times New Roman"/>
          <w:b/>
          <w:bCs/>
          <w:sz w:val="24"/>
          <w:szCs w:val="24"/>
        </w:rPr>
        <w:t xml:space="preserve">promover </w:t>
      </w:r>
      <w:r w:rsidR="00B11A7A" w:rsidRPr="00156CCB">
        <w:rPr>
          <w:rFonts w:ascii="Times New Roman" w:eastAsia="Times New Roman" w:hAnsi="Times New Roman" w:cs="Times New Roman"/>
          <w:b/>
          <w:bCs/>
          <w:sz w:val="24"/>
          <w:szCs w:val="24"/>
        </w:rPr>
        <w:t xml:space="preserve">a </w:t>
      </w:r>
      <w:r w:rsidR="009B1DC1" w:rsidRPr="00156CCB">
        <w:rPr>
          <w:rFonts w:ascii="Times New Roman" w:eastAsia="Times New Roman" w:hAnsi="Times New Roman" w:cs="Times New Roman"/>
          <w:b/>
          <w:bCs/>
          <w:sz w:val="24"/>
          <w:szCs w:val="24"/>
        </w:rPr>
        <w:t>orientação jurídica</w:t>
      </w:r>
      <w:r w:rsidR="00E75549" w:rsidRPr="00156CCB">
        <w:rPr>
          <w:rFonts w:ascii="Times New Roman" w:eastAsia="Times New Roman" w:hAnsi="Times New Roman" w:cs="Times New Roman"/>
          <w:b/>
          <w:bCs/>
          <w:sz w:val="24"/>
          <w:szCs w:val="24"/>
        </w:rPr>
        <w:t xml:space="preserve"> quanto aos </w:t>
      </w:r>
      <w:r w:rsidR="00B11A7A" w:rsidRPr="00156CCB">
        <w:rPr>
          <w:rFonts w:ascii="Times New Roman" w:eastAsia="Times New Roman" w:hAnsi="Times New Roman" w:cs="Times New Roman"/>
          <w:b/>
          <w:bCs/>
          <w:sz w:val="24"/>
          <w:szCs w:val="24"/>
        </w:rPr>
        <w:t xml:space="preserve">graves </w:t>
      </w:r>
      <w:r w:rsidR="00E75549" w:rsidRPr="00156CCB">
        <w:rPr>
          <w:rFonts w:ascii="Times New Roman" w:eastAsia="Times New Roman" w:hAnsi="Times New Roman" w:cs="Times New Roman"/>
          <w:b/>
          <w:bCs/>
          <w:sz w:val="24"/>
          <w:szCs w:val="24"/>
        </w:rPr>
        <w:t>vícios de inconstitucionalidade</w:t>
      </w:r>
      <w:r w:rsidR="009B1DC1" w:rsidRPr="00156CCB">
        <w:rPr>
          <w:rFonts w:ascii="Times New Roman" w:eastAsia="Times New Roman" w:hAnsi="Times New Roman" w:cs="Times New Roman"/>
          <w:b/>
          <w:bCs/>
          <w:sz w:val="24"/>
          <w:szCs w:val="24"/>
        </w:rPr>
        <w:t xml:space="preserve"> formal e material</w:t>
      </w:r>
      <w:r w:rsidR="00E75549" w:rsidRPr="00156CCB">
        <w:rPr>
          <w:rFonts w:ascii="Times New Roman" w:eastAsia="Times New Roman" w:hAnsi="Times New Roman" w:cs="Times New Roman"/>
          <w:b/>
          <w:bCs/>
          <w:sz w:val="24"/>
          <w:szCs w:val="24"/>
        </w:rPr>
        <w:t xml:space="preserve"> que maculam </w:t>
      </w:r>
      <w:r w:rsidR="00156CCB">
        <w:rPr>
          <w:rFonts w:ascii="Times New Roman" w:eastAsia="Times New Roman" w:hAnsi="Times New Roman" w:cs="Times New Roman"/>
          <w:b/>
          <w:bCs/>
          <w:sz w:val="24"/>
          <w:szCs w:val="24"/>
        </w:rPr>
        <w:t>a mencionada proposta normativa</w:t>
      </w:r>
      <w:r w:rsidR="009B1DC1" w:rsidRPr="00E144E5">
        <w:rPr>
          <w:rFonts w:ascii="Times New Roman" w:eastAsia="Times New Roman" w:hAnsi="Times New Roman" w:cs="Times New Roman"/>
          <w:sz w:val="24"/>
          <w:szCs w:val="24"/>
        </w:rPr>
        <w:t>.</w:t>
      </w:r>
    </w:p>
    <w:p w14:paraId="1B75234F" w14:textId="77777777" w:rsidR="00B11A7A" w:rsidRPr="00E144E5" w:rsidRDefault="00B11A7A" w:rsidP="00B11A7A">
      <w:pPr>
        <w:spacing w:after="0" w:line="360" w:lineRule="auto"/>
        <w:ind w:firstLine="1701"/>
        <w:jc w:val="both"/>
        <w:rPr>
          <w:rFonts w:ascii="Times New Roman" w:eastAsia="Times New Roman" w:hAnsi="Times New Roman" w:cs="Times New Roman"/>
          <w:sz w:val="24"/>
          <w:szCs w:val="24"/>
        </w:rPr>
      </w:pPr>
    </w:p>
    <w:p w14:paraId="629236E1" w14:textId="5A81EDE8" w:rsidR="00B11A7A" w:rsidRPr="00E144E5" w:rsidRDefault="00B11A7A" w:rsidP="00B11A7A">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Observou-se, sobretudo, que o Projeto de Lei Municipal teve origem por provocação de membro do Poder Legislativo, de modo que a proposta invade, então, a esfera de iniciativa privativa do Chefe do Executivo local, tendo em vista que atribui </w:t>
      </w:r>
      <w:r w:rsidR="00156CCB">
        <w:rPr>
          <w:rFonts w:ascii="Times New Roman" w:eastAsia="Times New Roman" w:hAnsi="Times New Roman" w:cs="Times New Roman"/>
          <w:sz w:val="24"/>
          <w:szCs w:val="24"/>
        </w:rPr>
        <w:t xml:space="preserve">e impõe </w:t>
      </w:r>
      <w:r w:rsidRPr="00E144E5">
        <w:rPr>
          <w:rFonts w:ascii="Times New Roman" w:eastAsia="Times New Roman" w:hAnsi="Times New Roman" w:cs="Times New Roman"/>
          <w:sz w:val="24"/>
          <w:szCs w:val="24"/>
        </w:rPr>
        <w:t>deveres e funções fiscalizatórias aos órgãos d</w:t>
      </w:r>
      <w:r w:rsidR="00156CCB">
        <w:rPr>
          <w:rFonts w:ascii="Times New Roman" w:eastAsia="Times New Roman" w:hAnsi="Times New Roman" w:cs="Times New Roman"/>
          <w:sz w:val="24"/>
          <w:szCs w:val="24"/>
        </w:rPr>
        <w:t xml:space="preserve">a Administração Pública </w:t>
      </w:r>
      <w:r w:rsidRPr="00E144E5">
        <w:rPr>
          <w:rFonts w:ascii="Times New Roman" w:eastAsia="Times New Roman" w:hAnsi="Times New Roman" w:cs="Times New Roman"/>
          <w:sz w:val="24"/>
          <w:szCs w:val="24"/>
        </w:rPr>
        <w:t>da cidade.</w:t>
      </w:r>
    </w:p>
    <w:p w14:paraId="08ECE806" w14:textId="77777777" w:rsidR="00B11A7A" w:rsidRPr="00E144E5" w:rsidRDefault="00B11A7A" w:rsidP="00B11A7A">
      <w:pPr>
        <w:spacing w:after="0" w:line="360" w:lineRule="auto"/>
        <w:ind w:firstLine="1701"/>
        <w:jc w:val="both"/>
        <w:rPr>
          <w:rFonts w:ascii="Times New Roman" w:eastAsia="Times New Roman" w:hAnsi="Times New Roman" w:cs="Times New Roman"/>
          <w:sz w:val="24"/>
          <w:szCs w:val="24"/>
        </w:rPr>
      </w:pPr>
    </w:p>
    <w:p w14:paraId="12027B0C" w14:textId="04001FD2" w:rsidR="007A37F9" w:rsidRPr="00E144E5" w:rsidRDefault="00B11A7A"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Ademais, notou-se que o Projeto de Lei Municipal estabelece normas que </w:t>
      </w:r>
      <w:r w:rsidR="00E517BB" w:rsidRPr="00E144E5">
        <w:rPr>
          <w:rFonts w:ascii="Times New Roman" w:eastAsia="Times New Roman" w:hAnsi="Times New Roman" w:cs="Times New Roman"/>
          <w:sz w:val="24"/>
          <w:szCs w:val="24"/>
        </w:rPr>
        <w:t>viola</w:t>
      </w:r>
      <w:r w:rsidRPr="00E144E5">
        <w:rPr>
          <w:rFonts w:ascii="Times New Roman" w:eastAsia="Times New Roman" w:hAnsi="Times New Roman" w:cs="Times New Roman"/>
          <w:sz w:val="24"/>
          <w:szCs w:val="24"/>
        </w:rPr>
        <w:t>m</w:t>
      </w:r>
      <w:r w:rsidR="00E517BB" w:rsidRPr="00E144E5">
        <w:rPr>
          <w:rFonts w:ascii="Times New Roman" w:eastAsia="Times New Roman" w:hAnsi="Times New Roman" w:cs="Times New Roman"/>
          <w:sz w:val="24"/>
          <w:szCs w:val="24"/>
        </w:rPr>
        <w:t xml:space="preserve"> o dever estatal de combate à discriminação</w:t>
      </w:r>
      <w:r w:rsidR="006440DA" w:rsidRPr="00E144E5">
        <w:rPr>
          <w:rFonts w:ascii="Times New Roman" w:eastAsia="Times New Roman" w:hAnsi="Times New Roman" w:cs="Times New Roman"/>
          <w:sz w:val="24"/>
          <w:szCs w:val="24"/>
        </w:rPr>
        <w:t xml:space="preserve"> e de </w:t>
      </w:r>
      <w:r w:rsidR="00E517BB" w:rsidRPr="00E144E5">
        <w:rPr>
          <w:rFonts w:ascii="Times New Roman" w:eastAsia="Times New Roman" w:hAnsi="Times New Roman" w:cs="Times New Roman"/>
          <w:sz w:val="24"/>
          <w:szCs w:val="24"/>
        </w:rPr>
        <w:t>promoção da dignidade da pessoa humana, além de descumprir a</w:t>
      </w:r>
      <w:r w:rsidR="006440DA" w:rsidRPr="00E144E5">
        <w:rPr>
          <w:rFonts w:ascii="Times New Roman" w:eastAsia="Times New Roman" w:hAnsi="Times New Roman" w:cs="Times New Roman"/>
          <w:sz w:val="24"/>
          <w:szCs w:val="24"/>
        </w:rPr>
        <w:t>s</w:t>
      </w:r>
      <w:r w:rsidR="00E517BB" w:rsidRPr="00E144E5">
        <w:rPr>
          <w:rFonts w:ascii="Times New Roman" w:eastAsia="Times New Roman" w:hAnsi="Times New Roman" w:cs="Times New Roman"/>
          <w:sz w:val="24"/>
          <w:szCs w:val="24"/>
        </w:rPr>
        <w:t xml:space="preserve"> obrigaç</w:t>
      </w:r>
      <w:r w:rsidR="006440DA" w:rsidRPr="00E144E5">
        <w:rPr>
          <w:rFonts w:ascii="Times New Roman" w:eastAsia="Times New Roman" w:hAnsi="Times New Roman" w:cs="Times New Roman"/>
          <w:sz w:val="24"/>
          <w:szCs w:val="24"/>
        </w:rPr>
        <w:t>ões</w:t>
      </w:r>
      <w:r w:rsidR="00E517BB" w:rsidRPr="00E144E5">
        <w:rPr>
          <w:rFonts w:ascii="Times New Roman" w:eastAsia="Times New Roman" w:hAnsi="Times New Roman" w:cs="Times New Roman"/>
          <w:sz w:val="24"/>
          <w:szCs w:val="24"/>
        </w:rPr>
        <w:t xml:space="preserve"> de se construir </w:t>
      </w:r>
      <w:r w:rsidRPr="00E144E5">
        <w:rPr>
          <w:rFonts w:ascii="Times New Roman" w:eastAsia="Times New Roman" w:hAnsi="Times New Roman" w:cs="Times New Roman"/>
          <w:sz w:val="24"/>
          <w:szCs w:val="24"/>
        </w:rPr>
        <w:t>uma sociedade livre, justa e solidária, fundada nos princípios da igualdade, cidadania e no pluralismo.</w:t>
      </w:r>
    </w:p>
    <w:p w14:paraId="4100CDB9" w14:textId="77777777" w:rsidR="00B11A7A" w:rsidRPr="00E144E5" w:rsidRDefault="00B11A7A" w:rsidP="003F13BA">
      <w:pPr>
        <w:tabs>
          <w:tab w:val="left" w:pos="1176"/>
        </w:tabs>
        <w:spacing w:after="0" w:line="360" w:lineRule="auto"/>
        <w:ind w:firstLine="1701"/>
        <w:jc w:val="both"/>
        <w:rPr>
          <w:rFonts w:ascii="Times New Roman" w:eastAsia="Times New Roman" w:hAnsi="Times New Roman" w:cs="Times New Roman"/>
          <w:sz w:val="24"/>
          <w:szCs w:val="24"/>
        </w:rPr>
      </w:pPr>
    </w:p>
    <w:p w14:paraId="428001A4" w14:textId="74E437E6" w:rsidR="006440DA" w:rsidRPr="00E144E5" w:rsidRDefault="006440DA" w:rsidP="003F13BA">
      <w:pPr>
        <w:tabs>
          <w:tab w:val="left" w:pos="1176"/>
        </w:tabs>
        <w:spacing w:after="0" w:line="360" w:lineRule="auto"/>
        <w:ind w:firstLine="1701"/>
        <w:jc w:val="both"/>
        <w:rPr>
          <w:rFonts w:ascii="Times New Roman" w:eastAsia="Times New Roman" w:hAnsi="Times New Roman" w:cs="Times New Roman"/>
          <w:b/>
          <w:bCs/>
          <w:smallCaps/>
          <w:sz w:val="24"/>
          <w:szCs w:val="24"/>
          <w:u w:val="single"/>
        </w:rPr>
      </w:pPr>
      <w:r w:rsidRPr="00E144E5">
        <w:rPr>
          <w:rFonts w:ascii="Times New Roman" w:eastAsia="Times New Roman" w:hAnsi="Times New Roman" w:cs="Times New Roman"/>
          <w:b/>
          <w:bCs/>
          <w:smallCaps/>
          <w:sz w:val="24"/>
          <w:szCs w:val="24"/>
          <w:u w:val="single"/>
        </w:rPr>
        <w:t>2. Das Funções Institucionais da Defensoria Pública</w:t>
      </w:r>
    </w:p>
    <w:p w14:paraId="081278BF" w14:textId="391C9FF8" w:rsidR="00C263B9" w:rsidRPr="00E144E5" w:rsidRDefault="00C263B9" w:rsidP="003F13BA">
      <w:pPr>
        <w:tabs>
          <w:tab w:val="left" w:pos="1176"/>
        </w:tabs>
        <w:spacing w:after="0" w:line="360" w:lineRule="auto"/>
        <w:ind w:firstLine="1701"/>
        <w:jc w:val="both"/>
        <w:rPr>
          <w:rFonts w:ascii="Times New Roman" w:eastAsia="Times New Roman" w:hAnsi="Times New Roman" w:cs="Times New Roman"/>
          <w:sz w:val="24"/>
          <w:szCs w:val="24"/>
        </w:rPr>
      </w:pPr>
    </w:p>
    <w:p w14:paraId="17070E3C" w14:textId="074D94FF" w:rsidR="00E517BB" w:rsidRPr="00E144E5" w:rsidRDefault="00E517BB"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Vale ressaltar que a Defensoria Pública é instituição considerada instrumento do regime democrático, incumbida da orientação jurídica, da promoção dos direitos humanos e da defesa, em todos os graus, judicial e extrajudicial, dos direitos individuais e coletivos, de forma integral e gratuita, em favor dos necessitados, na forma do art. 5º, inciso LXXIV, </w:t>
      </w:r>
      <w:r w:rsidR="00156CCB">
        <w:rPr>
          <w:rFonts w:ascii="Times New Roman" w:eastAsia="Times New Roman" w:hAnsi="Times New Roman" w:cs="Times New Roman"/>
          <w:sz w:val="24"/>
          <w:szCs w:val="24"/>
        </w:rPr>
        <w:t xml:space="preserve">c/c art. 134, ambos </w:t>
      </w:r>
      <w:r w:rsidRPr="00E144E5">
        <w:rPr>
          <w:rFonts w:ascii="Times New Roman" w:eastAsia="Times New Roman" w:hAnsi="Times New Roman" w:cs="Times New Roman"/>
          <w:sz w:val="24"/>
          <w:szCs w:val="24"/>
        </w:rPr>
        <w:t>da Constituição Federal.</w:t>
      </w:r>
    </w:p>
    <w:p w14:paraId="3197EEE3" w14:textId="77777777" w:rsidR="00DE19E8" w:rsidRPr="00E144E5" w:rsidRDefault="00DE19E8" w:rsidP="003F13BA">
      <w:pPr>
        <w:tabs>
          <w:tab w:val="left" w:pos="1176"/>
        </w:tabs>
        <w:spacing w:after="0" w:line="360" w:lineRule="auto"/>
        <w:ind w:firstLine="1701"/>
        <w:jc w:val="both"/>
        <w:rPr>
          <w:rFonts w:ascii="Times New Roman" w:eastAsia="Times New Roman" w:hAnsi="Times New Roman" w:cs="Times New Roman"/>
          <w:sz w:val="24"/>
          <w:szCs w:val="24"/>
        </w:rPr>
      </w:pPr>
    </w:p>
    <w:p w14:paraId="1ABA410A" w14:textId="577FDC15" w:rsidR="00DE19E8" w:rsidRPr="00E144E5" w:rsidRDefault="00DE19E8"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Soma-se a isso a previsão contida no art. 4º,</w:t>
      </w:r>
      <w:r w:rsidR="000B01EB" w:rsidRPr="00E144E5">
        <w:rPr>
          <w:rFonts w:ascii="Times New Roman" w:eastAsia="Times New Roman" w:hAnsi="Times New Roman" w:cs="Times New Roman"/>
          <w:sz w:val="24"/>
          <w:szCs w:val="24"/>
        </w:rPr>
        <w:t xml:space="preserve"> </w:t>
      </w:r>
      <w:r w:rsidR="003B0E31" w:rsidRPr="00E144E5">
        <w:rPr>
          <w:rFonts w:ascii="Times New Roman" w:eastAsia="Times New Roman" w:hAnsi="Times New Roman" w:cs="Times New Roman"/>
          <w:sz w:val="24"/>
          <w:szCs w:val="24"/>
        </w:rPr>
        <w:t xml:space="preserve">inciso </w:t>
      </w:r>
      <w:r w:rsidRPr="00E144E5">
        <w:rPr>
          <w:rFonts w:ascii="Times New Roman" w:eastAsia="Times New Roman" w:hAnsi="Times New Roman" w:cs="Times New Roman"/>
          <w:sz w:val="24"/>
          <w:szCs w:val="24"/>
        </w:rPr>
        <w:t>XI, da Lei Complementar n. 80/1994, que dispõe ser função institucional da Defensoria Pública</w:t>
      </w:r>
      <w:r w:rsidR="000B01EB" w:rsidRPr="00E144E5">
        <w:rPr>
          <w:rFonts w:ascii="Times New Roman" w:eastAsia="Times New Roman" w:hAnsi="Times New Roman" w:cs="Times New Roman"/>
          <w:sz w:val="24"/>
          <w:szCs w:val="24"/>
        </w:rPr>
        <w:t xml:space="preserve"> </w:t>
      </w:r>
      <w:r w:rsidRPr="00E144E5">
        <w:rPr>
          <w:rFonts w:ascii="Times New Roman" w:eastAsia="Times New Roman" w:hAnsi="Times New Roman" w:cs="Times New Roman"/>
          <w:b/>
          <w:bCs/>
          <w:sz w:val="24"/>
          <w:szCs w:val="24"/>
        </w:rPr>
        <w:t>exercer a defesa dos interesses individuais e coletivos da criança e do adolescente</w:t>
      </w:r>
      <w:r w:rsidR="000B01EB" w:rsidRPr="00E144E5">
        <w:rPr>
          <w:rFonts w:ascii="Times New Roman" w:eastAsia="Times New Roman" w:hAnsi="Times New Roman" w:cs="Times New Roman"/>
          <w:sz w:val="24"/>
          <w:szCs w:val="24"/>
        </w:rPr>
        <w:t xml:space="preserve">, do idoso, da pessoa com deficiência, da mulher vítima de violência doméstica e familiar e de </w:t>
      </w:r>
      <w:r w:rsidR="000B01EB" w:rsidRPr="00E144E5">
        <w:rPr>
          <w:rFonts w:ascii="Times New Roman" w:eastAsia="Times New Roman" w:hAnsi="Times New Roman" w:cs="Times New Roman"/>
          <w:b/>
          <w:bCs/>
          <w:sz w:val="24"/>
          <w:szCs w:val="24"/>
        </w:rPr>
        <w:t>outros grupos sociais vulneráveis</w:t>
      </w:r>
      <w:r w:rsidR="000B01EB" w:rsidRPr="00E144E5">
        <w:rPr>
          <w:rFonts w:ascii="Times New Roman" w:eastAsia="Times New Roman" w:hAnsi="Times New Roman" w:cs="Times New Roman"/>
          <w:sz w:val="24"/>
          <w:szCs w:val="24"/>
        </w:rPr>
        <w:t xml:space="preserve"> </w:t>
      </w:r>
      <w:r w:rsidR="000B01EB" w:rsidRPr="00E144E5">
        <w:rPr>
          <w:rFonts w:ascii="Times New Roman" w:eastAsia="Times New Roman" w:hAnsi="Times New Roman" w:cs="Times New Roman"/>
          <w:b/>
          <w:bCs/>
          <w:sz w:val="24"/>
          <w:szCs w:val="24"/>
        </w:rPr>
        <w:t>que mereçam proteção especial do Estado</w:t>
      </w:r>
      <w:r w:rsidR="000B01EB" w:rsidRPr="00E144E5">
        <w:rPr>
          <w:rFonts w:ascii="Times New Roman" w:eastAsia="Times New Roman" w:hAnsi="Times New Roman" w:cs="Times New Roman"/>
          <w:sz w:val="24"/>
          <w:szCs w:val="24"/>
        </w:rPr>
        <w:t xml:space="preserve">. </w:t>
      </w:r>
    </w:p>
    <w:p w14:paraId="04B9C3FB" w14:textId="77777777" w:rsidR="00E517BB" w:rsidRPr="00E144E5" w:rsidRDefault="00E517BB" w:rsidP="003F13BA">
      <w:pPr>
        <w:tabs>
          <w:tab w:val="left" w:pos="1176"/>
        </w:tabs>
        <w:spacing w:after="0" w:line="360" w:lineRule="auto"/>
        <w:ind w:firstLine="1701"/>
        <w:jc w:val="both"/>
        <w:rPr>
          <w:rFonts w:ascii="Times New Roman" w:eastAsia="Times New Roman" w:hAnsi="Times New Roman" w:cs="Times New Roman"/>
          <w:sz w:val="24"/>
          <w:szCs w:val="24"/>
        </w:rPr>
      </w:pPr>
    </w:p>
    <w:p w14:paraId="22D2769B" w14:textId="63275565" w:rsidR="005D6E7E" w:rsidRPr="00E144E5" w:rsidRDefault="005D6E7E"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Forçoso reconhecer, então, que a Defensoria Pública, no exercício de seu mister constitucional de defesa dos direitos individuais e coletivos dos grupos </w:t>
      </w:r>
      <w:r w:rsidRPr="00E144E5">
        <w:rPr>
          <w:rFonts w:ascii="Times New Roman" w:eastAsia="Times New Roman" w:hAnsi="Times New Roman" w:cs="Times New Roman"/>
          <w:b/>
          <w:bCs/>
          <w:sz w:val="24"/>
          <w:szCs w:val="24"/>
        </w:rPr>
        <w:t>necessitados</w:t>
      </w:r>
      <w:r w:rsidRPr="00E144E5">
        <w:rPr>
          <w:rFonts w:ascii="Times New Roman" w:eastAsia="Times New Roman" w:hAnsi="Times New Roman" w:cs="Times New Roman"/>
          <w:sz w:val="24"/>
          <w:szCs w:val="24"/>
        </w:rPr>
        <w:t xml:space="preserve">, </w:t>
      </w:r>
      <w:r w:rsidRPr="00E144E5">
        <w:rPr>
          <w:rFonts w:ascii="Times New Roman" w:eastAsia="Times New Roman" w:hAnsi="Times New Roman" w:cs="Times New Roman"/>
          <w:b/>
          <w:bCs/>
          <w:sz w:val="24"/>
          <w:szCs w:val="24"/>
        </w:rPr>
        <w:t>alcança não só a prestação de assistência jurídica integral e gratuita em favor de pessoas economicamente carentes, mas também em prol de segmentos que apresentem vulnerabilidade social, jurídica e organizacional</w:t>
      </w:r>
      <w:r w:rsidRPr="00E144E5">
        <w:rPr>
          <w:rFonts w:ascii="Times New Roman" w:eastAsia="Times New Roman" w:hAnsi="Times New Roman" w:cs="Times New Roman"/>
          <w:sz w:val="24"/>
          <w:szCs w:val="24"/>
        </w:rPr>
        <w:t>.</w:t>
      </w:r>
    </w:p>
    <w:p w14:paraId="2C38129C" w14:textId="6AE86A85" w:rsidR="005238B2" w:rsidRPr="00E144E5" w:rsidRDefault="005238B2"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lastRenderedPageBreak/>
        <w:t xml:space="preserve">É evidente, então, que um dos seus critérios de atuação institucional é a análise do perfil socioeconômico dos assistidos, mas não se trata do único, haja vista que </w:t>
      </w:r>
      <w:r w:rsidRPr="00E144E5">
        <w:rPr>
          <w:rFonts w:ascii="Times New Roman" w:eastAsia="Times New Roman" w:hAnsi="Times New Roman" w:cs="Times New Roman"/>
          <w:b/>
          <w:bCs/>
          <w:sz w:val="24"/>
          <w:szCs w:val="24"/>
        </w:rPr>
        <w:t>a Defensoria Pública também é responsável pela defesa de grupos que, por razões</w:t>
      </w:r>
      <w:r w:rsidRPr="00E144E5">
        <w:rPr>
          <w:rFonts w:ascii="Times New Roman" w:eastAsia="Times New Roman" w:hAnsi="Times New Roman" w:cs="Times New Roman"/>
          <w:b/>
          <w:sz w:val="24"/>
          <w:szCs w:val="24"/>
        </w:rPr>
        <w:t xml:space="preserve"> estruturais, históricas e socioculturais, são vítimas de discriminação, como é o caso de toda a comunidade LGBTQIA+.</w:t>
      </w:r>
    </w:p>
    <w:p w14:paraId="106FCDD5" w14:textId="77777777" w:rsidR="005238B2" w:rsidRPr="00E144E5" w:rsidRDefault="005238B2" w:rsidP="003F13BA">
      <w:pPr>
        <w:tabs>
          <w:tab w:val="left" w:pos="1176"/>
        </w:tabs>
        <w:spacing w:after="0" w:line="360" w:lineRule="auto"/>
        <w:ind w:firstLine="1701"/>
        <w:jc w:val="both"/>
        <w:rPr>
          <w:rFonts w:ascii="Times New Roman" w:eastAsia="Times New Roman" w:hAnsi="Times New Roman" w:cs="Times New Roman"/>
          <w:sz w:val="24"/>
          <w:szCs w:val="24"/>
        </w:rPr>
      </w:pPr>
    </w:p>
    <w:p w14:paraId="1257A671" w14:textId="78FB3787" w:rsidR="005D6E7E" w:rsidRPr="00E144E5" w:rsidRDefault="005D6E7E" w:rsidP="003F13BA">
      <w:pPr>
        <w:tabs>
          <w:tab w:val="left" w:pos="1176"/>
        </w:tabs>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Sendo assim, há de se considerar que a Defensoria Pública atua também </w:t>
      </w:r>
      <w:r w:rsidRPr="00402BA7">
        <w:rPr>
          <w:rFonts w:ascii="Times New Roman" w:eastAsia="Times New Roman" w:hAnsi="Times New Roman" w:cs="Times New Roman"/>
          <w:b/>
          <w:bCs/>
          <w:sz w:val="24"/>
          <w:szCs w:val="24"/>
        </w:rPr>
        <w:t>em favor de grupos sociais c</w:t>
      </w:r>
      <w:r w:rsidRPr="00E144E5">
        <w:rPr>
          <w:rFonts w:ascii="Times New Roman" w:eastAsia="Times New Roman" w:hAnsi="Times New Roman" w:cs="Times New Roman"/>
          <w:b/>
          <w:bCs/>
          <w:sz w:val="24"/>
          <w:szCs w:val="24"/>
        </w:rPr>
        <w:t xml:space="preserve">onsiderados </w:t>
      </w:r>
      <w:r w:rsidR="003F13BA" w:rsidRPr="00E144E5">
        <w:rPr>
          <w:rFonts w:ascii="Times New Roman" w:eastAsia="Times New Roman" w:hAnsi="Times New Roman" w:cs="Times New Roman"/>
          <w:b/>
          <w:bCs/>
          <w:sz w:val="24"/>
          <w:szCs w:val="24"/>
        </w:rPr>
        <w:t xml:space="preserve">vulneráveis </w:t>
      </w:r>
      <w:r w:rsidRPr="00E144E5">
        <w:rPr>
          <w:rFonts w:ascii="Times New Roman" w:eastAsia="Times New Roman" w:hAnsi="Times New Roman" w:cs="Times New Roman"/>
          <w:b/>
          <w:bCs/>
          <w:sz w:val="24"/>
          <w:szCs w:val="24"/>
        </w:rPr>
        <w:t>organizacionais</w:t>
      </w:r>
      <w:r w:rsidRPr="00E144E5">
        <w:rPr>
          <w:rFonts w:ascii="Times New Roman" w:eastAsia="Times New Roman" w:hAnsi="Times New Roman" w:cs="Times New Roman"/>
          <w:sz w:val="24"/>
          <w:szCs w:val="24"/>
        </w:rPr>
        <w:t xml:space="preserve">, </w:t>
      </w:r>
      <w:r w:rsidRPr="00E144E5">
        <w:rPr>
          <w:rFonts w:ascii="Times New Roman" w:eastAsia="Times New Roman" w:hAnsi="Times New Roman" w:cs="Times New Roman"/>
          <w:b/>
          <w:bCs/>
          <w:sz w:val="24"/>
          <w:szCs w:val="24"/>
        </w:rPr>
        <w:t>vale dizer, aquelas coletividades que se veem em situação de desvantagem para a contestação de poderes e oposição a políticas públicas que atinjam seus direitos</w:t>
      </w:r>
      <w:r w:rsidRPr="00E144E5">
        <w:rPr>
          <w:rFonts w:ascii="Times New Roman" w:eastAsia="Times New Roman" w:hAnsi="Times New Roman" w:cs="Times New Roman"/>
          <w:sz w:val="24"/>
          <w:szCs w:val="24"/>
        </w:rPr>
        <w:t>.</w:t>
      </w:r>
    </w:p>
    <w:p w14:paraId="33960705" w14:textId="77777777" w:rsidR="001856F6" w:rsidRPr="00E144E5" w:rsidRDefault="001856F6" w:rsidP="005D6E7E">
      <w:pPr>
        <w:spacing w:after="0" w:line="360" w:lineRule="auto"/>
        <w:ind w:firstLine="1701"/>
        <w:jc w:val="both"/>
        <w:rPr>
          <w:rFonts w:ascii="Times New Roman" w:eastAsia="Times New Roman" w:hAnsi="Times New Roman" w:cs="Times New Roman"/>
          <w:sz w:val="24"/>
          <w:szCs w:val="24"/>
        </w:rPr>
      </w:pPr>
    </w:p>
    <w:p w14:paraId="4FB80F14" w14:textId="5618DCE0" w:rsidR="005D6E7E" w:rsidRPr="00E144E5" w:rsidRDefault="005D6E7E" w:rsidP="005D6E7E">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Esse </w:t>
      </w:r>
      <w:r w:rsidR="005238B2" w:rsidRPr="00E144E5">
        <w:rPr>
          <w:rFonts w:ascii="Times New Roman" w:eastAsia="Times New Roman" w:hAnsi="Times New Roman" w:cs="Times New Roman"/>
          <w:sz w:val="24"/>
          <w:szCs w:val="24"/>
        </w:rPr>
        <w:t>também é</w:t>
      </w:r>
      <w:r w:rsidRPr="00E144E5">
        <w:rPr>
          <w:rFonts w:ascii="Times New Roman" w:eastAsia="Times New Roman" w:hAnsi="Times New Roman" w:cs="Times New Roman"/>
          <w:sz w:val="24"/>
          <w:szCs w:val="24"/>
        </w:rPr>
        <w:t xml:space="preserve"> o caso das crianças e adolescentes inseridos no </w:t>
      </w:r>
      <w:r w:rsidR="001856F6" w:rsidRPr="00E144E5">
        <w:rPr>
          <w:rFonts w:ascii="Times New Roman" w:eastAsia="Times New Roman" w:hAnsi="Times New Roman" w:cs="Times New Roman"/>
          <w:sz w:val="24"/>
          <w:szCs w:val="24"/>
        </w:rPr>
        <w:t xml:space="preserve">ambiente de convivência social </w:t>
      </w:r>
      <w:r w:rsidR="003F13BA" w:rsidRPr="00E144E5">
        <w:rPr>
          <w:rFonts w:ascii="Times New Roman" w:eastAsia="Times New Roman" w:hAnsi="Times New Roman" w:cs="Times New Roman"/>
          <w:sz w:val="24"/>
          <w:szCs w:val="24"/>
        </w:rPr>
        <w:t xml:space="preserve">e comunitária </w:t>
      </w:r>
      <w:r w:rsidR="001856F6" w:rsidRPr="00E144E5">
        <w:rPr>
          <w:rFonts w:ascii="Times New Roman" w:eastAsia="Times New Roman" w:hAnsi="Times New Roman" w:cs="Times New Roman"/>
          <w:sz w:val="24"/>
          <w:szCs w:val="24"/>
        </w:rPr>
        <w:t>no</w:t>
      </w:r>
      <w:r w:rsidRPr="00E144E5">
        <w:rPr>
          <w:rFonts w:ascii="Times New Roman" w:eastAsia="Times New Roman" w:hAnsi="Times New Roman" w:cs="Times New Roman"/>
          <w:sz w:val="24"/>
          <w:szCs w:val="24"/>
        </w:rPr>
        <w:t xml:space="preserve"> município de </w:t>
      </w:r>
      <w:r w:rsidR="001856F6" w:rsidRPr="00E144E5">
        <w:rPr>
          <w:rFonts w:ascii="Times New Roman" w:eastAsia="Times New Roman" w:hAnsi="Times New Roman" w:cs="Times New Roman"/>
          <w:sz w:val="24"/>
          <w:szCs w:val="24"/>
        </w:rPr>
        <w:t>Betim</w:t>
      </w:r>
      <w:r w:rsidRPr="00E144E5">
        <w:rPr>
          <w:rFonts w:ascii="Times New Roman" w:eastAsia="Times New Roman" w:hAnsi="Times New Roman" w:cs="Times New Roman"/>
          <w:sz w:val="24"/>
          <w:szCs w:val="24"/>
        </w:rPr>
        <w:t xml:space="preserve">/MG, tendo em vista que, </w:t>
      </w:r>
      <w:r w:rsidRPr="00E144E5">
        <w:rPr>
          <w:rFonts w:ascii="Times New Roman" w:eastAsia="Times New Roman" w:hAnsi="Times New Roman" w:cs="Times New Roman"/>
          <w:b/>
          <w:bCs/>
          <w:sz w:val="24"/>
          <w:szCs w:val="24"/>
        </w:rPr>
        <w:t>diante d</w:t>
      </w:r>
      <w:r w:rsidR="003F13BA" w:rsidRPr="00E144E5">
        <w:rPr>
          <w:rFonts w:ascii="Times New Roman" w:eastAsia="Times New Roman" w:hAnsi="Times New Roman" w:cs="Times New Roman"/>
          <w:b/>
          <w:bCs/>
          <w:sz w:val="24"/>
          <w:szCs w:val="24"/>
        </w:rPr>
        <w:t>a</w:t>
      </w:r>
      <w:r w:rsidR="001856F6" w:rsidRPr="00E144E5">
        <w:rPr>
          <w:rFonts w:ascii="Times New Roman" w:eastAsia="Times New Roman" w:hAnsi="Times New Roman" w:cs="Times New Roman"/>
          <w:b/>
          <w:bCs/>
          <w:sz w:val="24"/>
          <w:szCs w:val="24"/>
        </w:rPr>
        <w:t xml:space="preserve"> proposta de </w:t>
      </w:r>
      <w:r w:rsidRPr="00E144E5">
        <w:rPr>
          <w:rFonts w:ascii="Times New Roman" w:eastAsia="Times New Roman" w:hAnsi="Times New Roman" w:cs="Times New Roman"/>
          <w:b/>
          <w:bCs/>
          <w:sz w:val="24"/>
          <w:szCs w:val="24"/>
        </w:rPr>
        <w:t>norma proibitiva</w:t>
      </w:r>
      <w:r w:rsidR="003F13BA" w:rsidRPr="00E144E5">
        <w:rPr>
          <w:rFonts w:ascii="Times New Roman" w:eastAsia="Times New Roman" w:hAnsi="Times New Roman" w:cs="Times New Roman"/>
          <w:b/>
          <w:bCs/>
          <w:sz w:val="24"/>
          <w:szCs w:val="24"/>
        </w:rPr>
        <w:t xml:space="preserve"> de sua participação na Parada do Orgulho LGBTQIA+, </w:t>
      </w:r>
      <w:r w:rsidRPr="00E144E5">
        <w:rPr>
          <w:rFonts w:ascii="Times New Roman" w:eastAsia="Times New Roman" w:hAnsi="Times New Roman" w:cs="Times New Roman"/>
          <w:b/>
          <w:bCs/>
          <w:sz w:val="24"/>
          <w:szCs w:val="24"/>
        </w:rPr>
        <w:t>editada no âmbito local, são privados d</w:t>
      </w:r>
      <w:r w:rsidR="003F13BA" w:rsidRPr="00E144E5">
        <w:rPr>
          <w:rFonts w:ascii="Times New Roman" w:eastAsia="Times New Roman" w:hAnsi="Times New Roman" w:cs="Times New Roman"/>
          <w:b/>
          <w:bCs/>
          <w:sz w:val="24"/>
          <w:szCs w:val="24"/>
        </w:rPr>
        <w:t xml:space="preserve">a liberdade de ir e vir, do </w:t>
      </w:r>
      <w:r w:rsidRPr="00E144E5">
        <w:rPr>
          <w:rFonts w:ascii="Times New Roman" w:eastAsia="Times New Roman" w:hAnsi="Times New Roman" w:cs="Times New Roman"/>
          <w:b/>
          <w:bCs/>
          <w:sz w:val="24"/>
          <w:szCs w:val="24"/>
        </w:rPr>
        <w:t xml:space="preserve">acesso a uma </w:t>
      </w:r>
      <w:r w:rsidR="003F13BA" w:rsidRPr="00E144E5">
        <w:rPr>
          <w:rFonts w:ascii="Times New Roman" w:eastAsia="Times New Roman" w:hAnsi="Times New Roman" w:cs="Times New Roman"/>
          <w:b/>
          <w:bCs/>
          <w:sz w:val="24"/>
          <w:szCs w:val="24"/>
        </w:rPr>
        <w:t>formação cidadã</w:t>
      </w:r>
      <w:r w:rsidRPr="00E144E5">
        <w:rPr>
          <w:rFonts w:ascii="Times New Roman" w:eastAsia="Times New Roman" w:hAnsi="Times New Roman" w:cs="Times New Roman"/>
          <w:b/>
          <w:bCs/>
          <w:sz w:val="24"/>
          <w:szCs w:val="24"/>
        </w:rPr>
        <w:t xml:space="preserve"> voltada para a superação das desigualdades e erradicação de todas as formas de discriminação</w:t>
      </w:r>
      <w:r w:rsidR="003F13BA" w:rsidRPr="00E144E5">
        <w:rPr>
          <w:rFonts w:ascii="Times New Roman" w:eastAsia="Times New Roman" w:hAnsi="Times New Roman" w:cs="Times New Roman"/>
          <w:b/>
          <w:bCs/>
          <w:sz w:val="24"/>
          <w:szCs w:val="24"/>
        </w:rPr>
        <w:t>. Tais interdições</w:t>
      </w:r>
      <w:r w:rsidRPr="00E144E5">
        <w:rPr>
          <w:rFonts w:ascii="Times New Roman" w:eastAsia="Times New Roman" w:hAnsi="Times New Roman" w:cs="Times New Roman"/>
          <w:b/>
          <w:bCs/>
          <w:sz w:val="24"/>
          <w:szCs w:val="24"/>
        </w:rPr>
        <w:t xml:space="preserve"> redunda</w:t>
      </w:r>
      <w:r w:rsidR="003F13BA" w:rsidRPr="00E144E5">
        <w:rPr>
          <w:rFonts w:ascii="Times New Roman" w:eastAsia="Times New Roman" w:hAnsi="Times New Roman" w:cs="Times New Roman"/>
          <w:b/>
          <w:bCs/>
          <w:sz w:val="24"/>
          <w:szCs w:val="24"/>
        </w:rPr>
        <w:t>m, então,</w:t>
      </w:r>
      <w:r w:rsidRPr="00E144E5">
        <w:rPr>
          <w:rFonts w:ascii="Times New Roman" w:eastAsia="Times New Roman" w:hAnsi="Times New Roman" w:cs="Times New Roman"/>
          <w:b/>
          <w:bCs/>
          <w:sz w:val="24"/>
          <w:szCs w:val="24"/>
        </w:rPr>
        <w:t xml:space="preserve"> em prejuízos </w:t>
      </w:r>
      <w:r w:rsidR="003F13BA" w:rsidRPr="00E144E5">
        <w:rPr>
          <w:rFonts w:ascii="Times New Roman" w:eastAsia="Times New Roman" w:hAnsi="Times New Roman" w:cs="Times New Roman"/>
          <w:b/>
          <w:bCs/>
          <w:sz w:val="24"/>
          <w:szCs w:val="24"/>
        </w:rPr>
        <w:t xml:space="preserve">ao desenvolvimento da comunidade infantojuvenil </w:t>
      </w:r>
      <w:r w:rsidR="00156CCB">
        <w:rPr>
          <w:rFonts w:ascii="Times New Roman" w:eastAsia="Times New Roman" w:hAnsi="Times New Roman" w:cs="Times New Roman"/>
          <w:b/>
          <w:bCs/>
          <w:sz w:val="24"/>
          <w:szCs w:val="24"/>
        </w:rPr>
        <w:t>em consonância</w:t>
      </w:r>
      <w:r w:rsidR="003F13BA" w:rsidRPr="00E144E5">
        <w:rPr>
          <w:rFonts w:ascii="Times New Roman" w:eastAsia="Times New Roman" w:hAnsi="Times New Roman" w:cs="Times New Roman"/>
          <w:b/>
          <w:bCs/>
          <w:sz w:val="24"/>
          <w:szCs w:val="24"/>
        </w:rPr>
        <w:t xml:space="preserve"> </w:t>
      </w:r>
      <w:r w:rsidR="00156CCB">
        <w:rPr>
          <w:rFonts w:ascii="Times New Roman" w:eastAsia="Times New Roman" w:hAnsi="Times New Roman" w:cs="Times New Roman"/>
          <w:b/>
          <w:bCs/>
          <w:sz w:val="24"/>
          <w:szCs w:val="24"/>
        </w:rPr>
        <w:t>com os</w:t>
      </w:r>
      <w:r w:rsidR="003F13BA" w:rsidRPr="00E144E5">
        <w:rPr>
          <w:rFonts w:ascii="Times New Roman" w:eastAsia="Times New Roman" w:hAnsi="Times New Roman" w:cs="Times New Roman"/>
          <w:b/>
          <w:bCs/>
          <w:sz w:val="24"/>
          <w:szCs w:val="24"/>
        </w:rPr>
        <w:t xml:space="preserve"> postulados do pluralismo e do respeito às diferenças</w:t>
      </w:r>
      <w:r w:rsidRPr="00E144E5">
        <w:rPr>
          <w:rFonts w:ascii="Times New Roman" w:eastAsia="Times New Roman" w:hAnsi="Times New Roman" w:cs="Times New Roman"/>
          <w:sz w:val="24"/>
          <w:szCs w:val="24"/>
        </w:rPr>
        <w:t>.</w:t>
      </w:r>
    </w:p>
    <w:p w14:paraId="3EF53B19" w14:textId="77777777" w:rsidR="005D6E7E" w:rsidRPr="00E144E5" w:rsidRDefault="005D6E7E" w:rsidP="005D6E7E">
      <w:pPr>
        <w:spacing w:after="0" w:line="360" w:lineRule="auto"/>
        <w:ind w:firstLine="1701"/>
        <w:jc w:val="both"/>
        <w:rPr>
          <w:rFonts w:ascii="Times New Roman" w:eastAsia="Times New Roman" w:hAnsi="Times New Roman" w:cs="Times New Roman"/>
          <w:sz w:val="24"/>
          <w:szCs w:val="24"/>
        </w:rPr>
      </w:pPr>
    </w:p>
    <w:p w14:paraId="4445BA4E" w14:textId="35A96785" w:rsidR="005D6E7E" w:rsidRPr="00E144E5" w:rsidRDefault="005D6E7E" w:rsidP="005D6E7E">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Não bastasse, o Estatuto da Criança e do Adolescente (ECA) estabelece que é </w:t>
      </w:r>
      <w:r w:rsidRPr="00E144E5">
        <w:rPr>
          <w:rFonts w:ascii="Times New Roman" w:eastAsia="Times New Roman" w:hAnsi="Times New Roman" w:cs="Times New Roman"/>
          <w:b/>
          <w:bCs/>
          <w:sz w:val="24"/>
          <w:szCs w:val="24"/>
        </w:rPr>
        <w:t>função institucional da Defensoria atuar na promoção, proteção e defesa dos direitos das crianças e adolescentes</w:t>
      </w:r>
      <w:r w:rsidRPr="00E144E5">
        <w:rPr>
          <w:rFonts w:ascii="Times New Roman" w:eastAsia="Times New Roman" w:hAnsi="Times New Roman" w:cs="Times New Roman"/>
          <w:sz w:val="24"/>
          <w:szCs w:val="24"/>
        </w:rPr>
        <w:t>, assegurando a estes sujeitos em desenvolvimento o acesso aos serviços de assistência e orientação jurídica integral e gratuita, prestados pela instituição, nos moldes do art. 70-A, inciso II, e art. 141, ambos da Lei 8.069.</w:t>
      </w:r>
    </w:p>
    <w:p w14:paraId="42092012" w14:textId="77777777" w:rsidR="005D6E7E" w:rsidRPr="00E144E5" w:rsidRDefault="005D6E7E" w:rsidP="005D6E7E">
      <w:pPr>
        <w:spacing w:after="0" w:line="360" w:lineRule="auto"/>
        <w:ind w:firstLine="1701"/>
        <w:jc w:val="both"/>
        <w:rPr>
          <w:rFonts w:ascii="Times New Roman" w:eastAsia="Times New Roman" w:hAnsi="Times New Roman" w:cs="Times New Roman"/>
          <w:sz w:val="24"/>
          <w:szCs w:val="24"/>
        </w:rPr>
      </w:pPr>
    </w:p>
    <w:p w14:paraId="7320354B" w14:textId="0991B4D3" w:rsidR="005D6E7E" w:rsidRPr="00E144E5" w:rsidRDefault="005D6E7E" w:rsidP="005D6E7E">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Desta feita, é incumbência da instituição fazer valer a doutrina da </w:t>
      </w:r>
      <w:r w:rsidRPr="00156CCB">
        <w:rPr>
          <w:rFonts w:ascii="Times New Roman" w:eastAsia="Times New Roman" w:hAnsi="Times New Roman" w:cs="Times New Roman"/>
          <w:b/>
          <w:bCs/>
          <w:sz w:val="24"/>
          <w:szCs w:val="24"/>
        </w:rPr>
        <w:t>proteção integral</w:t>
      </w:r>
      <w:r w:rsidRPr="00E144E5">
        <w:rPr>
          <w:rFonts w:ascii="Times New Roman" w:eastAsia="Times New Roman" w:hAnsi="Times New Roman" w:cs="Times New Roman"/>
          <w:sz w:val="24"/>
          <w:szCs w:val="24"/>
        </w:rPr>
        <w:t xml:space="preserve">, visando assegurar às crianças e adolescentes a efetivação de todas as </w:t>
      </w:r>
      <w:r w:rsidRPr="00156CCB">
        <w:rPr>
          <w:rFonts w:ascii="Times New Roman" w:eastAsia="Times New Roman" w:hAnsi="Times New Roman" w:cs="Times New Roman"/>
          <w:b/>
          <w:bCs/>
          <w:sz w:val="24"/>
          <w:szCs w:val="24"/>
        </w:rPr>
        <w:t>garantias fundamentais inerentes à pessoa humana</w:t>
      </w:r>
      <w:r w:rsidRPr="00E144E5">
        <w:rPr>
          <w:rFonts w:ascii="Times New Roman" w:eastAsia="Times New Roman" w:hAnsi="Times New Roman" w:cs="Times New Roman"/>
          <w:sz w:val="24"/>
          <w:szCs w:val="24"/>
        </w:rPr>
        <w:t xml:space="preserve">, </w:t>
      </w:r>
      <w:r w:rsidR="00BA0F4E" w:rsidRPr="00156CCB">
        <w:rPr>
          <w:rFonts w:ascii="Times New Roman" w:eastAsia="Times New Roman" w:hAnsi="Times New Roman" w:cs="Times New Roman"/>
          <w:b/>
          <w:bCs/>
          <w:sz w:val="24"/>
          <w:szCs w:val="24"/>
        </w:rPr>
        <w:t>permitindo</w:t>
      </w:r>
      <w:r w:rsidRPr="00156CCB">
        <w:rPr>
          <w:rFonts w:ascii="Times New Roman" w:eastAsia="Times New Roman" w:hAnsi="Times New Roman" w:cs="Times New Roman"/>
          <w:b/>
          <w:bCs/>
          <w:sz w:val="24"/>
          <w:szCs w:val="24"/>
        </w:rPr>
        <w:t xml:space="preserve"> o desenvolviment</w:t>
      </w:r>
      <w:r w:rsidR="00BA0F4E" w:rsidRPr="00156CCB">
        <w:rPr>
          <w:rFonts w:ascii="Times New Roman" w:eastAsia="Times New Roman" w:hAnsi="Times New Roman" w:cs="Times New Roman"/>
          <w:b/>
          <w:bCs/>
          <w:sz w:val="24"/>
          <w:szCs w:val="24"/>
        </w:rPr>
        <w:t xml:space="preserve">o pleno e </w:t>
      </w:r>
      <w:r w:rsidRPr="00156CCB">
        <w:rPr>
          <w:rFonts w:ascii="Times New Roman" w:eastAsia="Times New Roman" w:hAnsi="Times New Roman" w:cs="Times New Roman"/>
          <w:b/>
          <w:bCs/>
          <w:sz w:val="24"/>
          <w:szCs w:val="24"/>
        </w:rPr>
        <w:t xml:space="preserve">em condições de liberdade e dignidade, </w:t>
      </w:r>
      <w:r w:rsidR="00BA0F4E" w:rsidRPr="00156CCB">
        <w:rPr>
          <w:rFonts w:ascii="Times New Roman" w:eastAsia="Times New Roman" w:hAnsi="Times New Roman" w:cs="Times New Roman"/>
          <w:b/>
          <w:bCs/>
          <w:sz w:val="24"/>
          <w:szCs w:val="24"/>
        </w:rPr>
        <w:t>conforme</w:t>
      </w:r>
      <w:r w:rsidRPr="00156CCB">
        <w:rPr>
          <w:rFonts w:ascii="Times New Roman" w:eastAsia="Times New Roman" w:hAnsi="Times New Roman" w:cs="Times New Roman"/>
          <w:b/>
          <w:bCs/>
          <w:sz w:val="24"/>
          <w:szCs w:val="24"/>
        </w:rPr>
        <w:t xml:space="preserve"> art. 1° e 3°, </w:t>
      </w:r>
      <w:r w:rsidR="00BA0F4E" w:rsidRPr="00156CCB">
        <w:rPr>
          <w:rFonts w:ascii="Times New Roman" w:eastAsia="Times New Roman" w:hAnsi="Times New Roman" w:cs="Times New Roman"/>
          <w:b/>
          <w:bCs/>
          <w:sz w:val="24"/>
          <w:szCs w:val="24"/>
        </w:rPr>
        <w:t xml:space="preserve">do </w:t>
      </w:r>
      <w:r w:rsidRPr="00156CCB">
        <w:rPr>
          <w:rFonts w:ascii="Times New Roman" w:eastAsia="Times New Roman" w:hAnsi="Times New Roman" w:cs="Times New Roman"/>
          <w:b/>
          <w:bCs/>
          <w:sz w:val="24"/>
          <w:szCs w:val="24"/>
        </w:rPr>
        <w:t>ECA</w:t>
      </w:r>
      <w:r w:rsidRPr="00BA0F4E">
        <w:rPr>
          <w:rFonts w:ascii="Times New Roman" w:eastAsia="Times New Roman" w:hAnsi="Times New Roman" w:cs="Times New Roman"/>
          <w:sz w:val="24"/>
          <w:szCs w:val="24"/>
        </w:rPr>
        <w:t xml:space="preserve">. </w:t>
      </w:r>
    </w:p>
    <w:p w14:paraId="446C4985" w14:textId="77777777" w:rsidR="005D6E7E" w:rsidRPr="00E144E5" w:rsidRDefault="005D6E7E" w:rsidP="00BC7628">
      <w:pPr>
        <w:spacing w:after="0" w:line="360" w:lineRule="auto"/>
        <w:ind w:firstLine="1701"/>
        <w:jc w:val="both"/>
        <w:rPr>
          <w:rFonts w:ascii="Times New Roman" w:eastAsia="Times New Roman" w:hAnsi="Times New Roman" w:cs="Times New Roman"/>
          <w:b/>
          <w:bCs/>
          <w:smallCaps/>
          <w:sz w:val="24"/>
          <w:szCs w:val="24"/>
          <w:u w:val="single"/>
        </w:rPr>
      </w:pPr>
      <w:r w:rsidRPr="00E144E5">
        <w:rPr>
          <w:rFonts w:ascii="Times New Roman" w:eastAsia="Times New Roman" w:hAnsi="Times New Roman" w:cs="Times New Roman"/>
          <w:b/>
          <w:bCs/>
          <w:smallCaps/>
          <w:sz w:val="24"/>
          <w:szCs w:val="24"/>
          <w:u w:val="single"/>
        </w:rPr>
        <w:lastRenderedPageBreak/>
        <w:t>3. Dos Vícios de Inconstitucionalidade Formal</w:t>
      </w:r>
    </w:p>
    <w:p w14:paraId="18F9CC9E" w14:textId="77777777" w:rsidR="00C24AA6" w:rsidRPr="00E144E5" w:rsidRDefault="00C24AA6" w:rsidP="00BC7628">
      <w:pPr>
        <w:spacing w:after="0" w:line="360" w:lineRule="auto"/>
        <w:ind w:firstLine="1701"/>
        <w:jc w:val="both"/>
        <w:rPr>
          <w:rFonts w:ascii="Times New Roman" w:eastAsia="Times New Roman" w:hAnsi="Times New Roman" w:cs="Times New Roman"/>
          <w:sz w:val="24"/>
          <w:szCs w:val="24"/>
        </w:rPr>
      </w:pPr>
    </w:p>
    <w:p w14:paraId="7C349F49" w14:textId="5E590A6E"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Em primeiro lugar, o Projeto de Lei</w:t>
      </w:r>
      <w:r w:rsidR="00F27532">
        <w:rPr>
          <w:rFonts w:ascii="Times New Roman" w:hAnsi="Times New Roman" w:cs="Times New Roman"/>
          <w:sz w:val="24"/>
          <w:szCs w:val="24"/>
        </w:rPr>
        <w:t xml:space="preserve"> Municipal</w:t>
      </w:r>
      <w:r w:rsidRPr="00E144E5">
        <w:rPr>
          <w:rFonts w:ascii="Times New Roman" w:hAnsi="Times New Roman" w:cs="Times New Roman"/>
          <w:sz w:val="24"/>
          <w:szCs w:val="24"/>
        </w:rPr>
        <w:t xml:space="preserve"> n. 229/2023 ora impugnado padece de vício formal de iniciativa, tendo em vista que, </w:t>
      </w:r>
      <w:r w:rsidRPr="00F27532">
        <w:rPr>
          <w:rFonts w:ascii="Times New Roman" w:hAnsi="Times New Roman" w:cs="Times New Roman"/>
          <w:sz w:val="24"/>
          <w:szCs w:val="24"/>
        </w:rPr>
        <w:t>para dar</w:t>
      </w:r>
      <w:r w:rsidRPr="00156CCB">
        <w:rPr>
          <w:rFonts w:ascii="Times New Roman" w:hAnsi="Times New Roman" w:cs="Times New Roman"/>
          <w:b/>
          <w:bCs/>
          <w:sz w:val="24"/>
          <w:szCs w:val="24"/>
        </w:rPr>
        <w:t xml:space="preserve"> coercitividade às suas previsões proibitivas, a proposta normativa estabelece a aplicação de sanções (multas</w:t>
      </w:r>
      <w:r w:rsidR="00F27532">
        <w:rPr>
          <w:rFonts w:ascii="Times New Roman" w:hAnsi="Times New Roman" w:cs="Times New Roman"/>
          <w:b/>
          <w:bCs/>
          <w:sz w:val="24"/>
          <w:szCs w:val="24"/>
        </w:rPr>
        <w:t xml:space="preserve"> de até R$ 10.000,00 por hora</w:t>
      </w:r>
      <w:r w:rsidRPr="00156CCB">
        <w:rPr>
          <w:rFonts w:ascii="Times New Roman" w:hAnsi="Times New Roman" w:cs="Times New Roman"/>
          <w:b/>
          <w:bCs/>
          <w:sz w:val="24"/>
          <w:szCs w:val="24"/>
        </w:rPr>
        <w:t xml:space="preserve">) que exigirão atividades fiscalizatórias. Tais funções </w:t>
      </w:r>
      <w:r w:rsidR="00F27532">
        <w:rPr>
          <w:rFonts w:ascii="Times New Roman" w:hAnsi="Times New Roman" w:cs="Times New Roman"/>
          <w:b/>
          <w:bCs/>
          <w:sz w:val="24"/>
          <w:szCs w:val="24"/>
        </w:rPr>
        <w:t xml:space="preserve">típicas </w:t>
      </w:r>
      <w:r w:rsidRPr="00156CCB">
        <w:rPr>
          <w:rFonts w:ascii="Times New Roman" w:hAnsi="Times New Roman" w:cs="Times New Roman"/>
          <w:b/>
          <w:bCs/>
          <w:sz w:val="24"/>
          <w:szCs w:val="24"/>
        </w:rPr>
        <w:t>de poder de polícia</w:t>
      </w:r>
      <w:r w:rsidR="00F27532">
        <w:rPr>
          <w:rFonts w:ascii="Times New Roman" w:hAnsi="Times New Roman" w:cs="Times New Roman"/>
          <w:b/>
          <w:bCs/>
          <w:sz w:val="24"/>
          <w:szCs w:val="24"/>
        </w:rPr>
        <w:t xml:space="preserve"> </w:t>
      </w:r>
      <w:r w:rsidRPr="00156CCB">
        <w:rPr>
          <w:rFonts w:ascii="Times New Roman" w:hAnsi="Times New Roman" w:cs="Times New Roman"/>
          <w:b/>
          <w:bCs/>
          <w:sz w:val="24"/>
          <w:szCs w:val="24"/>
        </w:rPr>
        <w:t>serão impostas</w:t>
      </w:r>
      <w:r w:rsidR="00F27532">
        <w:rPr>
          <w:rFonts w:ascii="Times New Roman" w:hAnsi="Times New Roman" w:cs="Times New Roman"/>
          <w:b/>
          <w:bCs/>
          <w:sz w:val="24"/>
          <w:szCs w:val="24"/>
        </w:rPr>
        <w:t>, então,</w:t>
      </w:r>
      <w:r w:rsidRPr="00156CCB">
        <w:rPr>
          <w:rFonts w:ascii="Times New Roman" w:hAnsi="Times New Roman" w:cs="Times New Roman"/>
          <w:b/>
          <w:bCs/>
          <w:sz w:val="24"/>
          <w:szCs w:val="24"/>
        </w:rPr>
        <w:t xml:space="preserve"> a órgãos públicos integrantes da estrutura do Executivo municipal</w:t>
      </w:r>
      <w:r w:rsidRPr="00E144E5">
        <w:rPr>
          <w:rFonts w:ascii="Times New Roman" w:hAnsi="Times New Roman" w:cs="Times New Roman"/>
          <w:sz w:val="24"/>
          <w:szCs w:val="24"/>
        </w:rPr>
        <w:t xml:space="preserve">. Vale transcrever: </w:t>
      </w:r>
    </w:p>
    <w:p w14:paraId="09CFA185"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36813423" w14:textId="77777777" w:rsidR="00BC7628" w:rsidRPr="00F27532" w:rsidRDefault="00BC7628" w:rsidP="00BC7628">
      <w:pPr>
        <w:spacing w:after="0" w:line="360" w:lineRule="auto"/>
        <w:ind w:left="1701"/>
        <w:jc w:val="both"/>
        <w:rPr>
          <w:rFonts w:ascii="Times New Roman" w:hAnsi="Times New Roman" w:cs="Times New Roman"/>
        </w:rPr>
      </w:pPr>
      <w:r w:rsidRPr="00BC7628">
        <w:rPr>
          <w:rFonts w:ascii="Times New Roman" w:hAnsi="Times New Roman" w:cs="Times New Roman"/>
        </w:rPr>
        <w:t xml:space="preserve">Art. 2° </w:t>
      </w:r>
      <w:r w:rsidRPr="00F27532">
        <w:rPr>
          <w:rFonts w:ascii="Times New Roman" w:hAnsi="Times New Roman" w:cs="Times New Roman"/>
        </w:rPr>
        <w:t xml:space="preserve">O descumprimento do artigo anterior acarretará </w:t>
      </w:r>
      <w:r w:rsidRPr="00F27532">
        <w:rPr>
          <w:rFonts w:ascii="Times New Roman" w:hAnsi="Times New Roman" w:cs="Times New Roman"/>
          <w:u w:val="single"/>
        </w:rPr>
        <w:t>multa</w:t>
      </w:r>
      <w:r w:rsidRPr="00F27532">
        <w:rPr>
          <w:rFonts w:ascii="Times New Roman" w:hAnsi="Times New Roman" w:cs="Times New Roman"/>
        </w:rPr>
        <w:t xml:space="preserve"> </w:t>
      </w:r>
      <w:r w:rsidRPr="00F27532">
        <w:rPr>
          <w:rFonts w:ascii="Times New Roman" w:hAnsi="Times New Roman" w:cs="Times New Roman"/>
          <w:u w:val="single"/>
        </w:rPr>
        <w:t>de até R$</w:t>
      </w:r>
      <w:r w:rsidRPr="00F27532">
        <w:rPr>
          <w:rFonts w:ascii="Times New Roman" w:hAnsi="Times New Roman" w:cs="Times New Roman"/>
        </w:rPr>
        <w:t xml:space="preserve"> </w:t>
      </w:r>
      <w:r w:rsidRPr="00F27532">
        <w:rPr>
          <w:rFonts w:ascii="Times New Roman" w:hAnsi="Times New Roman" w:cs="Times New Roman"/>
          <w:u w:val="single"/>
        </w:rPr>
        <w:t>10.000,00 (dez mil reais), por hora de indevida exposição</w:t>
      </w:r>
      <w:r w:rsidRPr="00F27532">
        <w:rPr>
          <w:rFonts w:ascii="Times New Roman" w:hAnsi="Times New Roman" w:cs="Times New Roman"/>
        </w:rPr>
        <w:t xml:space="preserve"> da criança ou adolescente ao ambiente impróprio, sem autorização judicial.</w:t>
      </w:r>
    </w:p>
    <w:p w14:paraId="288DB46E" w14:textId="18ECB1FE" w:rsidR="00BC7628" w:rsidRPr="00F27532" w:rsidRDefault="00BC7628" w:rsidP="00BC7628">
      <w:pPr>
        <w:spacing w:after="0" w:line="360" w:lineRule="auto"/>
        <w:ind w:left="1701"/>
        <w:jc w:val="both"/>
        <w:rPr>
          <w:rFonts w:ascii="Times New Roman" w:hAnsi="Times New Roman" w:cs="Times New Roman"/>
        </w:rPr>
      </w:pPr>
      <w:r w:rsidRPr="00BC7628">
        <w:rPr>
          <w:rFonts w:ascii="Times New Roman" w:hAnsi="Times New Roman" w:cs="Times New Roman"/>
        </w:rPr>
        <w:t xml:space="preserve">Parágrafo único. </w:t>
      </w:r>
      <w:r w:rsidRPr="00F27532">
        <w:rPr>
          <w:rFonts w:ascii="Times New Roman" w:hAnsi="Times New Roman" w:cs="Times New Roman"/>
          <w:u w:val="single"/>
        </w:rPr>
        <w:t>O auto de infração</w:t>
      </w:r>
      <w:r w:rsidRPr="00F27532">
        <w:rPr>
          <w:rFonts w:ascii="Times New Roman" w:hAnsi="Times New Roman" w:cs="Times New Roman"/>
        </w:rPr>
        <w:t xml:space="preserve">, </w:t>
      </w:r>
      <w:r w:rsidRPr="00F27532">
        <w:rPr>
          <w:rFonts w:ascii="Times New Roman" w:hAnsi="Times New Roman" w:cs="Times New Roman"/>
          <w:u w:val="single"/>
        </w:rPr>
        <w:t>lavrado por agente público responsável</w:t>
      </w:r>
      <w:r w:rsidRPr="00F27532">
        <w:rPr>
          <w:rFonts w:ascii="Times New Roman" w:hAnsi="Times New Roman" w:cs="Times New Roman"/>
        </w:rPr>
        <w:t>,</w:t>
      </w:r>
      <w:r w:rsidRPr="00F27532">
        <w:rPr>
          <w:rFonts w:ascii="Times New Roman" w:hAnsi="Times New Roman" w:cs="Times New Roman"/>
          <w:u w:val="single"/>
        </w:rPr>
        <w:t xml:space="preserve"> </w:t>
      </w:r>
      <w:r w:rsidRPr="00F27532">
        <w:rPr>
          <w:rFonts w:ascii="Times New Roman" w:hAnsi="Times New Roman" w:cs="Times New Roman"/>
        </w:rPr>
        <w:t>será inscrito como dívida ativa do Município de Betim.</w:t>
      </w:r>
    </w:p>
    <w:p w14:paraId="6F7B194C" w14:textId="77777777" w:rsidR="00747CC1" w:rsidRPr="00E144E5" w:rsidRDefault="00747CC1" w:rsidP="00BC7628">
      <w:pPr>
        <w:spacing w:after="0" w:line="360" w:lineRule="auto"/>
        <w:ind w:left="1701"/>
        <w:jc w:val="both"/>
        <w:rPr>
          <w:rFonts w:ascii="Times New Roman" w:hAnsi="Times New Roman" w:cs="Times New Roman"/>
        </w:rPr>
      </w:pPr>
    </w:p>
    <w:p w14:paraId="4DAB1BCE" w14:textId="6B532338" w:rsidR="00BC7628" w:rsidRPr="00E144E5" w:rsidRDefault="00BC7628" w:rsidP="00BC7628">
      <w:pPr>
        <w:spacing w:after="0" w:line="360" w:lineRule="auto"/>
        <w:ind w:left="1701"/>
        <w:jc w:val="both"/>
        <w:rPr>
          <w:rFonts w:ascii="Times New Roman" w:hAnsi="Times New Roman" w:cs="Times New Roman"/>
        </w:rPr>
      </w:pPr>
      <w:r w:rsidRPr="00BC7628">
        <w:rPr>
          <w:rFonts w:ascii="Times New Roman" w:hAnsi="Times New Roman" w:cs="Times New Roman"/>
        </w:rPr>
        <w:t>Art. 3° A obrigação de garantir a au</w:t>
      </w:r>
      <w:r w:rsidRPr="00E144E5">
        <w:rPr>
          <w:rFonts w:ascii="Times New Roman" w:hAnsi="Times New Roman" w:cs="Times New Roman"/>
        </w:rPr>
        <w:t>s</w:t>
      </w:r>
      <w:r w:rsidRPr="00BC7628">
        <w:rPr>
          <w:rFonts w:ascii="Times New Roman" w:hAnsi="Times New Roman" w:cs="Times New Roman"/>
        </w:rPr>
        <w:t>ên</w:t>
      </w:r>
      <w:r w:rsidRPr="00E144E5">
        <w:rPr>
          <w:rFonts w:ascii="Times New Roman" w:hAnsi="Times New Roman" w:cs="Times New Roman"/>
        </w:rPr>
        <w:t>c</w:t>
      </w:r>
      <w:r w:rsidRPr="00BC7628">
        <w:rPr>
          <w:rFonts w:ascii="Times New Roman" w:hAnsi="Times New Roman" w:cs="Times New Roman"/>
        </w:rPr>
        <w:t>ia de</w:t>
      </w:r>
      <w:r w:rsidRPr="00E144E5">
        <w:rPr>
          <w:rFonts w:ascii="Times New Roman" w:hAnsi="Times New Roman" w:cs="Times New Roman"/>
        </w:rPr>
        <w:t xml:space="preserve"> </w:t>
      </w:r>
      <w:r w:rsidRPr="00BC7628">
        <w:rPr>
          <w:rFonts w:ascii="Times New Roman" w:hAnsi="Times New Roman" w:cs="Times New Roman"/>
        </w:rPr>
        <w:t xml:space="preserve">crianças e adolescentes, nos eventos citados no </w:t>
      </w:r>
      <w:r w:rsidRPr="00E144E5">
        <w:rPr>
          <w:rFonts w:ascii="Times New Roman" w:hAnsi="Times New Roman" w:cs="Times New Roman"/>
        </w:rPr>
        <w:t>artigo 1º</w:t>
      </w:r>
      <w:r w:rsidRPr="00BC7628">
        <w:rPr>
          <w:rFonts w:ascii="Times New Roman" w:hAnsi="Times New Roman" w:cs="Times New Roman"/>
        </w:rPr>
        <w:t xml:space="preserve"> desta</w:t>
      </w:r>
      <w:r w:rsidRPr="00E144E5">
        <w:rPr>
          <w:rFonts w:ascii="Times New Roman" w:hAnsi="Times New Roman" w:cs="Times New Roman"/>
        </w:rPr>
        <w:t xml:space="preserve"> </w:t>
      </w:r>
      <w:r w:rsidRPr="00BC7628">
        <w:rPr>
          <w:rFonts w:ascii="Times New Roman" w:hAnsi="Times New Roman" w:cs="Times New Roman"/>
        </w:rPr>
        <w:t>Lei, é de responsabilidade dos realizadores do evento, patroci</w:t>
      </w:r>
      <w:r w:rsidRPr="00E144E5">
        <w:rPr>
          <w:rFonts w:ascii="Times New Roman" w:hAnsi="Times New Roman" w:cs="Times New Roman"/>
        </w:rPr>
        <w:t xml:space="preserve">nadores </w:t>
      </w:r>
      <w:r w:rsidRPr="00BC7628">
        <w:rPr>
          <w:rFonts w:ascii="Times New Roman" w:hAnsi="Times New Roman" w:cs="Times New Roman"/>
        </w:rPr>
        <w:t>e</w:t>
      </w:r>
      <w:r w:rsidRPr="00E144E5">
        <w:rPr>
          <w:rFonts w:ascii="Times New Roman" w:hAnsi="Times New Roman" w:cs="Times New Roman"/>
        </w:rPr>
        <w:t xml:space="preserve"> dos pais ou responsáveis pela criança ou adolescente.</w:t>
      </w:r>
    </w:p>
    <w:p w14:paraId="66E4F257" w14:textId="77777777" w:rsidR="00BC7628" w:rsidRPr="00E144E5" w:rsidRDefault="00BC7628" w:rsidP="00BC7628">
      <w:pPr>
        <w:spacing w:after="0" w:line="360" w:lineRule="auto"/>
        <w:ind w:left="1701"/>
        <w:jc w:val="both"/>
        <w:rPr>
          <w:rFonts w:ascii="Times New Roman" w:hAnsi="Times New Roman" w:cs="Times New Roman"/>
        </w:rPr>
      </w:pPr>
    </w:p>
    <w:p w14:paraId="7D74114D" w14:textId="47E9FCF5"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Deste modo, a prescrição contida no art. 2º, </w:t>
      </w:r>
      <w:r w:rsidRPr="00E144E5">
        <w:rPr>
          <w:rFonts w:ascii="Times New Roman" w:hAnsi="Times New Roman" w:cs="Times New Roman"/>
          <w:i/>
          <w:iCs/>
          <w:sz w:val="24"/>
          <w:szCs w:val="24"/>
        </w:rPr>
        <w:t>caput</w:t>
      </w:r>
      <w:r w:rsidRPr="00E144E5">
        <w:rPr>
          <w:rFonts w:ascii="Times New Roman" w:hAnsi="Times New Roman" w:cs="Times New Roman"/>
          <w:sz w:val="24"/>
          <w:szCs w:val="24"/>
        </w:rPr>
        <w:t xml:space="preserve"> e parágrafo único, c/c art. 3º, ambos do Projeto de Lei Municipal n. 229/2023 de Betim/MG, ao impor a</w:t>
      </w:r>
      <w:r w:rsidRPr="00E144E5">
        <w:rPr>
          <w:rFonts w:ascii="Times New Roman" w:hAnsi="Times New Roman" w:cs="Times New Roman"/>
          <w:b/>
          <w:bCs/>
          <w:sz w:val="24"/>
          <w:szCs w:val="24"/>
        </w:rPr>
        <w:t xml:space="preserve"> aplicação de multa e a lavratura de auto de infração em desfavor dos realizadores do evento, </w:t>
      </w:r>
      <w:r w:rsidR="00747CC1" w:rsidRPr="00E144E5">
        <w:rPr>
          <w:rFonts w:ascii="Times New Roman" w:hAnsi="Times New Roman" w:cs="Times New Roman"/>
          <w:b/>
          <w:bCs/>
          <w:sz w:val="24"/>
          <w:szCs w:val="24"/>
        </w:rPr>
        <w:t xml:space="preserve">seus </w:t>
      </w:r>
      <w:r w:rsidRPr="00E144E5">
        <w:rPr>
          <w:rFonts w:ascii="Times New Roman" w:hAnsi="Times New Roman" w:cs="Times New Roman"/>
          <w:b/>
          <w:bCs/>
          <w:sz w:val="24"/>
          <w:szCs w:val="24"/>
        </w:rPr>
        <w:t xml:space="preserve">patrocinadores, bem como </w:t>
      </w:r>
      <w:r w:rsidR="00F27532">
        <w:rPr>
          <w:rFonts w:ascii="Times New Roman" w:hAnsi="Times New Roman" w:cs="Times New Roman"/>
          <w:b/>
          <w:bCs/>
          <w:sz w:val="24"/>
          <w:szCs w:val="24"/>
        </w:rPr>
        <w:t>contra os</w:t>
      </w:r>
      <w:r w:rsidR="00747CC1" w:rsidRPr="00E144E5">
        <w:rPr>
          <w:rFonts w:ascii="Times New Roman" w:hAnsi="Times New Roman" w:cs="Times New Roman"/>
          <w:b/>
          <w:bCs/>
          <w:sz w:val="24"/>
          <w:szCs w:val="24"/>
        </w:rPr>
        <w:t xml:space="preserve"> </w:t>
      </w:r>
      <w:r w:rsidRPr="00E144E5">
        <w:rPr>
          <w:rFonts w:ascii="Times New Roman" w:hAnsi="Times New Roman" w:cs="Times New Roman"/>
          <w:b/>
          <w:bCs/>
          <w:sz w:val="24"/>
          <w:szCs w:val="24"/>
        </w:rPr>
        <w:t>pais ou responsáveis</w:t>
      </w:r>
      <w:r w:rsidR="00747CC1" w:rsidRPr="00E144E5">
        <w:rPr>
          <w:rFonts w:ascii="Times New Roman" w:hAnsi="Times New Roman" w:cs="Times New Roman"/>
          <w:b/>
          <w:bCs/>
          <w:sz w:val="24"/>
          <w:szCs w:val="24"/>
        </w:rPr>
        <w:t xml:space="preserve">, </w:t>
      </w:r>
      <w:r w:rsidRPr="00E144E5">
        <w:rPr>
          <w:rFonts w:ascii="Times New Roman" w:hAnsi="Times New Roman" w:cs="Times New Roman"/>
          <w:b/>
          <w:bCs/>
          <w:sz w:val="24"/>
          <w:szCs w:val="24"/>
        </w:rPr>
        <w:t>ordena, por consequência, o exercício de poder de polícia e, com isso, atribui obrigações a serem assumidas por órgãos da Administração Pública local</w:t>
      </w:r>
      <w:r w:rsidRPr="00E144E5">
        <w:rPr>
          <w:rFonts w:ascii="Times New Roman" w:hAnsi="Times New Roman" w:cs="Times New Roman"/>
          <w:sz w:val="24"/>
          <w:szCs w:val="24"/>
        </w:rPr>
        <w:t xml:space="preserve">. </w:t>
      </w:r>
    </w:p>
    <w:p w14:paraId="68C8BAB2"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77AF2517" w14:textId="4AD22FE5"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Entretanto, </w:t>
      </w:r>
      <w:r w:rsidRPr="00402BA7">
        <w:rPr>
          <w:rFonts w:ascii="Times New Roman" w:hAnsi="Times New Roman" w:cs="Times New Roman"/>
          <w:b/>
          <w:bCs/>
          <w:sz w:val="24"/>
          <w:szCs w:val="24"/>
        </w:rPr>
        <w:t>o regramento de atribuições</w:t>
      </w:r>
      <w:r w:rsidRPr="00E144E5">
        <w:rPr>
          <w:rFonts w:ascii="Times New Roman" w:hAnsi="Times New Roman" w:cs="Times New Roman"/>
          <w:b/>
          <w:bCs/>
          <w:sz w:val="24"/>
          <w:szCs w:val="24"/>
        </w:rPr>
        <w:t xml:space="preserve"> dos órgãos integrantes da estrutura da Administração Pública</w:t>
      </w:r>
      <w:r w:rsidRPr="00E144E5">
        <w:rPr>
          <w:rFonts w:ascii="Times New Roman" w:hAnsi="Times New Roman" w:cs="Times New Roman"/>
          <w:sz w:val="24"/>
          <w:szCs w:val="24"/>
        </w:rPr>
        <w:t xml:space="preserve"> </w:t>
      </w:r>
      <w:r w:rsidRPr="00E144E5">
        <w:rPr>
          <w:rFonts w:ascii="Times New Roman" w:hAnsi="Times New Roman" w:cs="Times New Roman"/>
          <w:b/>
          <w:bCs/>
          <w:sz w:val="24"/>
          <w:szCs w:val="24"/>
        </w:rPr>
        <w:t>compõe a lista de matérias deixadas à iniciativa privativa da Chefia do Poder Executivo</w:t>
      </w:r>
      <w:r w:rsidRPr="00E144E5">
        <w:rPr>
          <w:rFonts w:ascii="Times New Roman" w:hAnsi="Times New Roman" w:cs="Times New Roman"/>
          <w:sz w:val="24"/>
          <w:szCs w:val="24"/>
        </w:rPr>
        <w:t xml:space="preserve">, </w:t>
      </w:r>
      <w:r w:rsidRPr="00E144E5">
        <w:rPr>
          <w:rFonts w:ascii="Times New Roman" w:hAnsi="Times New Roman" w:cs="Times New Roman"/>
          <w:b/>
          <w:bCs/>
          <w:sz w:val="24"/>
          <w:szCs w:val="24"/>
        </w:rPr>
        <w:t xml:space="preserve">conforme art. 66, III, alíneas “b” e “e”, da Constituição </w:t>
      </w:r>
      <w:r w:rsidR="00B4606F" w:rsidRPr="00E144E5">
        <w:rPr>
          <w:rFonts w:ascii="Times New Roman" w:hAnsi="Times New Roman" w:cs="Times New Roman"/>
          <w:b/>
          <w:bCs/>
          <w:sz w:val="24"/>
          <w:szCs w:val="24"/>
        </w:rPr>
        <w:t>do Estado</w:t>
      </w:r>
      <w:r w:rsidRPr="00E144E5">
        <w:rPr>
          <w:rFonts w:ascii="Times New Roman" w:hAnsi="Times New Roman" w:cs="Times New Roman"/>
          <w:b/>
          <w:bCs/>
          <w:sz w:val="24"/>
          <w:szCs w:val="24"/>
        </w:rPr>
        <w:t xml:space="preserve"> de Minas Gerais</w:t>
      </w:r>
      <w:r w:rsidRPr="00E144E5">
        <w:rPr>
          <w:rFonts w:ascii="Times New Roman" w:hAnsi="Times New Roman" w:cs="Times New Roman"/>
          <w:sz w:val="24"/>
          <w:szCs w:val="24"/>
        </w:rPr>
        <w:t>. Cumpre transcrever:</w:t>
      </w:r>
    </w:p>
    <w:p w14:paraId="1FB12E8A" w14:textId="77777777" w:rsidR="00747CC1" w:rsidRPr="00E144E5" w:rsidRDefault="00747CC1" w:rsidP="00BC7628">
      <w:pPr>
        <w:spacing w:after="0" w:line="360" w:lineRule="auto"/>
        <w:ind w:firstLine="1701"/>
        <w:jc w:val="both"/>
        <w:rPr>
          <w:rFonts w:ascii="Times New Roman" w:hAnsi="Times New Roman" w:cs="Times New Roman"/>
          <w:sz w:val="24"/>
          <w:szCs w:val="24"/>
        </w:rPr>
      </w:pPr>
    </w:p>
    <w:p w14:paraId="152EC8D0"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Art. 66 - São matérias de </w:t>
      </w:r>
      <w:r w:rsidRPr="00F27532">
        <w:rPr>
          <w:rFonts w:ascii="Times New Roman" w:hAnsi="Times New Roman" w:cs="Times New Roman"/>
          <w:u w:val="single"/>
        </w:rPr>
        <w:t>iniciativa privativa</w:t>
      </w:r>
      <w:r w:rsidRPr="00E144E5">
        <w:rPr>
          <w:rFonts w:ascii="Times New Roman" w:hAnsi="Times New Roman" w:cs="Times New Roman"/>
        </w:rPr>
        <w:t>, além de outras previstas nesta Constituição: (...)</w:t>
      </w:r>
    </w:p>
    <w:p w14:paraId="3EDA84F1"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III - do </w:t>
      </w:r>
      <w:r w:rsidRPr="00F27532">
        <w:rPr>
          <w:rFonts w:ascii="Times New Roman" w:hAnsi="Times New Roman" w:cs="Times New Roman"/>
          <w:u w:val="single"/>
        </w:rPr>
        <w:t>Governador do Estado</w:t>
      </w:r>
      <w:r w:rsidRPr="00E144E5">
        <w:rPr>
          <w:rFonts w:ascii="Times New Roman" w:hAnsi="Times New Roman" w:cs="Times New Roman"/>
        </w:rPr>
        <w:t>:</w:t>
      </w:r>
    </w:p>
    <w:p w14:paraId="602ADFED"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b) a criação de cargo e função públicos da administração direta, autárquica e fundacional e a fixação da respectiva remuneração, observados os parâmetros da Lei de Diretrizes Orçamentárias;</w:t>
      </w:r>
    </w:p>
    <w:p w14:paraId="67DD60C9"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e) a criação, estruturação e extinção de Secretaria de Estado, órgão autônomo e entidade da administração indireta;</w:t>
      </w:r>
    </w:p>
    <w:p w14:paraId="32D6E91E" w14:textId="77777777" w:rsidR="00BC7628" w:rsidRPr="00E144E5" w:rsidRDefault="00BC7628" w:rsidP="00BC7628">
      <w:pPr>
        <w:spacing w:after="0" w:line="360" w:lineRule="auto"/>
        <w:ind w:left="1701"/>
        <w:jc w:val="both"/>
        <w:rPr>
          <w:rFonts w:ascii="Times New Roman" w:hAnsi="Times New Roman" w:cs="Times New Roman"/>
          <w:sz w:val="24"/>
          <w:szCs w:val="24"/>
        </w:rPr>
      </w:pPr>
    </w:p>
    <w:p w14:paraId="79BA0587" w14:textId="7E4C5521"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É relevante destacar, segundo entendimento consolidado na Corte Constitucional, </w:t>
      </w:r>
      <w:r w:rsidR="00747CC1" w:rsidRPr="00E144E5">
        <w:rPr>
          <w:rFonts w:ascii="Times New Roman" w:hAnsi="Times New Roman" w:cs="Times New Roman"/>
          <w:sz w:val="24"/>
          <w:szCs w:val="24"/>
        </w:rPr>
        <w:t>que o</w:t>
      </w:r>
      <w:r w:rsidRPr="00E144E5">
        <w:rPr>
          <w:rFonts w:ascii="Times New Roman" w:hAnsi="Times New Roman" w:cs="Times New Roman"/>
          <w:sz w:val="24"/>
          <w:szCs w:val="24"/>
        </w:rPr>
        <w:t xml:space="preserve"> </w:t>
      </w:r>
      <w:r w:rsidRPr="00E144E5">
        <w:rPr>
          <w:rFonts w:ascii="Times New Roman" w:hAnsi="Times New Roman" w:cs="Times New Roman"/>
          <w:b/>
          <w:bCs/>
          <w:sz w:val="24"/>
          <w:szCs w:val="24"/>
        </w:rPr>
        <w:t>processo legislativo é regido pelo princípio da simetria</w:t>
      </w:r>
      <w:r w:rsidRPr="00E144E5">
        <w:rPr>
          <w:rFonts w:ascii="Times New Roman" w:hAnsi="Times New Roman" w:cs="Times New Roman"/>
          <w:sz w:val="24"/>
          <w:szCs w:val="24"/>
        </w:rPr>
        <w:t xml:space="preserve">, </w:t>
      </w:r>
      <w:r w:rsidRPr="00F27532">
        <w:rPr>
          <w:rFonts w:ascii="Times New Roman" w:hAnsi="Times New Roman" w:cs="Times New Roman"/>
          <w:b/>
          <w:bCs/>
          <w:sz w:val="24"/>
          <w:szCs w:val="24"/>
        </w:rPr>
        <w:t xml:space="preserve">de maneira que o procedimento de elaboração de leis em âmbito municipal deve observar </w:t>
      </w:r>
      <w:r w:rsidR="00747CC1" w:rsidRPr="00F27532">
        <w:rPr>
          <w:rFonts w:ascii="Times New Roman" w:hAnsi="Times New Roman" w:cs="Times New Roman"/>
          <w:b/>
          <w:bCs/>
          <w:sz w:val="24"/>
          <w:szCs w:val="24"/>
        </w:rPr>
        <w:t xml:space="preserve">rigorosamente </w:t>
      </w:r>
      <w:r w:rsidRPr="00F27532">
        <w:rPr>
          <w:rFonts w:ascii="Times New Roman" w:hAnsi="Times New Roman" w:cs="Times New Roman"/>
          <w:b/>
          <w:bCs/>
          <w:sz w:val="24"/>
          <w:szCs w:val="24"/>
        </w:rPr>
        <w:t xml:space="preserve">os trâmites relativos ao processo legislativo estadual, o qual, por seu turno, é balizado pelas regras </w:t>
      </w:r>
      <w:r w:rsidR="00747CC1" w:rsidRPr="00F27532">
        <w:rPr>
          <w:rFonts w:ascii="Times New Roman" w:hAnsi="Times New Roman" w:cs="Times New Roman"/>
          <w:b/>
          <w:bCs/>
          <w:sz w:val="24"/>
          <w:szCs w:val="24"/>
        </w:rPr>
        <w:t>d</w:t>
      </w:r>
      <w:r w:rsidRPr="00F27532">
        <w:rPr>
          <w:rFonts w:ascii="Times New Roman" w:hAnsi="Times New Roman" w:cs="Times New Roman"/>
          <w:b/>
          <w:bCs/>
          <w:sz w:val="24"/>
          <w:szCs w:val="24"/>
        </w:rPr>
        <w:t>a própria Constituição Federal</w:t>
      </w:r>
      <w:r w:rsidRPr="00E144E5">
        <w:rPr>
          <w:rFonts w:ascii="Times New Roman" w:hAnsi="Times New Roman" w:cs="Times New Roman"/>
          <w:sz w:val="24"/>
          <w:szCs w:val="24"/>
        </w:rPr>
        <w:t>:</w:t>
      </w:r>
    </w:p>
    <w:p w14:paraId="7072FFE1"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06CF540D" w14:textId="6503AE16"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AGRAVO REGIMENTAL NO RECURSO EXTRAORDINÁRIO. SERVIÇOS PÚBLICOS E ORGANIZAÇÃO ADMINISTRATIVA. PROCESSO LEGISLATIVO. INICIATIVA. PODER EXECUTIVO. À luz do princípio da simetria, são de iniciativa do Chefe do Poder Executivo estadual as leis que versem sobre serviços públicos e organização administrativa do Estado. Agravo regimental a que se nega provimento. (RE 396970 </w:t>
      </w:r>
      <w:proofErr w:type="spellStart"/>
      <w:r w:rsidRPr="00E144E5">
        <w:rPr>
          <w:rFonts w:ascii="Times New Roman" w:hAnsi="Times New Roman" w:cs="Times New Roman"/>
        </w:rPr>
        <w:t>AgR</w:t>
      </w:r>
      <w:proofErr w:type="spellEnd"/>
      <w:r w:rsidRPr="00E144E5">
        <w:rPr>
          <w:rFonts w:ascii="Times New Roman" w:hAnsi="Times New Roman" w:cs="Times New Roman"/>
        </w:rPr>
        <w:t xml:space="preserve">, Relator: EROS GRAU, </w:t>
      </w:r>
      <w:r w:rsidR="00B4606F" w:rsidRPr="00E144E5">
        <w:rPr>
          <w:rFonts w:ascii="Times New Roman" w:hAnsi="Times New Roman" w:cs="Times New Roman"/>
        </w:rPr>
        <w:t>2ª</w:t>
      </w:r>
      <w:r w:rsidRPr="00E144E5">
        <w:rPr>
          <w:rFonts w:ascii="Times New Roman" w:hAnsi="Times New Roman" w:cs="Times New Roman"/>
        </w:rPr>
        <w:t xml:space="preserve"> Turma, julgado em 15/09/2009, DJe-191 DIVULG 08-10-2009 PUBLIC 09-10-2009 EMENT VOL-02377-03 PP-00492)</w:t>
      </w:r>
    </w:p>
    <w:p w14:paraId="5AD82D32" w14:textId="77777777" w:rsidR="00BC7628" w:rsidRPr="00E144E5" w:rsidRDefault="00BC7628" w:rsidP="00BC7628">
      <w:pPr>
        <w:spacing w:after="0" w:line="360" w:lineRule="auto"/>
        <w:ind w:left="1701"/>
        <w:jc w:val="both"/>
        <w:rPr>
          <w:rFonts w:ascii="Times New Roman" w:hAnsi="Times New Roman" w:cs="Times New Roman"/>
          <w:sz w:val="24"/>
          <w:szCs w:val="24"/>
        </w:rPr>
      </w:pPr>
    </w:p>
    <w:p w14:paraId="324AB307" w14:textId="62043101" w:rsidR="00BC7628" w:rsidRPr="00402BA7"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Contudo, segundo </w:t>
      </w:r>
      <w:r w:rsidR="00747CC1" w:rsidRPr="00E144E5">
        <w:rPr>
          <w:rFonts w:ascii="Times New Roman" w:hAnsi="Times New Roman" w:cs="Times New Roman"/>
          <w:sz w:val="24"/>
          <w:szCs w:val="24"/>
        </w:rPr>
        <w:t>se observa dos documentos que integram o trâmite do processo legislativo que deu azo à votação e aprovação, pela Câmara de Vereadores de Betim/MG,</w:t>
      </w:r>
      <w:r w:rsidRPr="00E144E5">
        <w:rPr>
          <w:rFonts w:ascii="Times New Roman" w:hAnsi="Times New Roman" w:cs="Times New Roman"/>
          <w:sz w:val="24"/>
          <w:szCs w:val="24"/>
        </w:rPr>
        <w:t xml:space="preserve"> </w:t>
      </w:r>
      <w:r w:rsidR="00747CC1" w:rsidRPr="00E144E5">
        <w:rPr>
          <w:rFonts w:ascii="Times New Roman" w:hAnsi="Times New Roman" w:cs="Times New Roman"/>
          <w:sz w:val="24"/>
          <w:szCs w:val="24"/>
        </w:rPr>
        <w:t xml:space="preserve">do </w:t>
      </w:r>
      <w:r w:rsidRPr="00E144E5">
        <w:rPr>
          <w:rFonts w:ascii="Times New Roman" w:hAnsi="Times New Roman" w:cs="Times New Roman"/>
          <w:sz w:val="24"/>
          <w:szCs w:val="24"/>
        </w:rPr>
        <w:t xml:space="preserve">Projeto de Lei </w:t>
      </w:r>
      <w:r w:rsidR="00747CC1" w:rsidRPr="00E144E5">
        <w:rPr>
          <w:rFonts w:ascii="Times New Roman" w:hAnsi="Times New Roman" w:cs="Times New Roman"/>
          <w:sz w:val="24"/>
          <w:szCs w:val="24"/>
        </w:rPr>
        <w:t xml:space="preserve">Municipal </w:t>
      </w:r>
      <w:r w:rsidRPr="00E144E5">
        <w:rPr>
          <w:rFonts w:ascii="Times New Roman" w:hAnsi="Times New Roman" w:cs="Times New Roman"/>
          <w:sz w:val="24"/>
          <w:szCs w:val="24"/>
        </w:rPr>
        <w:t xml:space="preserve">n. </w:t>
      </w:r>
      <w:r w:rsidR="00747CC1" w:rsidRPr="00E144E5">
        <w:rPr>
          <w:rFonts w:ascii="Times New Roman" w:hAnsi="Times New Roman" w:cs="Times New Roman"/>
          <w:sz w:val="24"/>
          <w:szCs w:val="24"/>
        </w:rPr>
        <w:t>229</w:t>
      </w:r>
      <w:r w:rsidRPr="00E144E5">
        <w:rPr>
          <w:rFonts w:ascii="Times New Roman" w:hAnsi="Times New Roman" w:cs="Times New Roman"/>
          <w:sz w:val="24"/>
          <w:szCs w:val="24"/>
        </w:rPr>
        <w:t>/202</w:t>
      </w:r>
      <w:r w:rsidR="00F27532">
        <w:rPr>
          <w:rFonts w:ascii="Times New Roman" w:hAnsi="Times New Roman" w:cs="Times New Roman"/>
          <w:sz w:val="24"/>
          <w:szCs w:val="24"/>
        </w:rPr>
        <w:t>3</w:t>
      </w:r>
      <w:r w:rsidRPr="00E144E5">
        <w:rPr>
          <w:rFonts w:ascii="Times New Roman" w:hAnsi="Times New Roman" w:cs="Times New Roman"/>
          <w:sz w:val="24"/>
          <w:szCs w:val="24"/>
        </w:rPr>
        <w:t xml:space="preserve">, </w:t>
      </w:r>
      <w:r w:rsidR="00747CC1" w:rsidRPr="00E144E5">
        <w:rPr>
          <w:rFonts w:ascii="Times New Roman" w:hAnsi="Times New Roman" w:cs="Times New Roman"/>
          <w:b/>
          <w:bCs/>
          <w:sz w:val="24"/>
          <w:szCs w:val="24"/>
        </w:rPr>
        <w:t xml:space="preserve">a autoria da proposta é atribuída ao Vereador </w:t>
      </w:r>
      <w:proofErr w:type="spellStart"/>
      <w:r w:rsidR="00747CC1" w:rsidRPr="00E144E5">
        <w:rPr>
          <w:rFonts w:ascii="Times New Roman" w:hAnsi="Times New Roman" w:cs="Times New Roman"/>
          <w:b/>
          <w:bCs/>
          <w:sz w:val="24"/>
          <w:szCs w:val="24"/>
        </w:rPr>
        <w:t>Layon</w:t>
      </w:r>
      <w:proofErr w:type="spellEnd"/>
      <w:r w:rsidR="00067788">
        <w:rPr>
          <w:rFonts w:ascii="Times New Roman" w:hAnsi="Times New Roman" w:cs="Times New Roman"/>
          <w:b/>
          <w:bCs/>
          <w:sz w:val="24"/>
          <w:szCs w:val="24"/>
        </w:rPr>
        <w:t xml:space="preserve"> Dias</w:t>
      </w:r>
      <w:r w:rsidR="00747CC1" w:rsidRPr="00E144E5">
        <w:rPr>
          <w:rFonts w:ascii="Times New Roman" w:hAnsi="Times New Roman" w:cs="Times New Roman"/>
          <w:b/>
          <w:bCs/>
          <w:sz w:val="24"/>
          <w:szCs w:val="24"/>
        </w:rPr>
        <w:t xml:space="preserve"> Silva</w:t>
      </w:r>
      <w:r w:rsidR="00747CC1" w:rsidRPr="00E144E5">
        <w:rPr>
          <w:rFonts w:ascii="Times New Roman" w:hAnsi="Times New Roman" w:cs="Times New Roman"/>
          <w:sz w:val="24"/>
          <w:szCs w:val="24"/>
        </w:rPr>
        <w:t xml:space="preserve">. </w:t>
      </w:r>
      <w:r w:rsidR="00747CC1" w:rsidRPr="00402BA7">
        <w:rPr>
          <w:rFonts w:ascii="Times New Roman" w:hAnsi="Times New Roman" w:cs="Times New Roman"/>
          <w:b/>
          <w:bCs/>
          <w:sz w:val="24"/>
          <w:szCs w:val="24"/>
        </w:rPr>
        <w:t xml:space="preserve">Por conseguinte, o Projeto </w:t>
      </w:r>
      <w:r w:rsidR="00402BA7" w:rsidRPr="00402BA7">
        <w:rPr>
          <w:rFonts w:ascii="Times New Roman" w:hAnsi="Times New Roman" w:cs="Times New Roman"/>
          <w:b/>
          <w:bCs/>
          <w:sz w:val="24"/>
          <w:szCs w:val="24"/>
        </w:rPr>
        <w:t xml:space="preserve">de Lei em </w:t>
      </w:r>
      <w:r w:rsidR="00067788" w:rsidRPr="00402BA7">
        <w:rPr>
          <w:rFonts w:ascii="Times New Roman" w:hAnsi="Times New Roman" w:cs="Times New Roman"/>
          <w:b/>
          <w:bCs/>
          <w:sz w:val="24"/>
          <w:szCs w:val="24"/>
        </w:rPr>
        <w:t>testilha</w:t>
      </w:r>
      <w:r w:rsidR="00747CC1" w:rsidRPr="00402BA7">
        <w:rPr>
          <w:rFonts w:ascii="Times New Roman" w:hAnsi="Times New Roman" w:cs="Times New Roman"/>
          <w:b/>
          <w:bCs/>
          <w:sz w:val="24"/>
          <w:szCs w:val="24"/>
        </w:rPr>
        <w:t xml:space="preserve"> foi apresentado por </w:t>
      </w:r>
      <w:r w:rsidRPr="00402BA7">
        <w:rPr>
          <w:rFonts w:ascii="Times New Roman" w:hAnsi="Times New Roman" w:cs="Times New Roman"/>
          <w:b/>
          <w:bCs/>
          <w:sz w:val="24"/>
          <w:szCs w:val="24"/>
        </w:rPr>
        <w:t xml:space="preserve">membro </w:t>
      </w:r>
      <w:r w:rsidR="00747CC1" w:rsidRPr="00402BA7">
        <w:rPr>
          <w:rFonts w:ascii="Times New Roman" w:hAnsi="Times New Roman" w:cs="Times New Roman"/>
          <w:b/>
          <w:bCs/>
          <w:sz w:val="24"/>
          <w:szCs w:val="24"/>
        </w:rPr>
        <w:t>da Câmara de Vereadores</w:t>
      </w:r>
      <w:r w:rsidRPr="00402BA7">
        <w:rPr>
          <w:rFonts w:ascii="Times New Roman" w:hAnsi="Times New Roman" w:cs="Times New Roman"/>
          <w:b/>
          <w:bCs/>
          <w:sz w:val="24"/>
          <w:szCs w:val="24"/>
        </w:rPr>
        <w:t>, quando só poderia ser validamente submetido ao processo legislativo por iniciativa d</w:t>
      </w:r>
      <w:r w:rsidR="00747CC1" w:rsidRPr="00402BA7">
        <w:rPr>
          <w:rFonts w:ascii="Times New Roman" w:hAnsi="Times New Roman" w:cs="Times New Roman"/>
          <w:b/>
          <w:bCs/>
          <w:sz w:val="24"/>
          <w:szCs w:val="24"/>
        </w:rPr>
        <w:t xml:space="preserve">o Prefeito </w:t>
      </w:r>
      <w:r w:rsidRPr="00402BA7">
        <w:rPr>
          <w:rFonts w:ascii="Times New Roman" w:hAnsi="Times New Roman" w:cs="Times New Roman"/>
          <w:b/>
          <w:bCs/>
          <w:sz w:val="24"/>
          <w:szCs w:val="24"/>
        </w:rPr>
        <w:t>do Município d</w:t>
      </w:r>
      <w:r w:rsidR="00747CC1" w:rsidRPr="00402BA7">
        <w:rPr>
          <w:rFonts w:ascii="Times New Roman" w:hAnsi="Times New Roman" w:cs="Times New Roman"/>
          <w:b/>
          <w:bCs/>
          <w:sz w:val="24"/>
          <w:szCs w:val="24"/>
        </w:rPr>
        <w:t>e Betim/</w:t>
      </w:r>
      <w:r w:rsidRPr="00402BA7">
        <w:rPr>
          <w:rFonts w:ascii="Times New Roman" w:hAnsi="Times New Roman" w:cs="Times New Roman"/>
          <w:b/>
          <w:bCs/>
          <w:sz w:val="24"/>
          <w:szCs w:val="24"/>
        </w:rPr>
        <w:t>MG</w:t>
      </w:r>
      <w:r w:rsidRPr="00402BA7">
        <w:rPr>
          <w:rFonts w:ascii="Times New Roman" w:hAnsi="Times New Roman" w:cs="Times New Roman"/>
          <w:sz w:val="24"/>
          <w:szCs w:val="24"/>
        </w:rPr>
        <w:t>.</w:t>
      </w:r>
    </w:p>
    <w:p w14:paraId="76C2E18A"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2D536EB5" w14:textId="6E9C63F9" w:rsidR="00BC7628" w:rsidRPr="00E144E5" w:rsidRDefault="00BC7628" w:rsidP="00BC7628">
      <w:pPr>
        <w:spacing w:after="0" w:line="360" w:lineRule="auto"/>
        <w:ind w:firstLine="1701"/>
        <w:jc w:val="both"/>
        <w:rPr>
          <w:rFonts w:ascii="Times New Roman" w:hAnsi="Times New Roman" w:cs="Times New Roman"/>
          <w:b/>
          <w:bCs/>
          <w:sz w:val="24"/>
          <w:szCs w:val="24"/>
        </w:rPr>
      </w:pPr>
      <w:r w:rsidRPr="00E144E5">
        <w:rPr>
          <w:rFonts w:ascii="Times New Roman" w:hAnsi="Times New Roman" w:cs="Times New Roman"/>
          <w:sz w:val="24"/>
          <w:szCs w:val="24"/>
        </w:rPr>
        <w:t xml:space="preserve">Isso porque </w:t>
      </w:r>
      <w:r w:rsidR="00B4606F" w:rsidRPr="00E144E5">
        <w:rPr>
          <w:rFonts w:ascii="Times New Roman" w:hAnsi="Times New Roman" w:cs="Times New Roman"/>
          <w:sz w:val="24"/>
          <w:szCs w:val="24"/>
        </w:rPr>
        <w:t xml:space="preserve">o projeto de </w:t>
      </w:r>
      <w:r w:rsidRPr="00E144E5">
        <w:rPr>
          <w:rFonts w:ascii="Times New Roman" w:hAnsi="Times New Roman" w:cs="Times New Roman"/>
          <w:sz w:val="24"/>
          <w:szCs w:val="24"/>
        </w:rPr>
        <w:t>norma municipal institui</w:t>
      </w:r>
      <w:r w:rsidR="00B4606F" w:rsidRPr="00E144E5">
        <w:rPr>
          <w:rFonts w:ascii="Times New Roman" w:hAnsi="Times New Roman" w:cs="Times New Roman"/>
          <w:sz w:val="24"/>
          <w:szCs w:val="24"/>
        </w:rPr>
        <w:t xml:space="preserve"> um</w:t>
      </w:r>
      <w:r w:rsidRPr="00E144E5">
        <w:rPr>
          <w:rFonts w:ascii="Times New Roman" w:hAnsi="Times New Roman" w:cs="Times New Roman"/>
          <w:sz w:val="24"/>
          <w:szCs w:val="24"/>
        </w:rPr>
        <w:t xml:space="preserve"> </w:t>
      </w:r>
      <w:r w:rsidRPr="00E144E5">
        <w:rPr>
          <w:rFonts w:ascii="Times New Roman" w:hAnsi="Times New Roman" w:cs="Times New Roman"/>
          <w:b/>
          <w:bCs/>
          <w:sz w:val="24"/>
          <w:szCs w:val="24"/>
        </w:rPr>
        <w:t>programa a ser concretizado pelo Poder Executivo local, o que implica na definição de novas atribuições a</w:t>
      </w:r>
      <w:r w:rsidR="00F27532">
        <w:rPr>
          <w:rFonts w:ascii="Times New Roman" w:hAnsi="Times New Roman" w:cs="Times New Roman"/>
          <w:b/>
          <w:bCs/>
          <w:sz w:val="24"/>
          <w:szCs w:val="24"/>
        </w:rPr>
        <w:t>os</w:t>
      </w:r>
      <w:r w:rsidRPr="00E144E5">
        <w:rPr>
          <w:rFonts w:ascii="Times New Roman" w:hAnsi="Times New Roman" w:cs="Times New Roman"/>
          <w:b/>
          <w:bCs/>
          <w:sz w:val="24"/>
          <w:szCs w:val="24"/>
        </w:rPr>
        <w:t xml:space="preserve"> órgãos públicos</w:t>
      </w:r>
      <w:r w:rsidR="00B4606F" w:rsidRPr="00E144E5">
        <w:rPr>
          <w:rFonts w:ascii="Times New Roman" w:hAnsi="Times New Roman" w:cs="Times New Roman"/>
          <w:b/>
          <w:bCs/>
          <w:sz w:val="24"/>
          <w:szCs w:val="24"/>
        </w:rPr>
        <w:t xml:space="preserve"> </w:t>
      </w:r>
      <w:r w:rsidRPr="00E144E5">
        <w:rPr>
          <w:rFonts w:ascii="Times New Roman" w:hAnsi="Times New Roman" w:cs="Times New Roman"/>
          <w:b/>
          <w:bCs/>
          <w:sz w:val="24"/>
          <w:szCs w:val="24"/>
        </w:rPr>
        <w:t xml:space="preserve">para </w:t>
      </w:r>
      <w:r w:rsidR="00747CC1" w:rsidRPr="00E144E5">
        <w:rPr>
          <w:rFonts w:ascii="Times New Roman" w:hAnsi="Times New Roman" w:cs="Times New Roman"/>
          <w:b/>
          <w:bCs/>
          <w:sz w:val="24"/>
          <w:szCs w:val="24"/>
        </w:rPr>
        <w:t>fins de</w:t>
      </w:r>
      <w:r w:rsidRPr="00E144E5">
        <w:rPr>
          <w:rFonts w:ascii="Times New Roman" w:hAnsi="Times New Roman" w:cs="Times New Roman"/>
          <w:b/>
          <w:bCs/>
          <w:sz w:val="24"/>
          <w:szCs w:val="24"/>
        </w:rPr>
        <w:t xml:space="preserve"> fiscalização</w:t>
      </w:r>
      <w:r w:rsidR="00F27532">
        <w:rPr>
          <w:rFonts w:ascii="Times New Roman" w:hAnsi="Times New Roman" w:cs="Times New Roman"/>
          <w:b/>
          <w:bCs/>
          <w:sz w:val="24"/>
          <w:szCs w:val="24"/>
        </w:rPr>
        <w:t>, lavratura de auto de infração</w:t>
      </w:r>
      <w:r w:rsidRPr="00E144E5">
        <w:rPr>
          <w:rFonts w:ascii="Times New Roman" w:hAnsi="Times New Roman" w:cs="Times New Roman"/>
          <w:b/>
          <w:bCs/>
          <w:sz w:val="24"/>
          <w:szCs w:val="24"/>
        </w:rPr>
        <w:t xml:space="preserve"> </w:t>
      </w:r>
      <w:r w:rsidR="00F27532">
        <w:rPr>
          <w:rFonts w:ascii="Times New Roman" w:hAnsi="Times New Roman" w:cs="Times New Roman"/>
          <w:b/>
          <w:bCs/>
          <w:sz w:val="24"/>
          <w:szCs w:val="24"/>
        </w:rPr>
        <w:t xml:space="preserve">e </w:t>
      </w:r>
      <w:r w:rsidR="00F27532" w:rsidRPr="00E144E5">
        <w:rPr>
          <w:rFonts w:ascii="Times New Roman" w:hAnsi="Times New Roman" w:cs="Times New Roman"/>
          <w:b/>
          <w:bCs/>
          <w:sz w:val="24"/>
          <w:szCs w:val="24"/>
        </w:rPr>
        <w:t>imputação d</w:t>
      </w:r>
      <w:r w:rsidR="00F27532">
        <w:rPr>
          <w:rFonts w:ascii="Times New Roman" w:hAnsi="Times New Roman" w:cs="Times New Roman"/>
          <w:b/>
          <w:bCs/>
          <w:sz w:val="24"/>
          <w:szCs w:val="24"/>
        </w:rPr>
        <w:t>as respectivas</w:t>
      </w:r>
      <w:r w:rsidR="00F27532" w:rsidRPr="00E144E5">
        <w:rPr>
          <w:rFonts w:ascii="Times New Roman" w:hAnsi="Times New Roman" w:cs="Times New Roman"/>
          <w:b/>
          <w:bCs/>
          <w:sz w:val="24"/>
          <w:szCs w:val="24"/>
        </w:rPr>
        <w:t xml:space="preserve"> sanções</w:t>
      </w:r>
      <w:r w:rsidR="00F27532">
        <w:rPr>
          <w:rFonts w:ascii="Times New Roman" w:hAnsi="Times New Roman" w:cs="Times New Roman"/>
          <w:b/>
          <w:bCs/>
          <w:sz w:val="24"/>
          <w:szCs w:val="24"/>
        </w:rPr>
        <w:t xml:space="preserve"> </w:t>
      </w:r>
      <w:r w:rsidRPr="00E144E5">
        <w:rPr>
          <w:rFonts w:ascii="Times New Roman" w:hAnsi="Times New Roman" w:cs="Times New Roman"/>
          <w:b/>
          <w:bCs/>
          <w:sz w:val="24"/>
          <w:szCs w:val="24"/>
        </w:rPr>
        <w:t>por descumprimento d</w:t>
      </w:r>
      <w:r w:rsidR="00F27532">
        <w:rPr>
          <w:rFonts w:ascii="Times New Roman" w:hAnsi="Times New Roman" w:cs="Times New Roman"/>
          <w:b/>
          <w:bCs/>
          <w:sz w:val="24"/>
          <w:szCs w:val="24"/>
        </w:rPr>
        <w:t>e suas</w:t>
      </w:r>
      <w:r w:rsidRPr="00E144E5">
        <w:rPr>
          <w:rFonts w:ascii="Times New Roman" w:hAnsi="Times New Roman" w:cs="Times New Roman"/>
          <w:b/>
          <w:bCs/>
          <w:sz w:val="24"/>
          <w:szCs w:val="24"/>
        </w:rPr>
        <w:t xml:space="preserve"> regras</w:t>
      </w:r>
      <w:r w:rsidR="00F27532">
        <w:rPr>
          <w:rFonts w:ascii="Times New Roman" w:hAnsi="Times New Roman" w:cs="Times New Roman"/>
          <w:b/>
          <w:bCs/>
          <w:sz w:val="24"/>
          <w:szCs w:val="24"/>
        </w:rPr>
        <w:t>, relativas</w:t>
      </w:r>
      <w:r w:rsidRPr="00E144E5">
        <w:rPr>
          <w:rFonts w:ascii="Times New Roman" w:hAnsi="Times New Roman" w:cs="Times New Roman"/>
          <w:b/>
          <w:bCs/>
          <w:sz w:val="24"/>
          <w:szCs w:val="24"/>
        </w:rPr>
        <w:t xml:space="preserve"> </w:t>
      </w:r>
      <w:r w:rsidR="00F27532">
        <w:rPr>
          <w:rFonts w:ascii="Times New Roman" w:hAnsi="Times New Roman" w:cs="Times New Roman"/>
          <w:b/>
          <w:bCs/>
          <w:sz w:val="24"/>
          <w:szCs w:val="24"/>
        </w:rPr>
        <w:t>à</w:t>
      </w:r>
      <w:r w:rsidRPr="00E144E5">
        <w:rPr>
          <w:rFonts w:ascii="Times New Roman" w:hAnsi="Times New Roman" w:cs="Times New Roman"/>
          <w:b/>
          <w:bCs/>
          <w:sz w:val="24"/>
          <w:szCs w:val="24"/>
        </w:rPr>
        <w:t xml:space="preserve"> </w:t>
      </w:r>
      <w:r w:rsidR="00747CC1" w:rsidRPr="00E144E5">
        <w:rPr>
          <w:rFonts w:ascii="Times New Roman" w:hAnsi="Times New Roman" w:cs="Times New Roman"/>
          <w:b/>
          <w:bCs/>
          <w:sz w:val="24"/>
          <w:szCs w:val="24"/>
        </w:rPr>
        <w:t xml:space="preserve">participação de crianças e adolescentes </w:t>
      </w:r>
      <w:r w:rsidR="00F27532">
        <w:rPr>
          <w:rFonts w:ascii="Times New Roman" w:hAnsi="Times New Roman" w:cs="Times New Roman"/>
          <w:b/>
          <w:bCs/>
          <w:sz w:val="24"/>
          <w:szCs w:val="24"/>
        </w:rPr>
        <w:t xml:space="preserve">em </w:t>
      </w:r>
      <w:r w:rsidR="00747CC1" w:rsidRPr="00E144E5">
        <w:rPr>
          <w:rFonts w:ascii="Times New Roman" w:hAnsi="Times New Roman" w:cs="Times New Roman"/>
          <w:b/>
          <w:bCs/>
          <w:sz w:val="24"/>
          <w:szCs w:val="24"/>
        </w:rPr>
        <w:t>determinados eventos, dentre eles, a Parada do Orgulho LGBTQIA+</w:t>
      </w:r>
      <w:r w:rsidRPr="00E144E5">
        <w:rPr>
          <w:rFonts w:ascii="Times New Roman" w:hAnsi="Times New Roman" w:cs="Times New Roman"/>
          <w:b/>
          <w:bCs/>
          <w:sz w:val="24"/>
          <w:szCs w:val="24"/>
        </w:rPr>
        <w:t xml:space="preserve">. Com isso, </w:t>
      </w:r>
      <w:r w:rsidR="00B4606F" w:rsidRPr="00E144E5">
        <w:rPr>
          <w:rFonts w:ascii="Times New Roman" w:hAnsi="Times New Roman" w:cs="Times New Roman"/>
          <w:b/>
          <w:bCs/>
          <w:sz w:val="24"/>
          <w:szCs w:val="24"/>
        </w:rPr>
        <w:t>o Projeto de Lei</w:t>
      </w:r>
      <w:r w:rsidRPr="00E144E5">
        <w:rPr>
          <w:rFonts w:ascii="Times New Roman" w:hAnsi="Times New Roman" w:cs="Times New Roman"/>
          <w:b/>
          <w:bCs/>
          <w:sz w:val="24"/>
          <w:szCs w:val="24"/>
        </w:rPr>
        <w:t xml:space="preserve"> demanda a alocação de servidores e </w:t>
      </w:r>
      <w:r w:rsidR="00747CC1" w:rsidRPr="00E144E5">
        <w:rPr>
          <w:rFonts w:ascii="Times New Roman" w:hAnsi="Times New Roman" w:cs="Times New Roman"/>
          <w:b/>
          <w:bCs/>
          <w:sz w:val="24"/>
          <w:szCs w:val="24"/>
        </w:rPr>
        <w:t xml:space="preserve">a prestação de </w:t>
      </w:r>
      <w:r w:rsidR="00F27532">
        <w:rPr>
          <w:rFonts w:ascii="Times New Roman" w:hAnsi="Times New Roman" w:cs="Times New Roman"/>
          <w:b/>
          <w:bCs/>
          <w:sz w:val="24"/>
          <w:szCs w:val="24"/>
        </w:rPr>
        <w:t xml:space="preserve">novos </w:t>
      </w:r>
      <w:r w:rsidRPr="00E144E5">
        <w:rPr>
          <w:rFonts w:ascii="Times New Roman" w:hAnsi="Times New Roman" w:cs="Times New Roman"/>
          <w:b/>
          <w:bCs/>
          <w:sz w:val="24"/>
          <w:szCs w:val="24"/>
        </w:rPr>
        <w:t>serviços para o desempenho das atividades nela previstas.</w:t>
      </w:r>
    </w:p>
    <w:p w14:paraId="74CAEE17" w14:textId="77777777" w:rsidR="00BC7628" w:rsidRPr="00E144E5" w:rsidRDefault="00BC7628" w:rsidP="00BC7628">
      <w:pPr>
        <w:spacing w:after="0" w:line="360" w:lineRule="auto"/>
        <w:ind w:firstLine="1701"/>
        <w:jc w:val="both"/>
        <w:rPr>
          <w:rFonts w:ascii="Times New Roman" w:hAnsi="Times New Roman" w:cs="Times New Roman"/>
          <w:b/>
          <w:bCs/>
          <w:sz w:val="24"/>
          <w:szCs w:val="24"/>
        </w:rPr>
      </w:pPr>
    </w:p>
    <w:p w14:paraId="281CEE7B" w14:textId="002B9544" w:rsidR="00BC7628" w:rsidRPr="00E144E5" w:rsidRDefault="00F27532" w:rsidP="00B4606F">
      <w:pPr>
        <w:spacing w:after="0" w:line="360" w:lineRule="auto"/>
        <w:ind w:firstLine="1701"/>
        <w:jc w:val="both"/>
        <w:rPr>
          <w:rFonts w:ascii="Times New Roman" w:hAnsi="Times New Roman" w:cs="Times New Roman"/>
          <w:sz w:val="24"/>
          <w:szCs w:val="24"/>
        </w:rPr>
      </w:pPr>
      <w:r w:rsidRPr="00F27532">
        <w:rPr>
          <w:rFonts w:ascii="Times New Roman" w:hAnsi="Times New Roman" w:cs="Times New Roman"/>
          <w:b/>
          <w:bCs/>
          <w:sz w:val="24"/>
          <w:szCs w:val="24"/>
        </w:rPr>
        <w:t>A</w:t>
      </w:r>
      <w:r w:rsidR="00BC7628" w:rsidRPr="00F27532">
        <w:rPr>
          <w:rFonts w:ascii="Times New Roman" w:hAnsi="Times New Roman" w:cs="Times New Roman"/>
          <w:b/>
          <w:bCs/>
          <w:sz w:val="24"/>
          <w:szCs w:val="24"/>
        </w:rPr>
        <w:t>pesar de não criar expressamente órgãos ou cargos públicos</w:t>
      </w:r>
      <w:r w:rsidR="00BC7628" w:rsidRPr="00E144E5">
        <w:rPr>
          <w:rFonts w:ascii="Times New Roman" w:hAnsi="Times New Roman" w:cs="Times New Roman"/>
          <w:sz w:val="24"/>
          <w:szCs w:val="24"/>
        </w:rPr>
        <w:t xml:space="preserve">, </w:t>
      </w:r>
      <w:r w:rsidR="00747CC1" w:rsidRPr="00E144E5">
        <w:rPr>
          <w:rFonts w:ascii="Times New Roman" w:hAnsi="Times New Roman" w:cs="Times New Roman"/>
          <w:sz w:val="24"/>
          <w:szCs w:val="24"/>
        </w:rPr>
        <w:t xml:space="preserve">o </w:t>
      </w:r>
      <w:r w:rsidR="00747CC1" w:rsidRPr="00634A44">
        <w:rPr>
          <w:rFonts w:ascii="Times New Roman" w:hAnsi="Times New Roman" w:cs="Times New Roman"/>
          <w:sz w:val="24"/>
          <w:szCs w:val="24"/>
        </w:rPr>
        <w:t>Projeto de</w:t>
      </w:r>
      <w:r w:rsidR="00BC7628" w:rsidRPr="00634A44">
        <w:rPr>
          <w:rFonts w:ascii="Times New Roman" w:hAnsi="Times New Roman" w:cs="Times New Roman"/>
          <w:sz w:val="24"/>
          <w:szCs w:val="24"/>
        </w:rPr>
        <w:t xml:space="preserve"> Lei </w:t>
      </w:r>
      <w:r w:rsidR="00747CC1" w:rsidRPr="00634A44">
        <w:rPr>
          <w:rFonts w:ascii="Times New Roman" w:hAnsi="Times New Roman" w:cs="Times New Roman"/>
          <w:sz w:val="24"/>
          <w:szCs w:val="24"/>
        </w:rPr>
        <w:t xml:space="preserve">n. 229/2023 </w:t>
      </w:r>
      <w:r w:rsidR="00BC7628" w:rsidRPr="00634A44">
        <w:rPr>
          <w:rFonts w:ascii="Times New Roman" w:hAnsi="Times New Roman" w:cs="Times New Roman"/>
          <w:sz w:val="24"/>
          <w:szCs w:val="24"/>
        </w:rPr>
        <w:t xml:space="preserve">de </w:t>
      </w:r>
      <w:r w:rsidR="00747CC1" w:rsidRPr="00634A44">
        <w:rPr>
          <w:rFonts w:ascii="Times New Roman" w:hAnsi="Times New Roman" w:cs="Times New Roman"/>
          <w:sz w:val="24"/>
          <w:szCs w:val="24"/>
        </w:rPr>
        <w:t>Betim/</w:t>
      </w:r>
      <w:r w:rsidR="00BC7628" w:rsidRPr="00634A44">
        <w:rPr>
          <w:rFonts w:ascii="Times New Roman" w:hAnsi="Times New Roman" w:cs="Times New Roman"/>
          <w:sz w:val="24"/>
          <w:szCs w:val="24"/>
        </w:rPr>
        <w:t xml:space="preserve">MG atribui deveres ao Município, que, claramente, </w:t>
      </w:r>
      <w:r w:rsidR="00BC7628" w:rsidRPr="00F27532">
        <w:rPr>
          <w:rFonts w:ascii="Times New Roman" w:hAnsi="Times New Roman" w:cs="Times New Roman"/>
          <w:b/>
          <w:bCs/>
          <w:sz w:val="24"/>
          <w:szCs w:val="24"/>
        </w:rPr>
        <w:t xml:space="preserve">demandam </w:t>
      </w:r>
      <w:r w:rsidR="00B4606F" w:rsidRPr="00F27532">
        <w:rPr>
          <w:rFonts w:ascii="Times New Roman" w:hAnsi="Times New Roman" w:cs="Times New Roman"/>
          <w:b/>
          <w:bCs/>
          <w:sz w:val="24"/>
          <w:szCs w:val="24"/>
        </w:rPr>
        <w:t xml:space="preserve">a </w:t>
      </w:r>
      <w:r w:rsidR="00BC7628" w:rsidRPr="00F27532">
        <w:rPr>
          <w:rFonts w:ascii="Times New Roman" w:hAnsi="Times New Roman" w:cs="Times New Roman"/>
          <w:b/>
          <w:bCs/>
          <w:sz w:val="24"/>
          <w:szCs w:val="24"/>
        </w:rPr>
        <w:t>atuação da Administração Pública</w:t>
      </w:r>
      <w:r w:rsidR="00B4606F" w:rsidRPr="00F27532">
        <w:rPr>
          <w:rFonts w:ascii="Times New Roman" w:hAnsi="Times New Roman" w:cs="Times New Roman"/>
          <w:b/>
          <w:bCs/>
          <w:sz w:val="24"/>
          <w:szCs w:val="24"/>
        </w:rPr>
        <w:t xml:space="preserve"> local</w:t>
      </w:r>
      <w:r w:rsidR="00BC7628" w:rsidRPr="00634A44">
        <w:rPr>
          <w:rFonts w:ascii="Times New Roman" w:hAnsi="Times New Roman" w:cs="Times New Roman"/>
          <w:sz w:val="24"/>
          <w:szCs w:val="24"/>
        </w:rPr>
        <w:t>.</w:t>
      </w:r>
      <w:r w:rsidR="00B4606F" w:rsidRPr="00634A44">
        <w:rPr>
          <w:rFonts w:ascii="Times New Roman" w:hAnsi="Times New Roman" w:cs="Times New Roman"/>
          <w:sz w:val="24"/>
          <w:szCs w:val="24"/>
        </w:rPr>
        <w:t xml:space="preserve"> </w:t>
      </w:r>
      <w:r w:rsidR="00BC7628" w:rsidRPr="00F27532">
        <w:rPr>
          <w:rFonts w:ascii="Times New Roman" w:hAnsi="Times New Roman" w:cs="Times New Roman"/>
          <w:b/>
          <w:bCs/>
          <w:sz w:val="24"/>
          <w:szCs w:val="24"/>
        </w:rPr>
        <w:t xml:space="preserve">Com isso, as atividades dispostas na </w:t>
      </w:r>
      <w:r w:rsidR="00B4606F" w:rsidRPr="00F27532">
        <w:rPr>
          <w:rFonts w:ascii="Times New Roman" w:hAnsi="Times New Roman" w:cs="Times New Roman"/>
          <w:b/>
          <w:bCs/>
          <w:sz w:val="24"/>
          <w:szCs w:val="24"/>
        </w:rPr>
        <w:t xml:space="preserve">proposta de </w:t>
      </w:r>
      <w:r w:rsidR="00BC7628" w:rsidRPr="00F27532">
        <w:rPr>
          <w:rFonts w:ascii="Times New Roman" w:hAnsi="Times New Roman" w:cs="Times New Roman"/>
          <w:b/>
          <w:bCs/>
          <w:sz w:val="24"/>
          <w:szCs w:val="24"/>
        </w:rPr>
        <w:t>lei municipal influenciam na atu</w:t>
      </w:r>
      <w:r w:rsidR="00BC7628" w:rsidRPr="00E144E5">
        <w:rPr>
          <w:rFonts w:ascii="Times New Roman" w:hAnsi="Times New Roman" w:cs="Times New Roman"/>
          <w:b/>
          <w:bCs/>
          <w:sz w:val="24"/>
          <w:szCs w:val="24"/>
        </w:rPr>
        <w:t>ação e no funcionamento dos órgãos do Poder Executivo e implicam na alocação de servidores e</w:t>
      </w:r>
      <w:r w:rsidR="00402BA7">
        <w:rPr>
          <w:rFonts w:ascii="Times New Roman" w:hAnsi="Times New Roman" w:cs="Times New Roman"/>
          <w:b/>
          <w:bCs/>
          <w:sz w:val="24"/>
          <w:szCs w:val="24"/>
        </w:rPr>
        <w:t xml:space="preserve"> na prestação de</w:t>
      </w:r>
      <w:r w:rsidR="00BC7628" w:rsidRPr="00E144E5">
        <w:rPr>
          <w:rFonts w:ascii="Times New Roman" w:hAnsi="Times New Roman" w:cs="Times New Roman"/>
          <w:b/>
          <w:bCs/>
          <w:sz w:val="24"/>
          <w:szCs w:val="24"/>
        </w:rPr>
        <w:t xml:space="preserve"> serviços, com o consequente o dispêndio de verbas públicas, ferindo o comando constitucional estadual do art. 66, III, alíneas “b” e “e”</w:t>
      </w:r>
      <w:r w:rsidR="00B4606F" w:rsidRPr="00E144E5">
        <w:rPr>
          <w:rFonts w:ascii="Times New Roman" w:hAnsi="Times New Roman" w:cs="Times New Roman"/>
          <w:b/>
          <w:bCs/>
          <w:sz w:val="24"/>
          <w:szCs w:val="24"/>
        </w:rPr>
        <w:t xml:space="preserve">, da Constituição </w:t>
      </w:r>
      <w:r w:rsidR="00402BA7">
        <w:rPr>
          <w:rFonts w:ascii="Times New Roman" w:hAnsi="Times New Roman" w:cs="Times New Roman"/>
          <w:b/>
          <w:bCs/>
          <w:sz w:val="24"/>
          <w:szCs w:val="24"/>
        </w:rPr>
        <w:t>Estadual</w:t>
      </w:r>
      <w:r w:rsidR="00BC7628" w:rsidRPr="00E144E5">
        <w:rPr>
          <w:rFonts w:ascii="Times New Roman" w:hAnsi="Times New Roman" w:cs="Times New Roman"/>
          <w:sz w:val="24"/>
          <w:szCs w:val="24"/>
        </w:rPr>
        <w:t xml:space="preserve">. </w:t>
      </w:r>
      <w:r>
        <w:rPr>
          <w:rFonts w:ascii="Times New Roman" w:hAnsi="Times New Roman" w:cs="Times New Roman"/>
          <w:sz w:val="24"/>
          <w:szCs w:val="24"/>
        </w:rPr>
        <w:t xml:space="preserve">Nesse sentido </w:t>
      </w:r>
      <w:r w:rsidRPr="00E144E5">
        <w:rPr>
          <w:rFonts w:ascii="Times New Roman" w:hAnsi="Times New Roman" w:cs="Times New Roman"/>
          <w:sz w:val="24"/>
          <w:szCs w:val="24"/>
        </w:rPr>
        <w:t>e em análise a casos relativamente análogos ao enfrentado nesta hipótese</w:t>
      </w:r>
      <w:r>
        <w:rPr>
          <w:rFonts w:ascii="Times New Roman" w:hAnsi="Times New Roman" w:cs="Times New Roman"/>
          <w:sz w:val="24"/>
          <w:szCs w:val="24"/>
        </w:rPr>
        <w:t>, é</w:t>
      </w:r>
      <w:r w:rsidR="00BC7628" w:rsidRPr="00E144E5">
        <w:rPr>
          <w:rFonts w:ascii="Times New Roman" w:hAnsi="Times New Roman" w:cs="Times New Roman"/>
          <w:sz w:val="24"/>
          <w:szCs w:val="24"/>
        </w:rPr>
        <w:t xml:space="preserve"> farta a jurisprudência do Supremo Tribunal Federal:</w:t>
      </w:r>
    </w:p>
    <w:p w14:paraId="78F59D8D"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01AA2542"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EMENTA: CONSTITUCIONAL. </w:t>
      </w:r>
      <w:r w:rsidRPr="00F27532">
        <w:rPr>
          <w:rFonts w:ascii="Times New Roman" w:hAnsi="Times New Roman" w:cs="Times New Roman"/>
          <w:b/>
          <w:bCs/>
        </w:rPr>
        <w:t>LEI ESTADUAL DE INICIATIVA PARLAMENTAR. CRIAÇÃO DE NOVAS ATRIBUIÇÕES</w:t>
      </w:r>
      <w:r w:rsidRPr="00E144E5">
        <w:rPr>
          <w:rFonts w:ascii="Times New Roman" w:hAnsi="Times New Roman" w:cs="Times New Roman"/>
          <w:b/>
          <w:bCs/>
        </w:rPr>
        <w:t xml:space="preserve"> AO PODER EXECUTIVO PARA SUPERVISIONAR A PRODUÇÃO DE FILMES PUBLICITÁRIOS PARA PREVENÇÃO AO USO DE DROGAS, FISCALIZAR A EXIBIÇÃO NAS SALAS DE CINEMA E LAVRAR MULTAS PELO DESCUMPRIMENTO DA OBRIGAÇÃO. INCONSTITUCIONALIDADE FORMAL POR VÍCIO DE INICIATIVA RECONHECIDA</w:t>
      </w:r>
      <w:r w:rsidRPr="00E144E5">
        <w:rPr>
          <w:rFonts w:ascii="Times New Roman" w:hAnsi="Times New Roman" w:cs="Times New Roman"/>
        </w:rPr>
        <w:t xml:space="preserve">. </w:t>
      </w:r>
      <w:r w:rsidRPr="00F27532">
        <w:rPr>
          <w:rFonts w:ascii="Times New Roman" w:hAnsi="Times New Roman" w:cs="Times New Roman"/>
          <w:b/>
          <w:bCs/>
        </w:rPr>
        <w:t>1. As regras de distribuição de competências legislativas são alicerces do federalismo e consagram a fórmula de divisão de centros de poder em um Estado de Direito</w:t>
      </w:r>
      <w:r w:rsidRPr="00E144E5">
        <w:rPr>
          <w:rFonts w:ascii="Times New Roman" w:hAnsi="Times New Roman" w:cs="Times New Roman"/>
        </w:rPr>
        <w:t xml:space="preserve">. Princípio da predominância do interesse. 2. A própria Constituição Federal, </w:t>
      </w:r>
      <w:r w:rsidRPr="00E144E5">
        <w:rPr>
          <w:rFonts w:ascii="Times New Roman" w:hAnsi="Times New Roman" w:cs="Times New Roman"/>
        </w:rPr>
        <w:lastRenderedPageBreak/>
        <w:t xml:space="preserve">presumindo de forma absoluta para algumas matérias a presença do princípio da predominância do interesse, estabeleceu, a priori, diversas competências para cada um dos entes federativos, União, Estados-Membros, Distrito Federal e Municípios, e, a partir dessas opções, pode ora acentuar maior centralização de poder, principalmente na própria União (CF, art. 22), ora permitir uma maior descentralização nos Estados-Membros e Municípios (CF, </w:t>
      </w:r>
      <w:proofErr w:type="spellStart"/>
      <w:r w:rsidRPr="00E144E5">
        <w:rPr>
          <w:rFonts w:ascii="Times New Roman" w:hAnsi="Times New Roman" w:cs="Times New Roman"/>
        </w:rPr>
        <w:t>arts</w:t>
      </w:r>
      <w:proofErr w:type="spellEnd"/>
      <w:r w:rsidRPr="00E144E5">
        <w:rPr>
          <w:rFonts w:ascii="Times New Roman" w:hAnsi="Times New Roman" w:cs="Times New Roman"/>
        </w:rPr>
        <w:t xml:space="preserve">. 24 e 30, I). 3. A lei estadual sob análise, ao estabelecer a obrigatoriedade da exibição, antes das sessões, em todos os cinemas do Estado, de filme publicitário esclarecendo as consequências do uso de drogas, disciplina matéria de proteção e defesa da saúde (CF, art. 24, XII). Alegação de usurpação de competência legislativa privativa da União rejeitada. 4. </w:t>
      </w:r>
      <w:r w:rsidRPr="00E144E5">
        <w:rPr>
          <w:rFonts w:ascii="Times New Roman" w:hAnsi="Times New Roman" w:cs="Times New Roman"/>
          <w:b/>
          <w:bCs/>
        </w:rPr>
        <w:t>Por outro lado, ao atribuir ao Poder Executivo a supervisão de filmes publicitários, a fiscalização de salas de cinema e a lavratura de multas pelo descumprimento da obrigação de exibição dos filmes especificados, a lei estadual, de iniciativa parlamentar, viola regra constitucional que determina a iniciativa privativa do Poder Executivo para a disciplina de sua organização administrativa (CF, art. 61, § 1º, II, e). 5. Ação Direta de Inconstitucionalidade julgada procedente</w:t>
      </w:r>
      <w:r w:rsidRPr="00E144E5">
        <w:rPr>
          <w:rFonts w:ascii="Times New Roman" w:hAnsi="Times New Roman" w:cs="Times New Roman"/>
        </w:rPr>
        <w:t xml:space="preserve">. (ADI 5140, Relator: Alexandre de Moraes, Tribunal Pleno, julgado em 11/10/2018, Processo Eletrônico DJe-230. </w:t>
      </w:r>
      <w:proofErr w:type="spellStart"/>
      <w:r w:rsidRPr="00E144E5">
        <w:rPr>
          <w:rFonts w:ascii="Times New Roman" w:hAnsi="Times New Roman" w:cs="Times New Roman"/>
        </w:rPr>
        <w:t>Divulg</w:t>
      </w:r>
      <w:proofErr w:type="spellEnd"/>
      <w:r w:rsidRPr="00E144E5">
        <w:rPr>
          <w:rFonts w:ascii="Times New Roman" w:hAnsi="Times New Roman" w:cs="Times New Roman"/>
        </w:rPr>
        <w:t xml:space="preserve"> 26-10-2018.  Public. 29-10-2018)</w:t>
      </w:r>
    </w:p>
    <w:p w14:paraId="77641257" w14:textId="77777777" w:rsidR="00BC7628" w:rsidRPr="00E144E5" w:rsidRDefault="00BC7628" w:rsidP="00BC7628">
      <w:pPr>
        <w:spacing w:after="0" w:line="360" w:lineRule="auto"/>
        <w:ind w:left="1701"/>
        <w:jc w:val="both"/>
        <w:rPr>
          <w:rFonts w:ascii="Times New Roman" w:hAnsi="Times New Roman" w:cs="Times New Roman"/>
          <w:sz w:val="24"/>
          <w:szCs w:val="24"/>
        </w:rPr>
      </w:pPr>
    </w:p>
    <w:p w14:paraId="2A46D343" w14:textId="2274B9F5" w:rsidR="00B4606F" w:rsidRPr="00E144E5" w:rsidRDefault="00BC7628" w:rsidP="00B4606F">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Por </w:t>
      </w:r>
      <w:r w:rsidRPr="00634A44">
        <w:rPr>
          <w:rFonts w:ascii="Times New Roman" w:hAnsi="Times New Roman" w:cs="Times New Roman"/>
          <w:sz w:val="24"/>
          <w:szCs w:val="24"/>
        </w:rPr>
        <w:t xml:space="preserve">conseguinte, </w:t>
      </w:r>
      <w:r w:rsidR="00B4606F" w:rsidRPr="00634A44">
        <w:rPr>
          <w:rFonts w:ascii="Times New Roman" w:hAnsi="Times New Roman" w:cs="Times New Roman"/>
          <w:sz w:val="24"/>
          <w:szCs w:val="24"/>
        </w:rPr>
        <w:t xml:space="preserve">o Projeto de </w:t>
      </w:r>
      <w:r w:rsidRPr="00634A44">
        <w:rPr>
          <w:rFonts w:ascii="Times New Roman" w:hAnsi="Times New Roman" w:cs="Times New Roman"/>
          <w:sz w:val="24"/>
          <w:szCs w:val="24"/>
        </w:rPr>
        <w:t xml:space="preserve">Lei Municipal impõe ao Chefe do Executivo </w:t>
      </w:r>
      <w:r w:rsidR="00B4606F" w:rsidRPr="00634A44">
        <w:rPr>
          <w:rFonts w:ascii="Times New Roman" w:hAnsi="Times New Roman" w:cs="Times New Roman"/>
          <w:sz w:val="24"/>
          <w:szCs w:val="24"/>
        </w:rPr>
        <w:t xml:space="preserve">diversos </w:t>
      </w:r>
      <w:r w:rsidRPr="00634A44">
        <w:rPr>
          <w:rFonts w:ascii="Times New Roman" w:hAnsi="Times New Roman" w:cs="Times New Roman"/>
          <w:sz w:val="24"/>
          <w:szCs w:val="24"/>
        </w:rPr>
        <w:t>deveres</w:t>
      </w:r>
      <w:r w:rsidR="00106776">
        <w:rPr>
          <w:rFonts w:ascii="Times New Roman" w:hAnsi="Times New Roman" w:cs="Times New Roman"/>
          <w:sz w:val="24"/>
          <w:szCs w:val="24"/>
        </w:rPr>
        <w:t xml:space="preserve"> de gestão,</w:t>
      </w:r>
      <w:r w:rsidRPr="00634A44">
        <w:rPr>
          <w:rFonts w:ascii="Times New Roman" w:hAnsi="Times New Roman" w:cs="Times New Roman"/>
          <w:sz w:val="24"/>
          <w:szCs w:val="24"/>
        </w:rPr>
        <w:t xml:space="preserve"> cuja execução requer a mobilização da máquina administrativa e, com isso, o empenho de verbas orçamentárias.</w:t>
      </w:r>
    </w:p>
    <w:p w14:paraId="3B80705B" w14:textId="77777777" w:rsidR="00B4606F" w:rsidRPr="00E144E5" w:rsidRDefault="00B4606F" w:rsidP="00B4606F">
      <w:pPr>
        <w:spacing w:after="0" w:line="360" w:lineRule="auto"/>
        <w:ind w:firstLine="1701"/>
        <w:jc w:val="both"/>
        <w:rPr>
          <w:rFonts w:ascii="Times New Roman" w:hAnsi="Times New Roman" w:cs="Times New Roman"/>
          <w:sz w:val="24"/>
          <w:szCs w:val="24"/>
        </w:rPr>
      </w:pPr>
    </w:p>
    <w:p w14:paraId="5EA7B758" w14:textId="1F529895" w:rsidR="00BC7628" w:rsidRPr="00E144E5" w:rsidRDefault="00BC7628" w:rsidP="00B4606F">
      <w:pPr>
        <w:spacing w:after="0" w:line="360" w:lineRule="auto"/>
        <w:ind w:firstLine="1701"/>
        <w:jc w:val="both"/>
        <w:rPr>
          <w:rFonts w:ascii="Times New Roman" w:hAnsi="Times New Roman" w:cs="Times New Roman"/>
          <w:sz w:val="24"/>
          <w:szCs w:val="24"/>
        </w:rPr>
      </w:pPr>
      <w:r w:rsidRPr="00106776">
        <w:rPr>
          <w:rFonts w:ascii="Times New Roman" w:hAnsi="Times New Roman" w:cs="Times New Roman"/>
          <w:b/>
          <w:bCs/>
          <w:sz w:val="24"/>
          <w:szCs w:val="24"/>
        </w:rPr>
        <w:t>Sendo assim, a matéria não poderia</w:t>
      </w:r>
      <w:r w:rsidRPr="00E144E5">
        <w:rPr>
          <w:rFonts w:ascii="Times New Roman" w:hAnsi="Times New Roman" w:cs="Times New Roman"/>
          <w:b/>
          <w:bCs/>
          <w:sz w:val="24"/>
          <w:szCs w:val="24"/>
        </w:rPr>
        <w:t xml:space="preserve"> ter partido da iniciativa do próprio Poder Legislativo, já que a imposição de obrigações ao Executivo e aos seus órgãos, com a realização de gastos de verbas públicas</w:t>
      </w:r>
      <w:r w:rsidR="00B4606F" w:rsidRPr="00E144E5">
        <w:rPr>
          <w:rFonts w:ascii="Times New Roman" w:hAnsi="Times New Roman" w:cs="Times New Roman"/>
          <w:b/>
          <w:bCs/>
          <w:sz w:val="24"/>
          <w:szCs w:val="24"/>
        </w:rPr>
        <w:t xml:space="preserve"> no desempenho de serviços,</w:t>
      </w:r>
      <w:r w:rsidRPr="00E144E5">
        <w:rPr>
          <w:rFonts w:ascii="Times New Roman" w:hAnsi="Times New Roman" w:cs="Times New Roman"/>
          <w:b/>
          <w:bCs/>
          <w:sz w:val="24"/>
          <w:szCs w:val="24"/>
        </w:rPr>
        <w:t xml:space="preserve"> ofende também o princípio da separação dos poderes, estatuído no art. 6º, </w:t>
      </w:r>
      <w:r w:rsidRPr="00E144E5">
        <w:rPr>
          <w:rFonts w:ascii="Times New Roman" w:hAnsi="Times New Roman" w:cs="Times New Roman"/>
          <w:b/>
          <w:bCs/>
          <w:i/>
          <w:iCs/>
          <w:sz w:val="24"/>
          <w:szCs w:val="24"/>
        </w:rPr>
        <w:t>caput</w:t>
      </w:r>
      <w:r w:rsidRPr="00E144E5">
        <w:rPr>
          <w:rFonts w:ascii="Times New Roman" w:hAnsi="Times New Roman" w:cs="Times New Roman"/>
          <w:b/>
          <w:bCs/>
          <w:sz w:val="24"/>
          <w:szCs w:val="24"/>
        </w:rPr>
        <w:t xml:space="preserve">, e art. 173, </w:t>
      </w:r>
      <w:r w:rsidRPr="00E144E5">
        <w:rPr>
          <w:rFonts w:ascii="Times New Roman" w:hAnsi="Times New Roman" w:cs="Times New Roman"/>
          <w:b/>
          <w:bCs/>
          <w:i/>
          <w:iCs/>
          <w:sz w:val="24"/>
          <w:szCs w:val="24"/>
        </w:rPr>
        <w:t>caput</w:t>
      </w:r>
      <w:r w:rsidRPr="00E144E5">
        <w:rPr>
          <w:rFonts w:ascii="Times New Roman" w:hAnsi="Times New Roman" w:cs="Times New Roman"/>
          <w:b/>
          <w:bCs/>
          <w:sz w:val="24"/>
          <w:szCs w:val="24"/>
        </w:rPr>
        <w:t>, ambos da Constituição Estadual de Minas Gerais</w:t>
      </w:r>
      <w:r w:rsidRPr="00E144E5">
        <w:rPr>
          <w:rFonts w:ascii="Times New Roman" w:hAnsi="Times New Roman" w:cs="Times New Roman"/>
          <w:sz w:val="24"/>
          <w:szCs w:val="24"/>
        </w:rPr>
        <w:t>.</w:t>
      </w:r>
      <w:r w:rsidR="00B4606F" w:rsidRPr="00E144E5">
        <w:rPr>
          <w:rFonts w:ascii="Times New Roman" w:hAnsi="Times New Roman" w:cs="Times New Roman"/>
          <w:sz w:val="24"/>
          <w:szCs w:val="24"/>
        </w:rPr>
        <w:t xml:space="preserve"> </w:t>
      </w:r>
      <w:r w:rsidRPr="00E144E5">
        <w:rPr>
          <w:rFonts w:ascii="Times New Roman" w:hAnsi="Times New Roman" w:cs="Times New Roman"/>
          <w:sz w:val="24"/>
          <w:szCs w:val="24"/>
        </w:rPr>
        <w:t>Nesse sentido, em caso</w:t>
      </w:r>
      <w:r w:rsidR="00106776">
        <w:rPr>
          <w:rFonts w:ascii="Times New Roman" w:hAnsi="Times New Roman" w:cs="Times New Roman"/>
          <w:sz w:val="24"/>
          <w:szCs w:val="24"/>
        </w:rPr>
        <w:t xml:space="preserve"> semelhante</w:t>
      </w:r>
      <w:r w:rsidRPr="00E144E5">
        <w:rPr>
          <w:rFonts w:ascii="Times New Roman" w:hAnsi="Times New Roman" w:cs="Times New Roman"/>
          <w:sz w:val="24"/>
          <w:szCs w:val="24"/>
        </w:rPr>
        <w:t xml:space="preserve"> ao ora enfrentado, posicionou-se a jurisprudência do colendo Órgão Especial </w:t>
      </w:r>
      <w:r w:rsidR="00106776">
        <w:rPr>
          <w:rFonts w:ascii="Times New Roman" w:hAnsi="Times New Roman" w:cs="Times New Roman"/>
          <w:sz w:val="24"/>
          <w:szCs w:val="24"/>
        </w:rPr>
        <w:t>do</w:t>
      </w:r>
      <w:r w:rsidRPr="00E144E5">
        <w:rPr>
          <w:rFonts w:ascii="Times New Roman" w:hAnsi="Times New Roman" w:cs="Times New Roman"/>
          <w:sz w:val="24"/>
          <w:szCs w:val="24"/>
        </w:rPr>
        <w:t xml:space="preserve"> egrégio Tribunal de Justiça</w:t>
      </w:r>
      <w:r w:rsidR="00106776">
        <w:rPr>
          <w:rFonts w:ascii="Times New Roman" w:hAnsi="Times New Roman" w:cs="Times New Roman"/>
          <w:sz w:val="24"/>
          <w:szCs w:val="24"/>
        </w:rPr>
        <w:t xml:space="preserve"> de Minas Gerais</w:t>
      </w:r>
      <w:r w:rsidRPr="00E144E5">
        <w:rPr>
          <w:rFonts w:ascii="Times New Roman" w:hAnsi="Times New Roman" w:cs="Times New Roman"/>
          <w:sz w:val="24"/>
          <w:szCs w:val="24"/>
        </w:rPr>
        <w:t>:</w:t>
      </w:r>
    </w:p>
    <w:p w14:paraId="63319EA8" w14:textId="77777777" w:rsidR="00BC7628" w:rsidRPr="00E144E5" w:rsidRDefault="00BC7628" w:rsidP="00BC7628">
      <w:pPr>
        <w:spacing w:after="0" w:line="360" w:lineRule="auto"/>
        <w:ind w:left="1701"/>
        <w:jc w:val="both"/>
        <w:rPr>
          <w:rFonts w:ascii="Times New Roman" w:hAnsi="Times New Roman" w:cs="Times New Roman"/>
          <w:sz w:val="24"/>
          <w:szCs w:val="24"/>
        </w:rPr>
      </w:pPr>
    </w:p>
    <w:p w14:paraId="01A07E42"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EMENTA: AÇÃO DIRETA DE INCONSTITUCIONALIDADE. LEI QUE DISPÕE SOBRE O COMÉRCIO AMBULANTE DE ALIMENTOS E BEBIDAS EM LOGRADOURO PÚBLICO. COMPETÊNCIA EXCLUSIVA DO CHEFE DO EXECUTIVO. ATOS DE GESTÃO E ORGANIZAÇÃO. LEI Nº 5.807/2014 DO MUNICÍPIO DE BETIM. VÍCIO DE INICIATIVA. REPRESENTAÇÃO JULGADA PROCEDENTE. I - </w:t>
      </w:r>
      <w:r w:rsidRPr="00E144E5">
        <w:rPr>
          <w:rFonts w:ascii="Times New Roman" w:hAnsi="Times New Roman" w:cs="Times New Roman"/>
          <w:b/>
          <w:bCs/>
        </w:rPr>
        <w:t>Lei que dispõe sobre organização administrativa municipal, gerando despesas ao erário público, é de competência exclusiva do chefe do Executivo - Prefeito Municipal - configurando vício de iniciativa sua edição pelo poder Legislativo</w:t>
      </w:r>
      <w:r w:rsidRPr="00E144E5">
        <w:rPr>
          <w:rFonts w:ascii="Times New Roman" w:hAnsi="Times New Roman" w:cs="Times New Roman"/>
        </w:rPr>
        <w:t xml:space="preserve">. II- </w:t>
      </w:r>
      <w:r w:rsidRPr="00E144E5">
        <w:rPr>
          <w:rFonts w:ascii="Times New Roman" w:hAnsi="Times New Roman" w:cs="Times New Roman"/>
          <w:b/>
          <w:bCs/>
        </w:rPr>
        <w:t>A Lei nº 5.807/2014, ao disciplinar sobre o comércio ambulante para a venda de alimentos e bebidas em logradouro público do Município de Betim, criou obrigações para os órgãos do Executivo, inclusive de fiscalização e de aplicação de penalidades para os vendedores ambulantes infratores, violando, portanto, o princípio da separação e independência dos poderes</w:t>
      </w:r>
      <w:r w:rsidRPr="00E144E5">
        <w:rPr>
          <w:rFonts w:ascii="Times New Roman" w:hAnsi="Times New Roman" w:cs="Times New Roman"/>
        </w:rPr>
        <w:t xml:space="preserve">. (TJMG - Ação Direta </w:t>
      </w:r>
      <w:proofErr w:type="spellStart"/>
      <w:r w:rsidRPr="00E144E5">
        <w:rPr>
          <w:rFonts w:ascii="Times New Roman" w:hAnsi="Times New Roman" w:cs="Times New Roman"/>
        </w:rPr>
        <w:t>Inconst</w:t>
      </w:r>
      <w:proofErr w:type="spellEnd"/>
      <w:r w:rsidRPr="00E144E5">
        <w:rPr>
          <w:rFonts w:ascii="Times New Roman" w:hAnsi="Times New Roman" w:cs="Times New Roman"/>
        </w:rPr>
        <w:t xml:space="preserve"> 1.0000.15.001636-8/000, Relator(a): Des. Marcos Lincoln, Órgão Especial, julgamento 01/08/2016, publicação 12/08/2016).</w:t>
      </w:r>
    </w:p>
    <w:p w14:paraId="05185AAF"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125BA19A" w14:textId="1D58CD88"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Desta forma, </w:t>
      </w:r>
      <w:r w:rsidR="00B4606F" w:rsidRPr="00E144E5">
        <w:rPr>
          <w:rFonts w:ascii="Times New Roman" w:hAnsi="Times New Roman" w:cs="Times New Roman"/>
          <w:sz w:val="24"/>
          <w:szCs w:val="24"/>
        </w:rPr>
        <w:t>nos moldes do</w:t>
      </w:r>
      <w:r w:rsidRPr="00E144E5">
        <w:rPr>
          <w:rFonts w:ascii="Times New Roman" w:hAnsi="Times New Roman" w:cs="Times New Roman"/>
          <w:sz w:val="24"/>
          <w:szCs w:val="24"/>
        </w:rPr>
        <w:t xml:space="preserve"> entendimento do Órgão Especial do TJMG, </w:t>
      </w:r>
      <w:r w:rsidRPr="00106776">
        <w:rPr>
          <w:rFonts w:ascii="Times New Roman" w:hAnsi="Times New Roman" w:cs="Times New Roman"/>
          <w:b/>
          <w:bCs/>
          <w:sz w:val="24"/>
          <w:szCs w:val="24"/>
        </w:rPr>
        <w:t>a interferência parlamentar na gestão administrativa, por meio de legislação cuja iniciativa é privativa do Chefe do Poder Executivo, implica em vício de iniciativa insanável e vulneração ao princípio da separação e harmonia dos Poderes</w:t>
      </w:r>
      <w:r w:rsidRPr="00E144E5">
        <w:rPr>
          <w:rFonts w:ascii="Times New Roman" w:hAnsi="Times New Roman" w:cs="Times New Roman"/>
          <w:sz w:val="24"/>
          <w:szCs w:val="24"/>
        </w:rPr>
        <w:t>.</w:t>
      </w:r>
    </w:p>
    <w:p w14:paraId="60534E7E"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76F72586" w14:textId="49D8324B" w:rsidR="00BC7628" w:rsidRPr="00E144E5" w:rsidRDefault="00BC7628" w:rsidP="00BC7628">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Cabe consignar que, segundo jurisprudência pacífica no âmbito do STF, </w:t>
      </w:r>
      <w:r w:rsidRPr="00E144E5">
        <w:rPr>
          <w:rFonts w:ascii="Times New Roman" w:hAnsi="Times New Roman" w:cs="Times New Roman"/>
          <w:b/>
          <w:bCs/>
          <w:sz w:val="24"/>
          <w:szCs w:val="24"/>
        </w:rPr>
        <w:t xml:space="preserve">o vício de iniciativa no </w:t>
      </w:r>
      <w:r w:rsidR="008E2E3F" w:rsidRPr="00E144E5">
        <w:rPr>
          <w:rFonts w:ascii="Times New Roman" w:hAnsi="Times New Roman" w:cs="Times New Roman"/>
          <w:b/>
          <w:bCs/>
          <w:sz w:val="24"/>
          <w:szCs w:val="24"/>
        </w:rPr>
        <w:t>processo legislativo</w:t>
      </w:r>
      <w:r w:rsidRPr="00E144E5">
        <w:rPr>
          <w:rFonts w:ascii="Times New Roman" w:hAnsi="Times New Roman" w:cs="Times New Roman"/>
          <w:b/>
          <w:bCs/>
          <w:sz w:val="24"/>
          <w:szCs w:val="24"/>
        </w:rPr>
        <w:t xml:space="preserve"> não é convalidado pela posterior sanção do Poder Executivo à norma</w:t>
      </w:r>
      <w:r w:rsidRPr="00E144E5">
        <w:rPr>
          <w:rFonts w:ascii="Times New Roman" w:hAnsi="Times New Roman" w:cs="Times New Roman"/>
          <w:sz w:val="24"/>
          <w:szCs w:val="24"/>
        </w:rPr>
        <w:t xml:space="preserve">. </w:t>
      </w:r>
      <w:r w:rsidRPr="00634A44">
        <w:rPr>
          <w:rFonts w:ascii="Times New Roman" w:hAnsi="Times New Roman" w:cs="Times New Roman"/>
          <w:sz w:val="24"/>
          <w:szCs w:val="24"/>
        </w:rPr>
        <w:t xml:space="preserve">Assim, mesmo que </w:t>
      </w:r>
      <w:r w:rsidR="00B4606F" w:rsidRPr="00634A44">
        <w:rPr>
          <w:rFonts w:ascii="Times New Roman" w:hAnsi="Times New Roman" w:cs="Times New Roman"/>
          <w:sz w:val="24"/>
          <w:szCs w:val="24"/>
        </w:rPr>
        <w:t xml:space="preserve">essa Prefeitura </w:t>
      </w:r>
      <w:r w:rsidRPr="00634A44">
        <w:rPr>
          <w:rFonts w:ascii="Times New Roman" w:hAnsi="Times New Roman" w:cs="Times New Roman"/>
          <w:sz w:val="24"/>
          <w:szCs w:val="24"/>
        </w:rPr>
        <w:t xml:space="preserve">de </w:t>
      </w:r>
      <w:r w:rsidR="00B4606F" w:rsidRPr="00634A44">
        <w:rPr>
          <w:rFonts w:ascii="Times New Roman" w:hAnsi="Times New Roman" w:cs="Times New Roman"/>
          <w:sz w:val="24"/>
          <w:szCs w:val="24"/>
        </w:rPr>
        <w:t>Betim/</w:t>
      </w:r>
      <w:r w:rsidRPr="00634A44">
        <w:rPr>
          <w:rFonts w:ascii="Times New Roman" w:hAnsi="Times New Roman" w:cs="Times New Roman"/>
          <w:sz w:val="24"/>
          <w:szCs w:val="24"/>
        </w:rPr>
        <w:t xml:space="preserve">MG </w:t>
      </w:r>
      <w:r w:rsidR="00B4606F" w:rsidRPr="00634A44">
        <w:rPr>
          <w:rFonts w:ascii="Times New Roman" w:hAnsi="Times New Roman" w:cs="Times New Roman"/>
          <w:sz w:val="24"/>
          <w:szCs w:val="24"/>
        </w:rPr>
        <w:t>venha a</w:t>
      </w:r>
      <w:r w:rsidRPr="00634A44">
        <w:rPr>
          <w:rFonts w:ascii="Times New Roman" w:hAnsi="Times New Roman" w:cs="Times New Roman"/>
          <w:sz w:val="24"/>
          <w:szCs w:val="24"/>
        </w:rPr>
        <w:t xml:space="preserve"> sanciona</w:t>
      </w:r>
      <w:r w:rsidR="00B4606F" w:rsidRPr="00634A44">
        <w:rPr>
          <w:rFonts w:ascii="Times New Roman" w:hAnsi="Times New Roman" w:cs="Times New Roman"/>
          <w:sz w:val="24"/>
          <w:szCs w:val="24"/>
        </w:rPr>
        <w:t>r</w:t>
      </w:r>
      <w:r w:rsidRPr="00634A44">
        <w:rPr>
          <w:rFonts w:ascii="Times New Roman" w:hAnsi="Times New Roman" w:cs="Times New Roman"/>
          <w:sz w:val="24"/>
          <w:szCs w:val="24"/>
        </w:rPr>
        <w:t xml:space="preserve"> expressamente </w:t>
      </w:r>
      <w:r w:rsidR="00B4606F" w:rsidRPr="00634A44">
        <w:rPr>
          <w:rFonts w:ascii="Times New Roman" w:hAnsi="Times New Roman" w:cs="Times New Roman"/>
          <w:sz w:val="24"/>
          <w:szCs w:val="24"/>
        </w:rPr>
        <w:t>o Projeto de Lei n. 229/2023</w:t>
      </w:r>
      <w:r w:rsidRPr="00634A44">
        <w:rPr>
          <w:rFonts w:ascii="Times New Roman" w:hAnsi="Times New Roman" w:cs="Times New Roman"/>
          <w:sz w:val="24"/>
          <w:szCs w:val="24"/>
        </w:rPr>
        <w:t xml:space="preserve"> (o que </w:t>
      </w:r>
      <w:r w:rsidR="00B4606F" w:rsidRPr="00634A44">
        <w:rPr>
          <w:rFonts w:ascii="Times New Roman" w:hAnsi="Times New Roman" w:cs="Times New Roman"/>
          <w:sz w:val="24"/>
          <w:szCs w:val="24"/>
        </w:rPr>
        <w:t>se espera que</w:t>
      </w:r>
      <w:r w:rsidRPr="00634A44">
        <w:rPr>
          <w:rFonts w:ascii="Times New Roman" w:hAnsi="Times New Roman" w:cs="Times New Roman"/>
          <w:sz w:val="24"/>
          <w:szCs w:val="24"/>
        </w:rPr>
        <w:t xml:space="preserve"> </w:t>
      </w:r>
      <w:r w:rsidR="00B4606F" w:rsidRPr="00634A44">
        <w:rPr>
          <w:rFonts w:ascii="Times New Roman" w:hAnsi="Times New Roman" w:cs="Times New Roman"/>
          <w:sz w:val="24"/>
          <w:szCs w:val="24"/>
        </w:rPr>
        <w:t xml:space="preserve">não </w:t>
      </w:r>
      <w:r w:rsidRPr="00634A44">
        <w:rPr>
          <w:rFonts w:ascii="Times New Roman" w:hAnsi="Times New Roman" w:cs="Times New Roman"/>
          <w:sz w:val="24"/>
          <w:szCs w:val="24"/>
        </w:rPr>
        <w:t>ocorr</w:t>
      </w:r>
      <w:r w:rsidR="00B4606F" w:rsidRPr="00634A44">
        <w:rPr>
          <w:rFonts w:ascii="Times New Roman" w:hAnsi="Times New Roman" w:cs="Times New Roman"/>
          <w:sz w:val="24"/>
          <w:szCs w:val="24"/>
        </w:rPr>
        <w:t>a</w:t>
      </w:r>
      <w:r w:rsidRPr="00634A44">
        <w:rPr>
          <w:rFonts w:ascii="Times New Roman" w:hAnsi="Times New Roman" w:cs="Times New Roman"/>
          <w:sz w:val="24"/>
          <w:szCs w:val="24"/>
        </w:rPr>
        <w:t xml:space="preserve">, </w:t>
      </w:r>
      <w:r w:rsidR="00B4606F" w:rsidRPr="00634A44">
        <w:rPr>
          <w:rFonts w:ascii="Times New Roman" w:hAnsi="Times New Roman" w:cs="Times New Roman"/>
          <w:sz w:val="24"/>
          <w:szCs w:val="24"/>
        </w:rPr>
        <w:t>diante dos graves vícios de inconstitucionalidade material a seguir expostos, além das máculas de caráter formal já enunciadas</w:t>
      </w:r>
      <w:r w:rsidR="008E2E3F" w:rsidRPr="00634A44">
        <w:rPr>
          <w:rFonts w:ascii="Times New Roman" w:hAnsi="Times New Roman" w:cs="Times New Roman"/>
          <w:sz w:val="24"/>
          <w:szCs w:val="24"/>
        </w:rPr>
        <w:t xml:space="preserve"> nesta Recomendação</w:t>
      </w:r>
      <w:r w:rsidRPr="00634A44">
        <w:rPr>
          <w:rFonts w:ascii="Times New Roman" w:hAnsi="Times New Roman" w:cs="Times New Roman"/>
          <w:sz w:val="24"/>
          <w:szCs w:val="24"/>
        </w:rPr>
        <w:t xml:space="preserve">), tal </w:t>
      </w:r>
      <w:r w:rsidR="00106776" w:rsidRPr="00106776">
        <w:rPr>
          <w:rFonts w:ascii="Times New Roman" w:hAnsi="Times New Roman" w:cs="Times New Roman"/>
          <w:b/>
          <w:bCs/>
          <w:sz w:val="24"/>
          <w:szCs w:val="24"/>
        </w:rPr>
        <w:t xml:space="preserve">ato de </w:t>
      </w:r>
      <w:r w:rsidRPr="00106776">
        <w:rPr>
          <w:rFonts w:ascii="Times New Roman" w:hAnsi="Times New Roman" w:cs="Times New Roman"/>
          <w:b/>
          <w:bCs/>
          <w:sz w:val="24"/>
          <w:szCs w:val="24"/>
        </w:rPr>
        <w:t xml:space="preserve">sanção jamais </w:t>
      </w:r>
      <w:r w:rsidR="00B4606F" w:rsidRPr="00106776">
        <w:rPr>
          <w:rFonts w:ascii="Times New Roman" w:hAnsi="Times New Roman" w:cs="Times New Roman"/>
          <w:b/>
          <w:bCs/>
          <w:sz w:val="24"/>
          <w:szCs w:val="24"/>
        </w:rPr>
        <w:t>terá o condão de suprir</w:t>
      </w:r>
      <w:r w:rsidRPr="00106776">
        <w:rPr>
          <w:rFonts w:ascii="Times New Roman" w:hAnsi="Times New Roman" w:cs="Times New Roman"/>
          <w:b/>
          <w:bCs/>
          <w:sz w:val="24"/>
          <w:szCs w:val="24"/>
        </w:rPr>
        <w:t xml:space="preserve"> ou sana</w:t>
      </w:r>
      <w:r w:rsidR="00B4606F" w:rsidRPr="00106776">
        <w:rPr>
          <w:rFonts w:ascii="Times New Roman" w:hAnsi="Times New Roman" w:cs="Times New Roman"/>
          <w:b/>
          <w:bCs/>
          <w:sz w:val="24"/>
          <w:szCs w:val="24"/>
        </w:rPr>
        <w:t>r</w:t>
      </w:r>
      <w:r w:rsidRPr="00106776">
        <w:rPr>
          <w:rFonts w:ascii="Times New Roman" w:hAnsi="Times New Roman" w:cs="Times New Roman"/>
          <w:b/>
          <w:bCs/>
          <w:sz w:val="24"/>
          <w:szCs w:val="24"/>
        </w:rPr>
        <w:t xml:space="preserve"> a</w:t>
      </w:r>
      <w:r w:rsidR="008E2E3F" w:rsidRPr="00106776">
        <w:rPr>
          <w:rFonts w:ascii="Times New Roman" w:hAnsi="Times New Roman" w:cs="Times New Roman"/>
          <w:b/>
          <w:bCs/>
          <w:sz w:val="24"/>
          <w:szCs w:val="24"/>
        </w:rPr>
        <w:t>s</w:t>
      </w:r>
      <w:r w:rsidRPr="00106776">
        <w:rPr>
          <w:rFonts w:ascii="Times New Roman" w:hAnsi="Times New Roman" w:cs="Times New Roman"/>
          <w:b/>
          <w:bCs/>
          <w:sz w:val="24"/>
          <w:szCs w:val="24"/>
        </w:rPr>
        <w:t xml:space="preserve"> mácula</w:t>
      </w:r>
      <w:r w:rsidR="008E2E3F" w:rsidRPr="00106776">
        <w:rPr>
          <w:rFonts w:ascii="Times New Roman" w:hAnsi="Times New Roman" w:cs="Times New Roman"/>
          <w:b/>
          <w:bCs/>
          <w:sz w:val="24"/>
          <w:szCs w:val="24"/>
        </w:rPr>
        <w:t>s</w:t>
      </w:r>
      <w:r w:rsidRPr="00106776">
        <w:rPr>
          <w:rFonts w:ascii="Times New Roman" w:hAnsi="Times New Roman" w:cs="Times New Roman"/>
          <w:b/>
          <w:bCs/>
          <w:sz w:val="24"/>
          <w:szCs w:val="24"/>
        </w:rPr>
        <w:t xml:space="preserve"> de origem</w:t>
      </w:r>
      <w:r w:rsidRPr="00E144E5">
        <w:rPr>
          <w:rFonts w:ascii="Times New Roman" w:hAnsi="Times New Roman" w:cs="Times New Roman"/>
          <w:sz w:val="24"/>
          <w:szCs w:val="24"/>
        </w:rPr>
        <w:t xml:space="preserve">. </w:t>
      </w:r>
      <w:r w:rsidR="008E2E3F" w:rsidRPr="00E144E5">
        <w:rPr>
          <w:rFonts w:ascii="Times New Roman" w:hAnsi="Times New Roman" w:cs="Times New Roman"/>
          <w:sz w:val="24"/>
          <w:szCs w:val="24"/>
        </w:rPr>
        <w:t>Nesse sentido, v</w:t>
      </w:r>
      <w:r w:rsidRPr="00E144E5">
        <w:rPr>
          <w:rFonts w:ascii="Times New Roman" w:hAnsi="Times New Roman" w:cs="Times New Roman"/>
          <w:sz w:val="24"/>
          <w:szCs w:val="24"/>
        </w:rPr>
        <w:t>ale trazer o precedente</w:t>
      </w:r>
      <w:r w:rsidR="008E2E3F" w:rsidRPr="00E144E5">
        <w:rPr>
          <w:rFonts w:ascii="Times New Roman" w:hAnsi="Times New Roman" w:cs="Times New Roman"/>
          <w:sz w:val="24"/>
          <w:szCs w:val="24"/>
        </w:rPr>
        <w:t xml:space="preserve"> consolidado no Supremo Tribunal Federal:</w:t>
      </w:r>
    </w:p>
    <w:p w14:paraId="02676B5D" w14:textId="77777777" w:rsidR="00BC7628" w:rsidRPr="00E144E5" w:rsidRDefault="00BC7628" w:rsidP="00BC7628">
      <w:pPr>
        <w:spacing w:after="0" w:line="360" w:lineRule="auto"/>
        <w:ind w:left="1701"/>
        <w:jc w:val="both"/>
        <w:rPr>
          <w:rFonts w:ascii="Times New Roman" w:hAnsi="Times New Roman" w:cs="Times New Roman"/>
          <w:sz w:val="24"/>
          <w:szCs w:val="24"/>
        </w:rPr>
      </w:pPr>
    </w:p>
    <w:p w14:paraId="548E6EA1" w14:textId="77777777" w:rsidR="00BC7628" w:rsidRPr="00E144E5" w:rsidRDefault="00BC7628" w:rsidP="00BC7628">
      <w:pPr>
        <w:spacing w:after="0" w:line="360" w:lineRule="auto"/>
        <w:ind w:left="1701"/>
        <w:jc w:val="both"/>
        <w:rPr>
          <w:rFonts w:ascii="Times New Roman" w:hAnsi="Times New Roman" w:cs="Times New Roman"/>
        </w:rPr>
      </w:pPr>
      <w:r w:rsidRPr="00E144E5">
        <w:rPr>
          <w:rFonts w:ascii="Times New Roman" w:hAnsi="Times New Roman" w:cs="Times New Roman"/>
        </w:rPr>
        <w:t xml:space="preserve">EMENTA AÇÃO DIRETA DE INCONSTITUCIONALIDADE. CONSTITUCIONAL. PROCESSO LEGISLATIVO NO ÂMBITO ESTADUAL. ART. 70, §2º, CONSTITUIÇÃO DO ESTADO DE MINAS GERAIS. </w:t>
      </w:r>
      <w:r w:rsidRPr="00E144E5">
        <w:rPr>
          <w:rFonts w:ascii="Times New Roman" w:hAnsi="Times New Roman" w:cs="Times New Roman"/>
          <w:b/>
          <w:bCs/>
        </w:rPr>
        <w:t>VÍCIO DE INICIATIVA DE PROJETO DE LEI. SANÇÃO DO PODER EXECUTIVO. AUSÊNCIA DE CONVALIDAÇÃO PROCESSUAL DO VÍCIO DE INICIATIVA. PRECEDENTES</w:t>
      </w:r>
      <w:r w:rsidRPr="00E144E5">
        <w:rPr>
          <w:rFonts w:ascii="Times New Roman" w:hAnsi="Times New Roman" w:cs="Times New Roman"/>
        </w:rPr>
        <w:t xml:space="preserve">. PROCEDÊNCIA. INCIDÊNCIA DA REGRA DO ART. 27 DA LEI 9.868/99. MODULAÇÃO DOS EFEITOS DA DECISÃO. SITUAÇÃO DE TUTELA DA SEGURANÇA JURÍDICA E EXCEPCIONAL INTERESSE SOCIAL. 1. </w:t>
      </w:r>
      <w:r w:rsidRPr="00E144E5">
        <w:rPr>
          <w:rFonts w:ascii="Times New Roman" w:hAnsi="Times New Roman" w:cs="Times New Roman"/>
          <w:b/>
          <w:bCs/>
        </w:rPr>
        <w:t>Sanção executiva não tem força normativa para sanar vício de inconstitucionalidade formal, mesmo que se trate de vício de usurpação de iniciativa de prerrogativa institucional do Chefe do Poder Executivo</w:t>
      </w:r>
      <w:r w:rsidRPr="00E144E5">
        <w:rPr>
          <w:rFonts w:ascii="Times New Roman" w:hAnsi="Times New Roman" w:cs="Times New Roman"/>
        </w:rPr>
        <w:t>. O processo legislativo encerra a conjugação de atos complexos derivados da vontade coletiva de ambas as Casas do Congresso Nacional acrescida do Poder Executivo. Precedentes. 2. (...). 3. Norma originária de conformação do processo legislativo estadual com vigência há mais de três décadas. A modulação dos efeitos da decisão, no caso, apresenta-se como necessária para a tutela adequada da confiança legítima que resultou na prática de atos com respaldo em autoridade aparente das leis publicadas e observa a boa-fé objetiva enquanto princípio geral de direito norteador das decisões judiciais. 4. Ação direta de inconstitucionalidade procedente, com atribuição de modulação dos efeitos da decisão. (ADI 6337, Relator(a): ROSA WEBER, Tribunal Pleno, julgado em 24/08/2020, PROCESSO ELETRÔNICO DJe-</w:t>
      </w:r>
      <w:proofErr w:type="gramStart"/>
      <w:r w:rsidRPr="00E144E5">
        <w:rPr>
          <w:rFonts w:ascii="Times New Roman" w:hAnsi="Times New Roman" w:cs="Times New Roman"/>
        </w:rPr>
        <w:t>255  DIVULG</w:t>
      </w:r>
      <w:proofErr w:type="gramEnd"/>
      <w:r w:rsidRPr="00E144E5">
        <w:rPr>
          <w:rFonts w:ascii="Times New Roman" w:hAnsi="Times New Roman" w:cs="Times New Roman"/>
        </w:rPr>
        <w:t xml:space="preserve"> 21-10-2020  PUBLIC 22-10-2020)</w:t>
      </w:r>
    </w:p>
    <w:p w14:paraId="7736F7E5" w14:textId="77777777" w:rsidR="00BC7628" w:rsidRPr="00E144E5" w:rsidRDefault="00BC7628" w:rsidP="00BC7628">
      <w:pPr>
        <w:spacing w:after="0" w:line="360" w:lineRule="auto"/>
        <w:ind w:firstLine="1701"/>
        <w:jc w:val="both"/>
        <w:rPr>
          <w:rFonts w:ascii="Times New Roman" w:hAnsi="Times New Roman" w:cs="Times New Roman"/>
          <w:sz w:val="24"/>
          <w:szCs w:val="24"/>
        </w:rPr>
      </w:pPr>
    </w:p>
    <w:p w14:paraId="32DE4905" w14:textId="2FA167F9" w:rsidR="008E2E3F" w:rsidRPr="00E144E5" w:rsidRDefault="008E2E3F" w:rsidP="008E2E3F">
      <w:pPr>
        <w:spacing w:after="0" w:line="360" w:lineRule="auto"/>
        <w:ind w:firstLine="1701"/>
        <w:jc w:val="both"/>
        <w:rPr>
          <w:rFonts w:ascii="Times New Roman" w:eastAsia="Times New Roman" w:hAnsi="Times New Roman" w:cs="Times New Roman"/>
          <w:sz w:val="24"/>
          <w:szCs w:val="24"/>
        </w:rPr>
      </w:pPr>
      <w:r w:rsidRPr="00E144E5">
        <w:rPr>
          <w:rFonts w:ascii="Times New Roman" w:eastAsia="Times New Roman" w:hAnsi="Times New Roman" w:cs="Times New Roman"/>
          <w:sz w:val="24"/>
          <w:szCs w:val="24"/>
        </w:rPr>
        <w:t xml:space="preserve">Dessa forma, por se tratar de uma proposta normativa que atribui novas obrigações ao Poder Executivo Municipal de Betim/MG, impondo o exercício de poder de polícia, com a prestação de serviços de caráter fiscalizatório, deve ser reconhecida a </w:t>
      </w:r>
      <w:r w:rsidRPr="00106776">
        <w:rPr>
          <w:rFonts w:ascii="Times New Roman" w:eastAsia="Times New Roman" w:hAnsi="Times New Roman" w:cs="Times New Roman"/>
          <w:b/>
          <w:bCs/>
          <w:sz w:val="24"/>
          <w:szCs w:val="24"/>
        </w:rPr>
        <w:t>mácula de inconstitucionalidade formal, por vício de iniciativa</w:t>
      </w:r>
      <w:r w:rsidRPr="00E144E5">
        <w:rPr>
          <w:rFonts w:ascii="Times New Roman" w:eastAsia="Times New Roman" w:hAnsi="Times New Roman" w:cs="Times New Roman"/>
          <w:sz w:val="24"/>
          <w:szCs w:val="24"/>
        </w:rPr>
        <w:t xml:space="preserve">, </w:t>
      </w:r>
      <w:r w:rsidRPr="00106776">
        <w:rPr>
          <w:rFonts w:ascii="Times New Roman" w:eastAsia="Times New Roman" w:hAnsi="Times New Roman" w:cs="Times New Roman"/>
          <w:b/>
          <w:bCs/>
          <w:sz w:val="24"/>
          <w:szCs w:val="24"/>
        </w:rPr>
        <w:t>uma vez que a apresentação do Projeto de Lei 229/2023 adveio de membro do Poder Legislativo</w:t>
      </w:r>
      <w:r w:rsidRPr="00E144E5">
        <w:rPr>
          <w:rFonts w:ascii="Times New Roman" w:eastAsia="Times New Roman" w:hAnsi="Times New Roman" w:cs="Times New Roman"/>
          <w:sz w:val="24"/>
          <w:szCs w:val="24"/>
        </w:rPr>
        <w:t xml:space="preserve">, ferindo, com isso, o disposto no art. 66, III, alíneas “b” e “e”, da Constituição do Estado </w:t>
      </w:r>
      <w:r w:rsidRPr="00E144E5">
        <w:rPr>
          <w:rFonts w:ascii="Times New Roman" w:eastAsia="Times New Roman" w:hAnsi="Times New Roman" w:cs="Times New Roman"/>
          <w:sz w:val="24"/>
          <w:szCs w:val="24"/>
        </w:rPr>
        <w:lastRenderedPageBreak/>
        <w:t xml:space="preserve">de Minas Gerais, bem como o </w:t>
      </w:r>
      <w:r w:rsidRPr="00106776">
        <w:rPr>
          <w:rFonts w:ascii="Times New Roman" w:eastAsia="Times New Roman" w:hAnsi="Times New Roman" w:cs="Times New Roman"/>
          <w:b/>
          <w:bCs/>
          <w:sz w:val="24"/>
          <w:szCs w:val="24"/>
        </w:rPr>
        <w:t>princípio da separação dos poderes</w:t>
      </w:r>
      <w:r w:rsidRPr="00E144E5">
        <w:rPr>
          <w:rFonts w:ascii="Times New Roman" w:eastAsia="Times New Roman" w:hAnsi="Times New Roman" w:cs="Times New Roman"/>
          <w:sz w:val="24"/>
          <w:szCs w:val="24"/>
        </w:rPr>
        <w:t xml:space="preserve">, insculpido no art. 6º e art. 173, também da Constituição Estadual (normas de repetição obrigatória e que se encontram em conformidade com o art. 1º, </w:t>
      </w:r>
      <w:r w:rsidRPr="00E144E5">
        <w:rPr>
          <w:rFonts w:ascii="Times New Roman" w:eastAsia="Times New Roman" w:hAnsi="Times New Roman" w:cs="Times New Roman"/>
          <w:i/>
          <w:iCs/>
          <w:sz w:val="24"/>
          <w:szCs w:val="24"/>
        </w:rPr>
        <w:t>caput</w:t>
      </w:r>
      <w:r w:rsidRPr="00E144E5">
        <w:rPr>
          <w:rFonts w:ascii="Times New Roman" w:eastAsia="Times New Roman" w:hAnsi="Times New Roman" w:cs="Times New Roman"/>
          <w:sz w:val="24"/>
          <w:szCs w:val="24"/>
        </w:rPr>
        <w:t>, e art. 61, § 1º, inciso II, alíneas “a” e “e”, da Constituição da República Federativa do Brasil).</w:t>
      </w:r>
    </w:p>
    <w:p w14:paraId="0C3895C6" w14:textId="77777777" w:rsidR="008E2E3F" w:rsidRPr="00E144E5" w:rsidRDefault="008E2E3F" w:rsidP="00BC7628">
      <w:pPr>
        <w:spacing w:after="0" w:line="360" w:lineRule="auto"/>
        <w:ind w:firstLine="1701"/>
        <w:jc w:val="both"/>
        <w:rPr>
          <w:rFonts w:ascii="Times New Roman" w:hAnsi="Times New Roman" w:cs="Times New Roman"/>
          <w:sz w:val="24"/>
          <w:szCs w:val="24"/>
        </w:rPr>
      </w:pPr>
    </w:p>
    <w:p w14:paraId="27CEFC9B" w14:textId="7F5CE241" w:rsidR="0072570B" w:rsidRPr="00E144E5" w:rsidRDefault="00BC7628" w:rsidP="0072570B">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Não bastasse o vício formal</w:t>
      </w:r>
      <w:r w:rsidR="00106776">
        <w:rPr>
          <w:rFonts w:ascii="Times New Roman" w:hAnsi="Times New Roman" w:cs="Times New Roman"/>
          <w:sz w:val="24"/>
          <w:szCs w:val="24"/>
        </w:rPr>
        <w:t xml:space="preserve"> apontado</w:t>
      </w:r>
      <w:r w:rsidRPr="00E144E5">
        <w:rPr>
          <w:rFonts w:ascii="Times New Roman" w:hAnsi="Times New Roman" w:cs="Times New Roman"/>
          <w:sz w:val="24"/>
          <w:szCs w:val="24"/>
        </w:rPr>
        <w:t xml:space="preserve">, </w:t>
      </w:r>
      <w:r w:rsidR="0072570B" w:rsidRPr="00E144E5">
        <w:rPr>
          <w:rFonts w:ascii="Times New Roman" w:hAnsi="Times New Roman" w:cs="Times New Roman"/>
          <w:sz w:val="24"/>
          <w:szCs w:val="24"/>
        </w:rPr>
        <w:t>o Projeto de</w:t>
      </w:r>
      <w:r w:rsidRPr="00E144E5">
        <w:rPr>
          <w:rFonts w:ascii="Times New Roman" w:hAnsi="Times New Roman" w:cs="Times New Roman"/>
          <w:sz w:val="24"/>
          <w:szCs w:val="24"/>
        </w:rPr>
        <w:t xml:space="preserve"> Lei Municipal </w:t>
      </w:r>
      <w:r w:rsidR="0072570B" w:rsidRPr="00E144E5">
        <w:rPr>
          <w:rFonts w:ascii="Times New Roman" w:hAnsi="Times New Roman" w:cs="Times New Roman"/>
          <w:sz w:val="24"/>
          <w:szCs w:val="24"/>
        </w:rPr>
        <w:t xml:space="preserve">de Betim/MG </w:t>
      </w:r>
      <w:r w:rsidRPr="00E144E5">
        <w:rPr>
          <w:rFonts w:ascii="Times New Roman" w:hAnsi="Times New Roman" w:cs="Times New Roman"/>
          <w:sz w:val="24"/>
          <w:szCs w:val="24"/>
        </w:rPr>
        <w:t xml:space="preserve">contém, ainda, graves máculas de inconstitucionalidade material, </w:t>
      </w:r>
      <w:r w:rsidR="00106776">
        <w:rPr>
          <w:rFonts w:ascii="Times New Roman" w:hAnsi="Times New Roman" w:cs="Times New Roman"/>
          <w:sz w:val="24"/>
          <w:szCs w:val="24"/>
        </w:rPr>
        <w:t>visto que</w:t>
      </w:r>
      <w:r w:rsidRPr="00E144E5">
        <w:rPr>
          <w:rFonts w:ascii="Times New Roman" w:hAnsi="Times New Roman" w:cs="Times New Roman"/>
          <w:sz w:val="24"/>
          <w:szCs w:val="24"/>
        </w:rPr>
        <w:t xml:space="preserve"> a norma</w:t>
      </w:r>
      <w:r w:rsidR="00106776">
        <w:rPr>
          <w:rFonts w:ascii="Times New Roman" w:hAnsi="Times New Roman" w:cs="Times New Roman"/>
          <w:sz w:val="24"/>
          <w:szCs w:val="24"/>
        </w:rPr>
        <w:t xml:space="preserve"> proposta</w:t>
      </w:r>
      <w:r w:rsidRPr="00E144E5">
        <w:rPr>
          <w:rFonts w:ascii="Times New Roman" w:hAnsi="Times New Roman" w:cs="Times New Roman"/>
          <w:sz w:val="24"/>
          <w:szCs w:val="24"/>
        </w:rPr>
        <w:t xml:space="preserve"> anda na contramão do dever estatal de assegurar os direitos e garantias fundamentais</w:t>
      </w:r>
      <w:r w:rsidR="00106776">
        <w:rPr>
          <w:rFonts w:ascii="Times New Roman" w:hAnsi="Times New Roman" w:cs="Times New Roman"/>
          <w:sz w:val="24"/>
          <w:szCs w:val="24"/>
        </w:rPr>
        <w:t xml:space="preserve"> e efetivar os princípios e objetivos do Estado brasileiro</w:t>
      </w:r>
      <w:r w:rsidRPr="00E144E5">
        <w:rPr>
          <w:rFonts w:ascii="Times New Roman" w:hAnsi="Times New Roman" w:cs="Times New Roman"/>
          <w:sz w:val="24"/>
          <w:szCs w:val="24"/>
        </w:rPr>
        <w:t>, ofendendo o</w:t>
      </w:r>
      <w:r w:rsidR="00106776">
        <w:rPr>
          <w:rFonts w:ascii="Times New Roman" w:hAnsi="Times New Roman" w:cs="Times New Roman"/>
          <w:sz w:val="24"/>
          <w:szCs w:val="24"/>
        </w:rPr>
        <w:t>s</w:t>
      </w:r>
      <w:r w:rsidRPr="00E144E5">
        <w:rPr>
          <w:rFonts w:ascii="Times New Roman" w:hAnsi="Times New Roman" w:cs="Times New Roman"/>
          <w:sz w:val="24"/>
          <w:szCs w:val="24"/>
        </w:rPr>
        <w:t xml:space="preserve"> compromisso</w:t>
      </w:r>
      <w:r w:rsidR="00106776">
        <w:rPr>
          <w:rFonts w:ascii="Times New Roman" w:hAnsi="Times New Roman" w:cs="Times New Roman"/>
          <w:sz w:val="24"/>
          <w:szCs w:val="24"/>
        </w:rPr>
        <w:t>s</w:t>
      </w:r>
      <w:r w:rsidRPr="00E144E5">
        <w:rPr>
          <w:rFonts w:ascii="Times New Roman" w:hAnsi="Times New Roman" w:cs="Times New Roman"/>
          <w:sz w:val="24"/>
          <w:szCs w:val="24"/>
        </w:rPr>
        <w:t xml:space="preserve"> assumido</w:t>
      </w:r>
      <w:r w:rsidR="00106776">
        <w:rPr>
          <w:rFonts w:ascii="Times New Roman" w:hAnsi="Times New Roman" w:cs="Times New Roman"/>
          <w:sz w:val="24"/>
          <w:szCs w:val="24"/>
        </w:rPr>
        <w:t>s</w:t>
      </w:r>
      <w:r w:rsidRPr="00E144E5">
        <w:rPr>
          <w:rFonts w:ascii="Times New Roman" w:hAnsi="Times New Roman" w:cs="Times New Roman"/>
          <w:sz w:val="24"/>
          <w:szCs w:val="24"/>
        </w:rPr>
        <w:t xml:space="preserve"> no art.</w:t>
      </w:r>
      <w:r w:rsidR="00106776">
        <w:rPr>
          <w:rFonts w:ascii="Times New Roman" w:hAnsi="Times New Roman" w:cs="Times New Roman"/>
          <w:sz w:val="24"/>
          <w:szCs w:val="24"/>
        </w:rPr>
        <w:t xml:space="preserve"> 1º, § 2º, c/c</w:t>
      </w:r>
      <w:r w:rsidRPr="00E144E5">
        <w:rPr>
          <w:rFonts w:ascii="Times New Roman" w:hAnsi="Times New Roman" w:cs="Times New Roman"/>
          <w:sz w:val="24"/>
          <w:szCs w:val="24"/>
        </w:rPr>
        <w:t xml:space="preserve"> </w:t>
      </w:r>
      <w:r w:rsidR="00106776">
        <w:rPr>
          <w:rFonts w:ascii="Times New Roman" w:hAnsi="Times New Roman" w:cs="Times New Roman"/>
          <w:sz w:val="24"/>
          <w:szCs w:val="24"/>
        </w:rPr>
        <w:t xml:space="preserve">art. </w:t>
      </w:r>
      <w:r w:rsidRPr="00E144E5">
        <w:rPr>
          <w:rFonts w:ascii="Times New Roman" w:hAnsi="Times New Roman" w:cs="Times New Roman"/>
          <w:sz w:val="24"/>
          <w:szCs w:val="24"/>
        </w:rPr>
        <w:t xml:space="preserve">4°, </w:t>
      </w:r>
      <w:r w:rsidRPr="00E144E5">
        <w:rPr>
          <w:rFonts w:ascii="Times New Roman" w:hAnsi="Times New Roman" w:cs="Times New Roman"/>
          <w:i/>
          <w:iCs/>
          <w:sz w:val="24"/>
          <w:szCs w:val="24"/>
        </w:rPr>
        <w:t>caput</w:t>
      </w:r>
      <w:r w:rsidRPr="00E144E5">
        <w:rPr>
          <w:rFonts w:ascii="Times New Roman" w:hAnsi="Times New Roman" w:cs="Times New Roman"/>
          <w:sz w:val="24"/>
          <w:szCs w:val="24"/>
        </w:rPr>
        <w:t xml:space="preserve">, da Constituição </w:t>
      </w:r>
      <w:r w:rsidR="00106776">
        <w:rPr>
          <w:rFonts w:ascii="Times New Roman" w:hAnsi="Times New Roman" w:cs="Times New Roman"/>
          <w:sz w:val="24"/>
          <w:szCs w:val="24"/>
        </w:rPr>
        <w:t>Estadual</w:t>
      </w:r>
      <w:r w:rsidRPr="00E144E5">
        <w:rPr>
          <w:rFonts w:ascii="Times New Roman" w:hAnsi="Times New Roman" w:cs="Times New Roman"/>
          <w:sz w:val="24"/>
          <w:szCs w:val="24"/>
        </w:rPr>
        <w:t>.</w:t>
      </w:r>
    </w:p>
    <w:p w14:paraId="62D61B9A" w14:textId="77777777" w:rsidR="0072570B" w:rsidRPr="00E144E5" w:rsidRDefault="0072570B" w:rsidP="0072570B">
      <w:pPr>
        <w:spacing w:after="0" w:line="360" w:lineRule="auto"/>
        <w:ind w:firstLine="1701"/>
        <w:jc w:val="both"/>
        <w:rPr>
          <w:rFonts w:ascii="Times New Roman" w:hAnsi="Times New Roman" w:cs="Times New Roman"/>
          <w:sz w:val="24"/>
          <w:szCs w:val="24"/>
        </w:rPr>
      </w:pPr>
    </w:p>
    <w:p w14:paraId="26CFEDE6" w14:textId="62A390A7" w:rsidR="00BC7628" w:rsidRPr="00E144E5" w:rsidRDefault="00BC7628" w:rsidP="0072570B">
      <w:pPr>
        <w:spacing w:after="0" w:line="360" w:lineRule="auto"/>
        <w:ind w:firstLine="1701"/>
        <w:jc w:val="both"/>
        <w:rPr>
          <w:rFonts w:ascii="Times New Roman" w:hAnsi="Times New Roman" w:cs="Times New Roman"/>
          <w:sz w:val="24"/>
          <w:szCs w:val="24"/>
        </w:rPr>
      </w:pPr>
      <w:r w:rsidRPr="00E144E5">
        <w:rPr>
          <w:rFonts w:ascii="Times New Roman" w:hAnsi="Times New Roman" w:cs="Times New Roman"/>
          <w:sz w:val="24"/>
          <w:szCs w:val="24"/>
        </w:rPr>
        <w:t xml:space="preserve">Conforme se verá, </w:t>
      </w:r>
      <w:r w:rsidR="0072570B" w:rsidRPr="00E144E5">
        <w:rPr>
          <w:rFonts w:ascii="Times New Roman" w:hAnsi="Times New Roman" w:cs="Times New Roman"/>
          <w:sz w:val="24"/>
          <w:szCs w:val="24"/>
        </w:rPr>
        <w:t>a proposta normativa em comento,</w:t>
      </w:r>
      <w:r w:rsidRPr="00E144E5">
        <w:rPr>
          <w:rFonts w:ascii="Times New Roman" w:hAnsi="Times New Roman" w:cs="Times New Roman"/>
          <w:sz w:val="24"/>
          <w:szCs w:val="24"/>
        </w:rPr>
        <w:t xml:space="preserve"> ao impedir que </w:t>
      </w:r>
      <w:r w:rsidR="0072570B" w:rsidRPr="00E144E5">
        <w:rPr>
          <w:rFonts w:ascii="Times New Roman" w:hAnsi="Times New Roman" w:cs="Times New Roman"/>
          <w:sz w:val="24"/>
          <w:szCs w:val="24"/>
        </w:rPr>
        <w:t>crianças e adolescentes participem da Parada do Orgulho LGBTQIA+</w:t>
      </w:r>
      <w:r w:rsidRPr="00E144E5">
        <w:rPr>
          <w:rFonts w:ascii="Times New Roman" w:hAnsi="Times New Roman" w:cs="Times New Roman"/>
          <w:sz w:val="24"/>
          <w:szCs w:val="24"/>
        </w:rPr>
        <w:t xml:space="preserve">, reforça </w:t>
      </w:r>
      <w:r w:rsidR="0072570B" w:rsidRPr="00E144E5">
        <w:rPr>
          <w:rFonts w:ascii="Times New Roman" w:hAnsi="Times New Roman" w:cs="Times New Roman"/>
          <w:sz w:val="24"/>
          <w:szCs w:val="24"/>
        </w:rPr>
        <w:t>um</w:t>
      </w:r>
      <w:r w:rsidRPr="00E144E5">
        <w:rPr>
          <w:rFonts w:ascii="Times New Roman" w:hAnsi="Times New Roman" w:cs="Times New Roman"/>
          <w:sz w:val="24"/>
          <w:szCs w:val="24"/>
        </w:rPr>
        <w:t>a situação de vulnerabilidade, marginalização e exclusão social</w:t>
      </w:r>
      <w:r w:rsidR="0072570B" w:rsidRPr="00E144E5">
        <w:rPr>
          <w:rFonts w:ascii="Times New Roman" w:hAnsi="Times New Roman" w:cs="Times New Roman"/>
          <w:sz w:val="24"/>
          <w:szCs w:val="24"/>
        </w:rPr>
        <w:t xml:space="preserve"> </w:t>
      </w:r>
      <w:r w:rsidRPr="00E144E5">
        <w:rPr>
          <w:rFonts w:ascii="Times New Roman" w:hAnsi="Times New Roman" w:cs="Times New Roman"/>
          <w:sz w:val="24"/>
          <w:szCs w:val="24"/>
        </w:rPr>
        <w:t xml:space="preserve">a que tal grupo minoritário tem sido historicamente exposto. Despreza, ainda, o vetor axiológico constitucional da dignidade humana, bem como o dever estatal de combater </w:t>
      </w:r>
      <w:r w:rsidR="0072570B" w:rsidRPr="00E144E5">
        <w:rPr>
          <w:rFonts w:ascii="Times New Roman" w:hAnsi="Times New Roman" w:cs="Times New Roman"/>
          <w:sz w:val="24"/>
          <w:szCs w:val="24"/>
        </w:rPr>
        <w:t xml:space="preserve">as </w:t>
      </w:r>
      <w:r w:rsidRPr="00E144E5">
        <w:rPr>
          <w:rFonts w:ascii="Times New Roman" w:hAnsi="Times New Roman" w:cs="Times New Roman"/>
          <w:sz w:val="24"/>
          <w:szCs w:val="24"/>
        </w:rPr>
        <w:t>desigualdades, promovendo o bem de tod</w:t>
      </w:r>
      <w:r w:rsidR="0072570B" w:rsidRPr="00E144E5">
        <w:rPr>
          <w:rFonts w:ascii="Times New Roman" w:hAnsi="Times New Roman" w:cs="Times New Roman"/>
          <w:sz w:val="24"/>
          <w:szCs w:val="24"/>
        </w:rPr>
        <w:t>os</w:t>
      </w:r>
      <w:r w:rsidRPr="00E144E5">
        <w:rPr>
          <w:rFonts w:ascii="Times New Roman" w:hAnsi="Times New Roman" w:cs="Times New Roman"/>
          <w:sz w:val="24"/>
          <w:szCs w:val="24"/>
        </w:rPr>
        <w:t>, com vedação a qualquer forma de discriminação.</w:t>
      </w:r>
      <w:r w:rsidR="0072570B" w:rsidRPr="00E144E5">
        <w:rPr>
          <w:rFonts w:ascii="Times New Roman" w:hAnsi="Times New Roman" w:cs="Times New Roman"/>
          <w:sz w:val="24"/>
          <w:szCs w:val="24"/>
        </w:rPr>
        <w:t xml:space="preserve"> Ademais, em relação às crianças e adolescentes, ofende a</w:t>
      </w:r>
      <w:r w:rsidR="00106776">
        <w:rPr>
          <w:rFonts w:ascii="Times New Roman" w:hAnsi="Times New Roman" w:cs="Times New Roman"/>
          <w:sz w:val="24"/>
          <w:szCs w:val="24"/>
        </w:rPr>
        <w:t xml:space="preserve"> sua</w:t>
      </w:r>
      <w:r w:rsidR="0072570B" w:rsidRPr="00E144E5">
        <w:rPr>
          <w:rFonts w:ascii="Times New Roman" w:hAnsi="Times New Roman" w:cs="Times New Roman"/>
          <w:sz w:val="24"/>
          <w:szCs w:val="24"/>
        </w:rPr>
        <w:t xml:space="preserve"> liberdade de ir e vir, </w:t>
      </w:r>
      <w:r w:rsidR="00106776">
        <w:rPr>
          <w:rFonts w:ascii="Times New Roman" w:hAnsi="Times New Roman" w:cs="Times New Roman"/>
          <w:sz w:val="24"/>
          <w:szCs w:val="24"/>
        </w:rPr>
        <w:t>o direito à</w:t>
      </w:r>
      <w:r w:rsidR="0072570B" w:rsidRPr="00E144E5">
        <w:rPr>
          <w:rFonts w:ascii="Times New Roman" w:hAnsi="Times New Roman" w:cs="Times New Roman"/>
          <w:sz w:val="24"/>
          <w:szCs w:val="24"/>
        </w:rPr>
        <w:t xml:space="preserve"> convivência comunitária, bem como o dever de formação plural e cidadã.</w:t>
      </w:r>
    </w:p>
    <w:p w14:paraId="2BAA844F" w14:textId="77777777" w:rsidR="001A36BB" w:rsidRDefault="001A36BB" w:rsidP="00061B12">
      <w:pPr>
        <w:spacing w:after="0" w:line="360" w:lineRule="auto"/>
        <w:ind w:firstLine="1701"/>
        <w:jc w:val="both"/>
        <w:rPr>
          <w:rFonts w:ascii="Times New Roman" w:eastAsia="Times New Roman" w:hAnsi="Times New Roman" w:cs="Times New Roman"/>
          <w:sz w:val="24"/>
          <w:szCs w:val="24"/>
        </w:rPr>
      </w:pPr>
    </w:p>
    <w:p w14:paraId="61AE7A09" w14:textId="6F077EDB" w:rsidR="00162EC5" w:rsidRPr="006440DA" w:rsidRDefault="00162EC5" w:rsidP="00162EC5">
      <w:pPr>
        <w:spacing w:after="0" w:line="360" w:lineRule="auto"/>
        <w:ind w:firstLine="1701"/>
        <w:jc w:val="both"/>
        <w:rPr>
          <w:rFonts w:ascii="Times New Roman" w:eastAsia="Times New Roman" w:hAnsi="Times New Roman" w:cs="Times New Roman"/>
          <w:b/>
          <w:bCs/>
          <w:smallCaps/>
          <w:sz w:val="24"/>
          <w:szCs w:val="24"/>
          <w:u w:val="single"/>
        </w:rPr>
      </w:pPr>
      <w:r>
        <w:rPr>
          <w:rFonts w:ascii="Times New Roman" w:eastAsia="Times New Roman" w:hAnsi="Times New Roman" w:cs="Times New Roman"/>
          <w:b/>
          <w:bCs/>
          <w:smallCaps/>
          <w:sz w:val="24"/>
          <w:szCs w:val="24"/>
          <w:u w:val="single"/>
        </w:rPr>
        <w:t>4</w:t>
      </w:r>
      <w:r w:rsidRPr="006440DA">
        <w:rPr>
          <w:rFonts w:ascii="Times New Roman" w:eastAsia="Times New Roman" w:hAnsi="Times New Roman" w:cs="Times New Roman"/>
          <w:b/>
          <w:bCs/>
          <w:smallCaps/>
          <w:sz w:val="24"/>
          <w:szCs w:val="24"/>
          <w:u w:val="single"/>
        </w:rPr>
        <w:t>. D</w:t>
      </w:r>
      <w:r>
        <w:rPr>
          <w:rFonts w:ascii="Times New Roman" w:eastAsia="Times New Roman" w:hAnsi="Times New Roman" w:cs="Times New Roman"/>
          <w:b/>
          <w:bCs/>
          <w:smallCaps/>
          <w:sz w:val="24"/>
          <w:szCs w:val="24"/>
          <w:u w:val="single"/>
        </w:rPr>
        <w:t>os Vícios de Inconstitucionalidade Material</w:t>
      </w:r>
    </w:p>
    <w:p w14:paraId="3B2645CD" w14:textId="77777777" w:rsidR="00061B12" w:rsidRDefault="00061B12" w:rsidP="00061B12">
      <w:pPr>
        <w:spacing w:after="0" w:line="360" w:lineRule="auto"/>
        <w:ind w:firstLine="1701"/>
        <w:jc w:val="both"/>
        <w:rPr>
          <w:rFonts w:ascii="Times New Roman" w:eastAsia="Times New Roman" w:hAnsi="Times New Roman" w:cs="Times New Roman"/>
          <w:sz w:val="24"/>
          <w:szCs w:val="24"/>
        </w:rPr>
      </w:pPr>
    </w:p>
    <w:p w14:paraId="5950FA04" w14:textId="6CF5E1BF" w:rsidR="0019794A" w:rsidRDefault="00C0609F" w:rsidP="00C0609F">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além das máculas decorrentes da inconstitucionalidade formal</w:t>
      </w:r>
      <w:r w:rsidR="00F80D39">
        <w:rPr>
          <w:rFonts w:ascii="Times New Roman" w:eastAsia="Times New Roman" w:hAnsi="Times New Roman" w:cs="Times New Roman"/>
          <w:sz w:val="24"/>
          <w:szCs w:val="24"/>
        </w:rPr>
        <w:t xml:space="preserve"> (acima apontadas)</w:t>
      </w:r>
      <w:r>
        <w:rPr>
          <w:rFonts w:ascii="Times New Roman" w:eastAsia="Times New Roman" w:hAnsi="Times New Roman" w:cs="Times New Roman"/>
          <w:sz w:val="24"/>
          <w:szCs w:val="24"/>
        </w:rPr>
        <w:t xml:space="preserve">, </w:t>
      </w:r>
      <w:r w:rsidR="00192A1F">
        <w:rPr>
          <w:rFonts w:ascii="Times New Roman" w:eastAsia="Times New Roman" w:hAnsi="Times New Roman" w:cs="Times New Roman"/>
          <w:sz w:val="24"/>
          <w:szCs w:val="24"/>
        </w:rPr>
        <w:t>o Projeto de Lei 229/2023</w:t>
      </w:r>
      <w:r w:rsidR="00067788">
        <w:rPr>
          <w:rFonts w:ascii="Times New Roman" w:eastAsia="Times New Roman" w:hAnsi="Times New Roman" w:cs="Times New Roman"/>
          <w:sz w:val="24"/>
          <w:szCs w:val="24"/>
        </w:rPr>
        <w:t xml:space="preserve">, do Município de </w:t>
      </w:r>
      <w:r w:rsidR="00192A1F">
        <w:rPr>
          <w:rFonts w:ascii="Times New Roman" w:eastAsia="Times New Roman" w:hAnsi="Times New Roman" w:cs="Times New Roman"/>
          <w:sz w:val="24"/>
          <w:szCs w:val="24"/>
        </w:rPr>
        <w:t>Betim</w:t>
      </w:r>
      <w:r w:rsidR="00F80D39">
        <w:rPr>
          <w:rFonts w:ascii="Times New Roman" w:eastAsia="Times New Roman" w:hAnsi="Times New Roman" w:cs="Times New Roman"/>
          <w:sz w:val="24"/>
          <w:szCs w:val="24"/>
        </w:rPr>
        <w:t>/MG</w:t>
      </w:r>
      <w:r w:rsidR="00067788">
        <w:rPr>
          <w:rFonts w:ascii="Times New Roman" w:eastAsia="Times New Roman" w:hAnsi="Times New Roman" w:cs="Times New Roman"/>
          <w:sz w:val="24"/>
          <w:szCs w:val="24"/>
        </w:rPr>
        <w:t xml:space="preserve">, </w:t>
      </w:r>
      <w:r w:rsidR="00061B12" w:rsidRPr="00061B12">
        <w:rPr>
          <w:rFonts w:ascii="Times New Roman" w:eastAsia="Times New Roman" w:hAnsi="Times New Roman" w:cs="Times New Roman"/>
          <w:sz w:val="24"/>
          <w:szCs w:val="24"/>
        </w:rPr>
        <w:t xml:space="preserve">estabeleceu </w:t>
      </w:r>
      <w:r>
        <w:rPr>
          <w:rFonts w:ascii="Times New Roman" w:eastAsia="Times New Roman" w:hAnsi="Times New Roman" w:cs="Times New Roman"/>
          <w:sz w:val="24"/>
          <w:szCs w:val="24"/>
        </w:rPr>
        <w:t xml:space="preserve">regras para </w:t>
      </w:r>
      <w:r w:rsidR="00192A1F">
        <w:rPr>
          <w:rFonts w:ascii="Times New Roman" w:eastAsia="Times New Roman" w:hAnsi="Times New Roman" w:cs="Times New Roman"/>
          <w:sz w:val="24"/>
          <w:szCs w:val="24"/>
        </w:rPr>
        <w:t xml:space="preserve">a convivência e a participação comunitária de crianças e adolescentes </w:t>
      </w:r>
      <w:r w:rsidR="0019794A">
        <w:rPr>
          <w:rFonts w:ascii="Times New Roman" w:eastAsia="Times New Roman" w:hAnsi="Times New Roman" w:cs="Times New Roman"/>
          <w:sz w:val="24"/>
          <w:szCs w:val="24"/>
        </w:rPr>
        <w:t xml:space="preserve">que </w:t>
      </w:r>
      <w:r w:rsidR="0019794A" w:rsidRPr="00C71A37">
        <w:rPr>
          <w:rFonts w:ascii="Times New Roman" w:eastAsia="Times New Roman" w:hAnsi="Times New Roman" w:cs="Times New Roman"/>
          <w:sz w:val="24"/>
          <w:szCs w:val="24"/>
        </w:rPr>
        <w:t>divergem gravemente</w:t>
      </w:r>
      <w:r w:rsidR="00061B12" w:rsidRPr="00C71A37">
        <w:rPr>
          <w:rFonts w:ascii="Times New Roman" w:eastAsia="Times New Roman" w:hAnsi="Times New Roman" w:cs="Times New Roman"/>
          <w:sz w:val="24"/>
          <w:szCs w:val="24"/>
        </w:rPr>
        <w:t xml:space="preserve"> </w:t>
      </w:r>
      <w:r w:rsidR="0019794A" w:rsidRPr="00C71A37">
        <w:rPr>
          <w:rFonts w:ascii="Times New Roman" w:eastAsia="Times New Roman" w:hAnsi="Times New Roman" w:cs="Times New Roman"/>
          <w:sz w:val="24"/>
          <w:szCs w:val="24"/>
        </w:rPr>
        <w:t>d</w:t>
      </w:r>
      <w:r w:rsidR="00F80D39" w:rsidRPr="00C71A37">
        <w:rPr>
          <w:rFonts w:ascii="Times New Roman" w:eastAsia="Times New Roman" w:hAnsi="Times New Roman" w:cs="Times New Roman"/>
          <w:sz w:val="24"/>
          <w:szCs w:val="24"/>
        </w:rPr>
        <w:t>os princípios e normas da Constituição Estadual</w:t>
      </w:r>
      <w:r w:rsidR="00061B12" w:rsidRPr="00C71A37">
        <w:rPr>
          <w:rFonts w:ascii="Times New Roman" w:eastAsia="Times New Roman" w:hAnsi="Times New Roman" w:cs="Times New Roman"/>
          <w:sz w:val="24"/>
          <w:szCs w:val="24"/>
        </w:rPr>
        <w:t>,</w:t>
      </w:r>
      <w:r w:rsidR="0019794A" w:rsidRPr="00C71A37">
        <w:rPr>
          <w:rFonts w:ascii="Times New Roman" w:eastAsia="Times New Roman" w:hAnsi="Times New Roman" w:cs="Times New Roman"/>
          <w:sz w:val="24"/>
          <w:szCs w:val="24"/>
        </w:rPr>
        <w:t xml:space="preserve"> violando</w:t>
      </w:r>
      <w:r w:rsidR="00916CA1" w:rsidRPr="00C71A37">
        <w:rPr>
          <w:rFonts w:ascii="Times New Roman" w:eastAsia="Times New Roman" w:hAnsi="Times New Roman" w:cs="Times New Roman"/>
          <w:sz w:val="24"/>
          <w:szCs w:val="24"/>
        </w:rPr>
        <w:t xml:space="preserve">, ainda, </w:t>
      </w:r>
      <w:r w:rsidR="0019794A" w:rsidRPr="00C71A37">
        <w:rPr>
          <w:rFonts w:ascii="Times New Roman" w:eastAsia="Times New Roman" w:hAnsi="Times New Roman" w:cs="Times New Roman"/>
          <w:sz w:val="24"/>
          <w:szCs w:val="24"/>
        </w:rPr>
        <w:t xml:space="preserve">direitos e garantias fundamentais estatuídas no âmbito da Constituição da República Federativa do Brasil e que também vinculam </w:t>
      </w:r>
      <w:r w:rsidR="00916CA1" w:rsidRPr="00C71A37">
        <w:rPr>
          <w:rFonts w:ascii="Times New Roman" w:eastAsia="Times New Roman" w:hAnsi="Times New Roman" w:cs="Times New Roman"/>
          <w:sz w:val="24"/>
          <w:szCs w:val="24"/>
        </w:rPr>
        <w:t xml:space="preserve">e impõem </w:t>
      </w:r>
      <w:r w:rsidR="00C71A37" w:rsidRPr="00C71A37">
        <w:rPr>
          <w:rFonts w:ascii="Times New Roman" w:eastAsia="Times New Roman" w:hAnsi="Times New Roman" w:cs="Times New Roman"/>
          <w:sz w:val="24"/>
          <w:szCs w:val="24"/>
        </w:rPr>
        <w:t xml:space="preserve">o </w:t>
      </w:r>
      <w:r w:rsidR="00916CA1" w:rsidRPr="00C71A37">
        <w:rPr>
          <w:rFonts w:ascii="Times New Roman" w:eastAsia="Times New Roman" w:hAnsi="Times New Roman" w:cs="Times New Roman"/>
          <w:sz w:val="24"/>
          <w:szCs w:val="24"/>
        </w:rPr>
        <w:t>respeito por parte d</w:t>
      </w:r>
      <w:r w:rsidR="0019794A" w:rsidRPr="00C71A37">
        <w:rPr>
          <w:rFonts w:ascii="Times New Roman" w:eastAsia="Times New Roman" w:hAnsi="Times New Roman" w:cs="Times New Roman"/>
          <w:sz w:val="24"/>
          <w:szCs w:val="24"/>
        </w:rPr>
        <w:t xml:space="preserve">o Estado de Minas Gerais e </w:t>
      </w:r>
      <w:r w:rsidR="00916CA1" w:rsidRPr="00C71A37">
        <w:rPr>
          <w:rFonts w:ascii="Times New Roman" w:eastAsia="Times New Roman" w:hAnsi="Times New Roman" w:cs="Times New Roman"/>
          <w:sz w:val="24"/>
          <w:szCs w:val="24"/>
        </w:rPr>
        <w:t xml:space="preserve">de </w:t>
      </w:r>
      <w:r w:rsidR="0019794A" w:rsidRPr="00C71A37">
        <w:rPr>
          <w:rFonts w:ascii="Times New Roman" w:eastAsia="Times New Roman" w:hAnsi="Times New Roman" w:cs="Times New Roman"/>
          <w:sz w:val="24"/>
          <w:szCs w:val="24"/>
        </w:rPr>
        <w:t>seus respectivos Municípios</w:t>
      </w:r>
      <w:r w:rsidR="0019794A">
        <w:rPr>
          <w:rFonts w:ascii="Times New Roman" w:eastAsia="Times New Roman" w:hAnsi="Times New Roman" w:cs="Times New Roman"/>
          <w:sz w:val="24"/>
          <w:szCs w:val="24"/>
        </w:rPr>
        <w:t>.</w:t>
      </w:r>
      <w:r w:rsidR="00061B12" w:rsidRPr="00061B12">
        <w:rPr>
          <w:rFonts w:ascii="Times New Roman" w:eastAsia="Times New Roman" w:hAnsi="Times New Roman" w:cs="Times New Roman"/>
          <w:sz w:val="24"/>
          <w:szCs w:val="24"/>
        </w:rPr>
        <w:t xml:space="preserve"> </w:t>
      </w:r>
    </w:p>
    <w:p w14:paraId="41912B16" w14:textId="77777777" w:rsidR="00067788" w:rsidRDefault="00067788" w:rsidP="00C0609F">
      <w:pPr>
        <w:spacing w:after="0" w:line="360" w:lineRule="auto"/>
        <w:ind w:firstLine="1701"/>
        <w:jc w:val="both"/>
        <w:rPr>
          <w:rFonts w:ascii="Times New Roman" w:eastAsia="Times New Roman" w:hAnsi="Times New Roman" w:cs="Times New Roman"/>
          <w:sz w:val="24"/>
          <w:szCs w:val="24"/>
        </w:rPr>
      </w:pPr>
    </w:p>
    <w:p w14:paraId="11AF57A6" w14:textId="0E75FAC4" w:rsidR="00067788" w:rsidRDefault="00106776" w:rsidP="00C0609F">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067788">
        <w:rPr>
          <w:rFonts w:ascii="Times New Roman" w:eastAsia="Times New Roman" w:hAnsi="Times New Roman" w:cs="Times New Roman"/>
          <w:sz w:val="24"/>
          <w:szCs w:val="24"/>
        </w:rPr>
        <w:t xml:space="preserve"> leitura do art. 1º, do Projeto de Lei Municipal n. 229/2023, </w:t>
      </w:r>
      <w:r w:rsidR="00062A31">
        <w:rPr>
          <w:rFonts w:ascii="Times New Roman" w:eastAsia="Times New Roman" w:hAnsi="Times New Roman" w:cs="Times New Roman"/>
          <w:sz w:val="24"/>
          <w:szCs w:val="24"/>
        </w:rPr>
        <w:t xml:space="preserve">bem como dos Pareceres elaborados pelas Comissões da Câmara de Vereadores da cidade de Betim/MG, </w:t>
      </w:r>
      <w:r>
        <w:rPr>
          <w:rFonts w:ascii="Times New Roman" w:eastAsia="Times New Roman" w:hAnsi="Times New Roman" w:cs="Times New Roman"/>
          <w:sz w:val="24"/>
          <w:szCs w:val="24"/>
        </w:rPr>
        <w:t>revela que,</w:t>
      </w:r>
      <w:r w:rsidR="00062A31">
        <w:rPr>
          <w:rFonts w:ascii="Times New Roman" w:eastAsia="Times New Roman" w:hAnsi="Times New Roman" w:cs="Times New Roman"/>
          <w:sz w:val="24"/>
          <w:szCs w:val="24"/>
        </w:rPr>
        <w:t xml:space="preserve"> </w:t>
      </w:r>
      <w:r w:rsidR="00062A31" w:rsidRPr="00C03431">
        <w:rPr>
          <w:rFonts w:ascii="Times New Roman" w:eastAsia="Times New Roman" w:hAnsi="Times New Roman" w:cs="Times New Roman"/>
          <w:b/>
          <w:bCs/>
          <w:sz w:val="24"/>
          <w:szCs w:val="24"/>
        </w:rPr>
        <w:t>a pretexto de promover uma suposta proteção ao “bem-estar e a integridade das crianças e adolescentes”, a proposta em comento impede, em caráter genérico, que o público infantojuvenil se faça presente</w:t>
      </w:r>
      <w:r w:rsidR="009A5430">
        <w:rPr>
          <w:rFonts w:ascii="Times New Roman" w:eastAsia="Times New Roman" w:hAnsi="Times New Roman" w:cs="Times New Roman"/>
          <w:b/>
          <w:bCs/>
          <w:sz w:val="24"/>
          <w:szCs w:val="24"/>
        </w:rPr>
        <w:t xml:space="preserve"> </w:t>
      </w:r>
      <w:r w:rsidR="00062A31" w:rsidRPr="00C03431">
        <w:rPr>
          <w:rFonts w:ascii="Times New Roman" w:eastAsia="Times New Roman" w:hAnsi="Times New Roman" w:cs="Times New Roman"/>
          <w:b/>
          <w:bCs/>
          <w:sz w:val="24"/>
          <w:szCs w:val="24"/>
        </w:rPr>
        <w:t>nas Paradas do Orgulho LGBTQIA+</w:t>
      </w:r>
      <w:r w:rsidR="009A5430">
        <w:rPr>
          <w:rFonts w:ascii="Times New Roman" w:eastAsia="Times New Roman" w:hAnsi="Times New Roman" w:cs="Times New Roman"/>
          <w:b/>
          <w:bCs/>
          <w:sz w:val="24"/>
          <w:szCs w:val="24"/>
        </w:rPr>
        <w:t>, dentro outros eventos</w:t>
      </w:r>
      <w:r w:rsidR="00062A31">
        <w:rPr>
          <w:rFonts w:ascii="Times New Roman" w:eastAsia="Times New Roman" w:hAnsi="Times New Roman" w:cs="Times New Roman"/>
          <w:sz w:val="24"/>
          <w:szCs w:val="24"/>
        </w:rPr>
        <w:t>. Vale transcrever o texto normativo:</w:t>
      </w:r>
    </w:p>
    <w:p w14:paraId="61F088E2" w14:textId="77777777" w:rsidR="00062A31" w:rsidRDefault="00062A31" w:rsidP="00C0609F">
      <w:pPr>
        <w:spacing w:after="0" w:line="360" w:lineRule="auto"/>
        <w:ind w:firstLine="1701"/>
        <w:jc w:val="both"/>
        <w:rPr>
          <w:rFonts w:ascii="Times New Roman" w:eastAsia="Times New Roman" w:hAnsi="Times New Roman" w:cs="Times New Roman"/>
          <w:sz w:val="24"/>
          <w:szCs w:val="24"/>
        </w:rPr>
      </w:pPr>
    </w:p>
    <w:p w14:paraId="5F8FEFF3" w14:textId="52CBBA0D" w:rsidR="00062A31" w:rsidRPr="00062A31" w:rsidRDefault="00062A31" w:rsidP="00062A31">
      <w:pPr>
        <w:spacing w:after="0" w:line="360" w:lineRule="auto"/>
        <w:ind w:left="1701"/>
        <w:jc w:val="both"/>
        <w:rPr>
          <w:rFonts w:ascii="Times New Roman" w:eastAsia="Times New Roman" w:hAnsi="Times New Roman" w:cs="Times New Roman"/>
        </w:rPr>
      </w:pPr>
      <w:r w:rsidRPr="00062A31">
        <w:rPr>
          <w:rFonts w:ascii="Times New Roman" w:eastAsia="Times New Roman" w:hAnsi="Times New Roman" w:cs="Times New Roman"/>
        </w:rPr>
        <w:t>Art. 1° Fica proibida a participação d</w:t>
      </w:r>
      <w:r>
        <w:rPr>
          <w:rFonts w:ascii="Times New Roman" w:eastAsia="Times New Roman" w:hAnsi="Times New Roman" w:cs="Times New Roman"/>
        </w:rPr>
        <w:t>e</w:t>
      </w:r>
      <w:r w:rsidRPr="00062A31">
        <w:rPr>
          <w:rFonts w:ascii="Times New Roman" w:eastAsia="Times New Roman" w:hAnsi="Times New Roman" w:cs="Times New Roman"/>
        </w:rPr>
        <w:t xml:space="preserve"> cri</w:t>
      </w:r>
      <w:r>
        <w:rPr>
          <w:rFonts w:ascii="Times New Roman" w:eastAsia="Times New Roman" w:hAnsi="Times New Roman" w:cs="Times New Roman"/>
        </w:rPr>
        <w:t>ança</w:t>
      </w:r>
      <w:r w:rsidRPr="00062A31">
        <w:rPr>
          <w:rFonts w:ascii="Times New Roman" w:eastAsia="Times New Roman" w:hAnsi="Times New Roman" w:cs="Times New Roman"/>
        </w:rPr>
        <w:t>s</w:t>
      </w:r>
      <w:r>
        <w:rPr>
          <w:rFonts w:ascii="Times New Roman" w:eastAsia="Times New Roman" w:hAnsi="Times New Roman" w:cs="Times New Roman"/>
        </w:rPr>
        <w:t xml:space="preserve"> </w:t>
      </w:r>
      <w:r w:rsidRPr="00062A31">
        <w:rPr>
          <w:rFonts w:ascii="Times New Roman" w:eastAsia="Times New Roman" w:hAnsi="Times New Roman" w:cs="Times New Roman"/>
        </w:rPr>
        <w:t>e adolescentes em Parada do Orgulho LGBTQIA+ ou qual</w:t>
      </w:r>
      <w:r>
        <w:rPr>
          <w:rFonts w:ascii="Times New Roman" w:eastAsia="Times New Roman" w:hAnsi="Times New Roman" w:cs="Times New Roman"/>
        </w:rPr>
        <w:t>qu</w:t>
      </w:r>
      <w:r w:rsidRPr="00062A31">
        <w:rPr>
          <w:rFonts w:ascii="Times New Roman" w:eastAsia="Times New Roman" w:hAnsi="Times New Roman" w:cs="Times New Roman"/>
        </w:rPr>
        <w:t>er evento</w:t>
      </w:r>
      <w:r>
        <w:rPr>
          <w:rFonts w:ascii="Times New Roman" w:eastAsia="Times New Roman" w:hAnsi="Times New Roman" w:cs="Times New Roman"/>
        </w:rPr>
        <w:t xml:space="preserve"> </w:t>
      </w:r>
      <w:r w:rsidRPr="00062A31">
        <w:rPr>
          <w:rFonts w:ascii="Times New Roman" w:eastAsia="Times New Roman" w:hAnsi="Times New Roman" w:cs="Times New Roman"/>
        </w:rPr>
        <w:t>público que tenha cunho de exibição de cenas eróti</w:t>
      </w:r>
      <w:r>
        <w:rPr>
          <w:rFonts w:ascii="Times New Roman" w:eastAsia="Times New Roman" w:hAnsi="Times New Roman" w:cs="Times New Roman"/>
        </w:rPr>
        <w:t xml:space="preserve">cas </w:t>
      </w:r>
      <w:r w:rsidRPr="00062A31">
        <w:rPr>
          <w:rFonts w:ascii="Times New Roman" w:eastAsia="Times New Roman" w:hAnsi="Times New Roman" w:cs="Times New Roman"/>
        </w:rPr>
        <w:t>e/ou</w:t>
      </w:r>
      <w:r>
        <w:rPr>
          <w:rFonts w:ascii="Times New Roman" w:eastAsia="Times New Roman" w:hAnsi="Times New Roman" w:cs="Times New Roman"/>
        </w:rPr>
        <w:t xml:space="preserve"> </w:t>
      </w:r>
      <w:r w:rsidRPr="00062A31">
        <w:rPr>
          <w:rFonts w:ascii="Times New Roman" w:eastAsia="Times New Roman" w:hAnsi="Times New Roman" w:cs="Times New Roman"/>
        </w:rPr>
        <w:t>pornográficas, incentivo as drogas e intolerância religiosa, no</w:t>
      </w:r>
      <w:r>
        <w:rPr>
          <w:rFonts w:ascii="Times New Roman" w:eastAsia="Times New Roman" w:hAnsi="Times New Roman" w:cs="Times New Roman"/>
        </w:rPr>
        <w:t xml:space="preserve"> Município </w:t>
      </w:r>
      <w:r w:rsidRPr="00062A31">
        <w:rPr>
          <w:rFonts w:ascii="Times New Roman" w:eastAsia="Times New Roman" w:hAnsi="Times New Roman" w:cs="Times New Roman"/>
        </w:rPr>
        <w:t>de Betim, salvo expressa autorização judicial.</w:t>
      </w:r>
    </w:p>
    <w:p w14:paraId="02084741" w14:textId="77777777" w:rsidR="00C71A37" w:rsidRDefault="00C71A37" w:rsidP="00C0609F">
      <w:pPr>
        <w:spacing w:after="0" w:line="360" w:lineRule="auto"/>
        <w:ind w:firstLine="1701"/>
        <w:jc w:val="both"/>
        <w:rPr>
          <w:rFonts w:ascii="Times New Roman" w:eastAsia="Times New Roman" w:hAnsi="Times New Roman" w:cs="Times New Roman"/>
          <w:sz w:val="24"/>
          <w:szCs w:val="24"/>
        </w:rPr>
      </w:pPr>
    </w:p>
    <w:p w14:paraId="075242FC" w14:textId="2A431360" w:rsidR="00CF2A68" w:rsidRDefault="00062A31" w:rsidP="00CF2A68">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interdição da participação de crianças e adolescentes, num mesmo contexto normativo, a uma manifestação de cunho político</w:t>
      </w:r>
      <w:r w:rsidR="00F3121B">
        <w:rPr>
          <w:rFonts w:ascii="Times New Roman" w:eastAsia="Times New Roman" w:hAnsi="Times New Roman" w:cs="Times New Roman"/>
          <w:sz w:val="24"/>
          <w:szCs w:val="24"/>
        </w:rPr>
        <w:t xml:space="preserve"> e pacífico</w:t>
      </w:r>
      <w:r>
        <w:rPr>
          <w:rFonts w:ascii="Times New Roman" w:eastAsia="Times New Roman" w:hAnsi="Times New Roman" w:cs="Times New Roman"/>
          <w:sz w:val="24"/>
          <w:szCs w:val="24"/>
        </w:rPr>
        <w:t xml:space="preserve">, como é o caso da </w:t>
      </w:r>
      <w:r w:rsidRPr="00C03431">
        <w:rPr>
          <w:rFonts w:ascii="Times New Roman" w:eastAsia="Times New Roman" w:hAnsi="Times New Roman" w:cs="Times New Roman"/>
          <w:b/>
          <w:bCs/>
          <w:sz w:val="24"/>
          <w:szCs w:val="24"/>
        </w:rPr>
        <w:t>Parada do Orgulho LGBTQIA+, juntamente com outras atividades classificadas como “eróticas”, “pornográficas”</w:t>
      </w:r>
      <w:r w:rsidR="00F3121B" w:rsidRPr="00C03431">
        <w:rPr>
          <w:rFonts w:ascii="Times New Roman" w:eastAsia="Times New Roman" w:hAnsi="Times New Roman" w:cs="Times New Roman"/>
          <w:b/>
          <w:bCs/>
          <w:sz w:val="24"/>
          <w:szCs w:val="24"/>
        </w:rPr>
        <w:t>,</w:t>
      </w:r>
      <w:r w:rsidRPr="00C03431">
        <w:rPr>
          <w:rFonts w:ascii="Times New Roman" w:eastAsia="Times New Roman" w:hAnsi="Times New Roman" w:cs="Times New Roman"/>
          <w:b/>
          <w:bCs/>
          <w:sz w:val="24"/>
          <w:szCs w:val="24"/>
        </w:rPr>
        <w:t xml:space="preserve"> </w:t>
      </w:r>
      <w:r w:rsidR="009A5430">
        <w:rPr>
          <w:rFonts w:ascii="Times New Roman" w:eastAsia="Times New Roman" w:hAnsi="Times New Roman" w:cs="Times New Roman"/>
          <w:b/>
          <w:bCs/>
          <w:sz w:val="24"/>
          <w:szCs w:val="24"/>
        </w:rPr>
        <w:t xml:space="preserve">de </w:t>
      </w:r>
      <w:r w:rsidRPr="00C03431">
        <w:rPr>
          <w:rFonts w:ascii="Times New Roman" w:eastAsia="Times New Roman" w:hAnsi="Times New Roman" w:cs="Times New Roman"/>
          <w:b/>
          <w:bCs/>
          <w:sz w:val="24"/>
          <w:szCs w:val="24"/>
        </w:rPr>
        <w:t>“incentivo às drogas” e</w:t>
      </w:r>
      <w:r w:rsidR="009A5430">
        <w:rPr>
          <w:rFonts w:ascii="Times New Roman" w:eastAsia="Times New Roman" w:hAnsi="Times New Roman" w:cs="Times New Roman"/>
          <w:b/>
          <w:bCs/>
          <w:sz w:val="24"/>
          <w:szCs w:val="24"/>
        </w:rPr>
        <w:t xml:space="preserve"> de</w:t>
      </w:r>
      <w:r w:rsidRPr="00C03431">
        <w:rPr>
          <w:rFonts w:ascii="Times New Roman" w:eastAsia="Times New Roman" w:hAnsi="Times New Roman" w:cs="Times New Roman"/>
          <w:b/>
          <w:bCs/>
          <w:sz w:val="24"/>
          <w:szCs w:val="24"/>
        </w:rPr>
        <w:t xml:space="preserve"> “intolerância religiosa”</w:t>
      </w:r>
      <w:r w:rsidR="00F3121B" w:rsidRPr="00C03431">
        <w:rPr>
          <w:rFonts w:ascii="Times New Roman" w:eastAsia="Times New Roman" w:hAnsi="Times New Roman" w:cs="Times New Roman"/>
          <w:b/>
          <w:bCs/>
          <w:sz w:val="24"/>
          <w:szCs w:val="24"/>
        </w:rPr>
        <w:t xml:space="preserve"> gera, por si só, </w:t>
      </w:r>
      <w:r w:rsidR="009A5430">
        <w:rPr>
          <w:rFonts w:ascii="Times New Roman" w:eastAsia="Times New Roman" w:hAnsi="Times New Roman" w:cs="Times New Roman"/>
          <w:b/>
          <w:bCs/>
          <w:sz w:val="24"/>
          <w:szCs w:val="24"/>
        </w:rPr>
        <w:t xml:space="preserve">grave </w:t>
      </w:r>
      <w:r w:rsidR="00F3121B" w:rsidRPr="00C03431">
        <w:rPr>
          <w:rFonts w:ascii="Times New Roman" w:eastAsia="Times New Roman" w:hAnsi="Times New Roman" w:cs="Times New Roman"/>
          <w:b/>
          <w:bCs/>
          <w:sz w:val="24"/>
          <w:szCs w:val="24"/>
        </w:rPr>
        <w:t xml:space="preserve">violência simbólica </w:t>
      </w:r>
      <w:r w:rsidR="00CF2A68">
        <w:rPr>
          <w:rFonts w:ascii="Times New Roman" w:eastAsia="Times New Roman" w:hAnsi="Times New Roman" w:cs="Times New Roman"/>
          <w:b/>
          <w:bCs/>
          <w:sz w:val="24"/>
          <w:szCs w:val="24"/>
        </w:rPr>
        <w:t>contra</w:t>
      </w:r>
      <w:r w:rsidR="00F3121B" w:rsidRPr="00C03431">
        <w:rPr>
          <w:rFonts w:ascii="Times New Roman" w:eastAsia="Times New Roman" w:hAnsi="Times New Roman" w:cs="Times New Roman"/>
          <w:b/>
          <w:bCs/>
          <w:sz w:val="24"/>
          <w:szCs w:val="24"/>
        </w:rPr>
        <w:t xml:space="preserve"> pessoas que expressam orientação sexual e identidade de gênero tidas como divergentes das normas sociais</w:t>
      </w:r>
      <w:r w:rsidR="00CF2A68">
        <w:rPr>
          <w:rFonts w:ascii="Times New Roman" w:eastAsia="Times New Roman" w:hAnsi="Times New Roman" w:cs="Times New Roman"/>
          <w:sz w:val="24"/>
          <w:szCs w:val="24"/>
        </w:rPr>
        <w:t>.</w:t>
      </w:r>
    </w:p>
    <w:p w14:paraId="30855A10" w14:textId="77777777" w:rsidR="00CF2A68" w:rsidRDefault="00CF2A68" w:rsidP="00CF2A68">
      <w:pPr>
        <w:spacing w:after="0" w:line="360" w:lineRule="auto"/>
        <w:ind w:firstLine="1701"/>
        <w:jc w:val="both"/>
        <w:rPr>
          <w:rFonts w:ascii="Times New Roman" w:eastAsia="Times New Roman" w:hAnsi="Times New Roman" w:cs="Times New Roman"/>
          <w:sz w:val="24"/>
          <w:szCs w:val="24"/>
        </w:rPr>
      </w:pPr>
    </w:p>
    <w:p w14:paraId="4872911D" w14:textId="0B162554" w:rsidR="00062A31" w:rsidRDefault="00CF2A68" w:rsidP="00CF2A68">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Isso porque a proibição que se pretende instituir pelo mencionado </w:t>
      </w:r>
      <w:r w:rsidRPr="00CF2A68">
        <w:rPr>
          <w:rFonts w:ascii="Times New Roman" w:eastAsia="Times New Roman" w:hAnsi="Times New Roman" w:cs="Times New Roman"/>
          <w:b/>
          <w:bCs/>
          <w:sz w:val="24"/>
          <w:szCs w:val="24"/>
        </w:rPr>
        <w:t xml:space="preserve">Projeto de Lei </w:t>
      </w:r>
      <w:r>
        <w:rPr>
          <w:rFonts w:ascii="Times New Roman" w:eastAsia="Times New Roman" w:hAnsi="Times New Roman" w:cs="Times New Roman"/>
          <w:b/>
          <w:bCs/>
          <w:sz w:val="24"/>
          <w:szCs w:val="24"/>
        </w:rPr>
        <w:t xml:space="preserve">Municipal </w:t>
      </w:r>
      <w:r w:rsidRPr="00CF2A68">
        <w:rPr>
          <w:rFonts w:ascii="Times New Roman" w:eastAsia="Times New Roman" w:hAnsi="Times New Roman" w:cs="Times New Roman"/>
          <w:b/>
          <w:bCs/>
          <w:sz w:val="24"/>
          <w:szCs w:val="24"/>
        </w:rPr>
        <w:t xml:space="preserve">n. 229/2023 pressupõe uma “nocividade” da comunidade LGBTQIA+, como se </w:t>
      </w:r>
      <w:r>
        <w:rPr>
          <w:rFonts w:ascii="Times New Roman" w:eastAsia="Times New Roman" w:hAnsi="Times New Roman" w:cs="Times New Roman"/>
          <w:b/>
          <w:bCs/>
          <w:sz w:val="24"/>
          <w:szCs w:val="24"/>
        </w:rPr>
        <w:t xml:space="preserve">os </w:t>
      </w:r>
      <w:r w:rsidRPr="00CF2A68">
        <w:rPr>
          <w:rFonts w:ascii="Times New Roman" w:eastAsia="Times New Roman" w:hAnsi="Times New Roman" w:cs="Times New Roman"/>
          <w:b/>
          <w:bCs/>
          <w:sz w:val="24"/>
          <w:szCs w:val="24"/>
        </w:rPr>
        <w:t xml:space="preserve">integrantes do citado </w:t>
      </w:r>
      <w:r>
        <w:rPr>
          <w:rFonts w:ascii="Times New Roman" w:eastAsia="Times New Roman" w:hAnsi="Times New Roman" w:cs="Times New Roman"/>
          <w:b/>
          <w:bCs/>
          <w:sz w:val="24"/>
          <w:szCs w:val="24"/>
        </w:rPr>
        <w:t>grupo</w:t>
      </w:r>
      <w:r w:rsidRPr="00CF2A68">
        <w:rPr>
          <w:rFonts w:ascii="Times New Roman" w:eastAsia="Times New Roman" w:hAnsi="Times New Roman" w:cs="Times New Roman"/>
          <w:b/>
          <w:bCs/>
          <w:sz w:val="24"/>
          <w:szCs w:val="24"/>
        </w:rPr>
        <w:t xml:space="preserve"> social fossem </w:t>
      </w:r>
      <w:r>
        <w:rPr>
          <w:rFonts w:ascii="Times New Roman" w:eastAsia="Times New Roman" w:hAnsi="Times New Roman" w:cs="Times New Roman"/>
          <w:b/>
          <w:bCs/>
          <w:sz w:val="24"/>
          <w:szCs w:val="24"/>
        </w:rPr>
        <w:t xml:space="preserve">pessoas </w:t>
      </w:r>
      <w:r w:rsidRPr="00CF2A68">
        <w:rPr>
          <w:rFonts w:ascii="Times New Roman" w:eastAsia="Times New Roman" w:hAnsi="Times New Roman" w:cs="Times New Roman"/>
          <w:b/>
          <w:bCs/>
          <w:sz w:val="24"/>
          <w:szCs w:val="24"/>
        </w:rPr>
        <w:t>perversas e suas formas de expressar o amor, o afeto e o gênero fossem imorais</w:t>
      </w:r>
      <w:r>
        <w:rPr>
          <w:rFonts w:ascii="Times New Roman" w:eastAsia="Times New Roman" w:hAnsi="Times New Roman" w:cs="Times New Roman"/>
          <w:b/>
          <w:bCs/>
          <w:sz w:val="24"/>
          <w:szCs w:val="24"/>
        </w:rPr>
        <w:t>, vergonhos</w:t>
      </w:r>
      <w:r w:rsidR="009A5430">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s e</w:t>
      </w:r>
      <w:r w:rsidRPr="00CF2A68">
        <w:rPr>
          <w:rFonts w:ascii="Times New Roman" w:eastAsia="Times New Roman" w:hAnsi="Times New Roman" w:cs="Times New Roman"/>
          <w:b/>
          <w:bCs/>
          <w:sz w:val="24"/>
          <w:szCs w:val="24"/>
        </w:rPr>
        <w:t xml:space="preserve"> abjet</w:t>
      </w:r>
      <w:r w:rsidR="009A5430">
        <w:rPr>
          <w:rFonts w:ascii="Times New Roman" w:eastAsia="Times New Roman" w:hAnsi="Times New Roman" w:cs="Times New Roman"/>
          <w:b/>
          <w:bCs/>
          <w:sz w:val="24"/>
          <w:szCs w:val="24"/>
        </w:rPr>
        <w:t>a</w:t>
      </w:r>
      <w:r w:rsidRPr="00CF2A68">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 xml:space="preserve">. </w:t>
      </w:r>
      <w:r w:rsidRPr="00CF2A68">
        <w:rPr>
          <w:rFonts w:ascii="Times New Roman" w:eastAsia="Times New Roman" w:hAnsi="Times New Roman" w:cs="Times New Roman"/>
          <w:b/>
          <w:bCs/>
          <w:sz w:val="24"/>
          <w:szCs w:val="24"/>
        </w:rPr>
        <w:t xml:space="preserve">Cria-se, então, ao contrário de uma ideia de respeito ao outro, a imagem de reprovação e de </w:t>
      </w:r>
      <w:r>
        <w:rPr>
          <w:rFonts w:ascii="Times New Roman" w:eastAsia="Times New Roman" w:hAnsi="Times New Roman" w:cs="Times New Roman"/>
          <w:b/>
          <w:bCs/>
          <w:sz w:val="24"/>
          <w:szCs w:val="24"/>
        </w:rPr>
        <w:t>sujeitos</w:t>
      </w:r>
      <w:r w:rsidRPr="00CF2A68">
        <w:rPr>
          <w:rFonts w:ascii="Times New Roman" w:eastAsia="Times New Roman" w:hAnsi="Times New Roman" w:cs="Times New Roman"/>
          <w:b/>
          <w:bCs/>
          <w:sz w:val="24"/>
          <w:szCs w:val="24"/>
        </w:rPr>
        <w:t xml:space="preserve"> de menor valo</w:t>
      </w:r>
      <w:r>
        <w:rPr>
          <w:rFonts w:ascii="Times New Roman" w:eastAsia="Times New Roman" w:hAnsi="Times New Roman" w:cs="Times New Roman"/>
          <w:b/>
          <w:bCs/>
          <w:sz w:val="24"/>
          <w:szCs w:val="24"/>
        </w:rPr>
        <w:t>r, em afronta à dignidade da pessoa humana</w:t>
      </w:r>
      <w:r>
        <w:rPr>
          <w:rFonts w:ascii="Times New Roman" w:eastAsia="Times New Roman" w:hAnsi="Times New Roman" w:cs="Times New Roman"/>
          <w:sz w:val="24"/>
          <w:szCs w:val="24"/>
        </w:rPr>
        <w:t>.</w:t>
      </w:r>
    </w:p>
    <w:p w14:paraId="23F5357B" w14:textId="77777777" w:rsidR="00062A31" w:rsidRDefault="00062A31" w:rsidP="00C71A37">
      <w:pPr>
        <w:spacing w:after="0" w:line="360" w:lineRule="auto"/>
        <w:ind w:firstLine="1701"/>
        <w:jc w:val="both"/>
        <w:rPr>
          <w:rFonts w:ascii="Times New Roman" w:eastAsia="Times New Roman" w:hAnsi="Times New Roman" w:cs="Times New Roman"/>
          <w:sz w:val="24"/>
          <w:szCs w:val="24"/>
        </w:rPr>
      </w:pPr>
    </w:p>
    <w:p w14:paraId="01DE5FAD" w14:textId="01FBAC04" w:rsidR="00F3121B" w:rsidRDefault="00F3121B" w:rsidP="00C71A37">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equiparação da Parada do Orgulho LGBTQIA+ a </w:t>
      </w:r>
      <w:r w:rsidR="009A5430">
        <w:rPr>
          <w:rFonts w:ascii="Times New Roman" w:eastAsia="Times New Roman" w:hAnsi="Times New Roman" w:cs="Times New Roman"/>
          <w:sz w:val="24"/>
          <w:szCs w:val="24"/>
        </w:rPr>
        <w:t xml:space="preserve">estas </w:t>
      </w:r>
      <w:r>
        <w:rPr>
          <w:rFonts w:ascii="Times New Roman" w:eastAsia="Times New Roman" w:hAnsi="Times New Roman" w:cs="Times New Roman"/>
          <w:sz w:val="24"/>
          <w:szCs w:val="24"/>
        </w:rPr>
        <w:t>atividades moralmente reprováveis e, inclusive, inadequadas para locais abertos ao público</w:t>
      </w:r>
      <w:r w:rsidR="009A54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como </w:t>
      </w:r>
      <w:r w:rsidR="009A543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w:t>
      </w:r>
      <w:r w:rsidRPr="009A5430">
        <w:rPr>
          <w:rFonts w:ascii="Times New Roman" w:eastAsia="Times New Roman" w:hAnsi="Times New Roman" w:cs="Times New Roman"/>
          <w:b/>
          <w:bCs/>
          <w:sz w:val="24"/>
          <w:szCs w:val="24"/>
        </w:rPr>
        <w:t>exibição de cenas eróticas e/ou pornográficas</w:t>
      </w:r>
      <w:r>
        <w:rPr>
          <w:rFonts w:ascii="Times New Roman" w:eastAsia="Times New Roman" w:hAnsi="Times New Roman" w:cs="Times New Roman"/>
          <w:sz w:val="24"/>
          <w:szCs w:val="24"/>
        </w:rPr>
        <w:t xml:space="preserve">”, </w:t>
      </w:r>
      <w:r w:rsidRPr="00C03431">
        <w:rPr>
          <w:rFonts w:ascii="Times New Roman" w:eastAsia="Times New Roman" w:hAnsi="Times New Roman" w:cs="Times New Roman"/>
          <w:b/>
          <w:bCs/>
          <w:sz w:val="24"/>
          <w:szCs w:val="24"/>
        </w:rPr>
        <w:t>reforça</w:t>
      </w:r>
      <w:r w:rsidR="009A5430">
        <w:rPr>
          <w:rFonts w:ascii="Times New Roman" w:eastAsia="Times New Roman" w:hAnsi="Times New Roman" w:cs="Times New Roman"/>
          <w:b/>
          <w:bCs/>
          <w:sz w:val="24"/>
          <w:szCs w:val="24"/>
        </w:rPr>
        <w:t xml:space="preserve">, equivocadamente, </w:t>
      </w:r>
      <w:r w:rsidRPr="00C03431">
        <w:rPr>
          <w:rFonts w:ascii="Times New Roman" w:eastAsia="Times New Roman" w:hAnsi="Times New Roman" w:cs="Times New Roman"/>
          <w:b/>
          <w:bCs/>
          <w:sz w:val="24"/>
          <w:szCs w:val="24"/>
        </w:rPr>
        <w:t xml:space="preserve">o </w:t>
      </w:r>
      <w:r w:rsidR="009A5430">
        <w:rPr>
          <w:rFonts w:ascii="Times New Roman" w:eastAsia="Times New Roman" w:hAnsi="Times New Roman" w:cs="Times New Roman"/>
          <w:b/>
          <w:bCs/>
          <w:sz w:val="24"/>
          <w:szCs w:val="24"/>
        </w:rPr>
        <w:t xml:space="preserve">infeliz </w:t>
      </w:r>
      <w:r w:rsidRPr="00C03431">
        <w:rPr>
          <w:rFonts w:ascii="Times New Roman" w:eastAsia="Times New Roman" w:hAnsi="Times New Roman" w:cs="Times New Roman"/>
          <w:b/>
          <w:bCs/>
          <w:sz w:val="24"/>
          <w:szCs w:val="24"/>
        </w:rPr>
        <w:t xml:space="preserve">estereótipo de que a afetividade entre pessoas do mesmo </w:t>
      </w:r>
      <w:r w:rsidR="009A5430">
        <w:rPr>
          <w:rFonts w:ascii="Times New Roman" w:eastAsia="Times New Roman" w:hAnsi="Times New Roman" w:cs="Times New Roman"/>
          <w:b/>
          <w:bCs/>
          <w:sz w:val="24"/>
          <w:szCs w:val="24"/>
        </w:rPr>
        <w:t>sexo</w:t>
      </w:r>
      <w:r w:rsidRPr="00C03431">
        <w:rPr>
          <w:rFonts w:ascii="Times New Roman" w:eastAsia="Times New Roman" w:hAnsi="Times New Roman" w:cs="Times New Roman"/>
          <w:b/>
          <w:bCs/>
          <w:sz w:val="24"/>
          <w:szCs w:val="24"/>
        </w:rPr>
        <w:t xml:space="preserve"> e a livre expressão da identidade de gênero são </w:t>
      </w:r>
      <w:r w:rsidR="009A5430">
        <w:rPr>
          <w:rFonts w:ascii="Times New Roman" w:eastAsia="Times New Roman" w:hAnsi="Times New Roman" w:cs="Times New Roman"/>
          <w:b/>
          <w:bCs/>
          <w:sz w:val="24"/>
          <w:szCs w:val="24"/>
        </w:rPr>
        <w:t xml:space="preserve">posturas patológicas, </w:t>
      </w:r>
      <w:r w:rsidRPr="00C03431">
        <w:rPr>
          <w:rFonts w:ascii="Times New Roman" w:eastAsia="Times New Roman" w:hAnsi="Times New Roman" w:cs="Times New Roman"/>
          <w:b/>
          <w:bCs/>
          <w:sz w:val="24"/>
          <w:szCs w:val="24"/>
        </w:rPr>
        <w:t>desviantes</w:t>
      </w:r>
      <w:r w:rsidR="009A5430">
        <w:rPr>
          <w:rFonts w:ascii="Times New Roman" w:eastAsia="Times New Roman" w:hAnsi="Times New Roman" w:cs="Times New Roman"/>
          <w:b/>
          <w:bCs/>
          <w:sz w:val="24"/>
          <w:szCs w:val="24"/>
        </w:rPr>
        <w:t xml:space="preserve"> e </w:t>
      </w:r>
      <w:r w:rsidRPr="00C03431">
        <w:rPr>
          <w:rFonts w:ascii="Times New Roman" w:eastAsia="Times New Roman" w:hAnsi="Times New Roman" w:cs="Times New Roman"/>
          <w:b/>
          <w:bCs/>
          <w:sz w:val="24"/>
          <w:szCs w:val="24"/>
        </w:rPr>
        <w:t>reprováveis</w:t>
      </w:r>
      <w:r>
        <w:rPr>
          <w:rFonts w:ascii="Times New Roman" w:eastAsia="Times New Roman" w:hAnsi="Times New Roman" w:cs="Times New Roman"/>
          <w:sz w:val="24"/>
          <w:szCs w:val="24"/>
        </w:rPr>
        <w:t>.</w:t>
      </w:r>
    </w:p>
    <w:p w14:paraId="3ADD161D" w14:textId="43D1316F" w:rsidR="00F3121B" w:rsidRDefault="00F3121B" w:rsidP="00C71A37">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Deste modo, a previsão normativa editada pelo Legislativo Municipal de Betim/MG, ao </w:t>
      </w:r>
      <w:r w:rsidRPr="009A5430">
        <w:rPr>
          <w:rFonts w:ascii="Times New Roman" w:eastAsia="Times New Roman" w:hAnsi="Times New Roman" w:cs="Times New Roman"/>
          <w:b/>
          <w:bCs/>
          <w:sz w:val="24"/>
          <w:szCs w:val="24"/>
        </w:rPr>
        <w:t>estabelecer a proibição de que crianças e adolescentes presenciem a Parada do Orgulho LGBTQIA+</w:t>
      </w:r>
      <w:r w:rsidR="009A5430" w:rsidRPr="009A5430">
        <w:rPr>
          <w:rFonts w:ascii="Times New Roman" w:eastAsia="Times New Roman" w:hAnsi="Times New Roman" w:cs="Times New Roman"/>
          <w:b/>
          <w:bCs/>
          <w:sz w:val="24"/>
          <w:szCs w:val="24"/>
        </w:rPr>
        <w:t>,</w:t>
      </w:r>
      <w:r w:rsidRPr="009A5430">
        <w:rPr>
          <w:rFonts w:ascii="Times New Roman" w:eastAsia="Times New Roman" w:hAnsi="Times New Roman" w:cs="Times New Roman"/>
          <w:b/>
          <w:bCs/>
          <w:sz w:val="24"/>
          <w:szCs w:val="24"/>
        </w:rPr>
        <w:t xml:space="preserve"> aprofunda</w:t>
      </w:r>
      <w:r w:rsidRPr="00C03431">
        <w:rPr>
          <w:rFonts w:ascii="Times New Roman" w:eastAsia="Times New Roman" w:hAnsi="Times New Roman" w:cs="Times New Roman"/>
          <w:b/>
          <w:bCs/>
          <w:sz w:val="24"/>
          <w:szCs w:val="24"/>
        </w:rPr>
        <w:t xml:space="preserve"> uma ideia </w:t>
      </w:r>
      <w:r w:rsidR="009A5430">
        <w:rPr>
          <w:rFonts w:ascii="Times New Roman" w:eastAsia="Times New Roman" w:hAnsi="Times New Roman" w:cs="Times New Roman"/>
          <w:b/>
          <w:bCs/>
          <w:sz w:val="24"/>
          <w:szCs w:val="24"/>
        </w:rPr>
        <w:t>errônea</w:t>
      </w:r>
      <w:r w:rsidRPr="00C03431">
        <w:rPr>
          <w:rFonts w:ascii="Times New Roman" w:eastAsia="Times New Roman" w:hAnsi="Times New Roman" w:cs="Times New Roman"/>
          <w:b/>
          <w:bCs/>
          <w:sz w:val="24"/>
          <w:szCs w:val="24"/>
        </w:rPr>
        <w:t xml:space="preserve"> de desajuste das pessoas homossexuais, bissexuais, </w:t>
      </w:r>
      <w:r w:rsidR="00634A44" w:rsidRPr="00C03431">
        <w:rPr>
          <w:rFonts w:ascii="Times New Roman" w:eastAsia="Times New Roman" w:hAnsi="Times New Roman" w:cs="Times New Roman"/>
          <w:b/>
          <w:bCs/>
          <w:sz w:val="24"/>
          <w:szCs w:val="24"/>
        </w:rPr>
        <w:t xml:space="preserve">assexuais, intersexuais, </w:t>
      </w:r>
      <w:r w:rsidRPr="00C03431">
        <w:rPr>
          <w:rFonts w:ascii="Times New Roman" w:eastAsia="Times New Roman" w:hAnsi="Times New Roman" w:cs="Times New Roman"/>
          <w:b/>
          <w:bCs/>
          <w:sz w:val="24"/>
          <w:szCs w:val="24"/>
        </w:rPr>
        <w:t>trans</w:t>
      </w:r>
      <w:r w:rsidR="00C03431">
        <w:rPr>
          <w:rFonts w:ascii="Times New Roman" w:eastAsia="Times New Roman" w:hAnsi="Times New Roman" w:cs="Times New Roman"/>
          <w:b/>
          <w:bCs/>
          <w:sz w:val="24"/>
          <w:szCs w:val="24"/>
        </w:rPr>
        <w:t>gênero</w:t>
      </w:r>
      <w:r w:rsidR="009A5430">
        <w:rPr>
          <w:rFonts w:ascii="Times New Roman" w:eastAsia="Times New Roman" w:hAnsi="Times New Roman" w:cs="Times New Roman"/>
          <w:b/>
          <w:bCs/>
          <w:sz w:val="24"/>
          <w:szCs w:val="24"/>
        </w:rPr>
        <w:t>,</w:t>
      </w:r>
      <w:r w:rsidR="00634A44" w:rsidRPr="00C03431">
        <w:rPr>
          <w:rFonts w:ascii="Times New Roman" w:eastAsia="Times New Roman" w:hAnsi="Times New Roman" w:cs="Times New Roman"/>
          <w:b/>
          <w:bCs/>
          <w:sz w:val="24"/>
          <w:szCs w:val="24"/>
        </w:rPr>
        <w:t xml:space="preserve"> não-binárias</w:t>
      </w:r>
      <w:r w:rsidR="009A5430">
        <w:rPr>
          <w:rFonts w:ascii="Times New Roman" w:eastAsia="Times New Roman" w:hAnsi="Times New Roman" w:cs="Times New Roman"/>
          <w:b/>
          <w:bCs/>
          <w:sz w:val="24"/>
          <w:szCs w:val="24"/>
        </w:rPr>
        <w:t xml:space="preserve"> </w:t>
      </w:r>
      <w:r w:rsidR="000348A2">
        <w:rPr>
          <w:rFonts w:ascii="Times New Roman" w:eastAsia="Times New Roman" w:hAnsi="Times New Roman" w:cs="Times New Roman"/>
          <w:b/>
          <w:bCs/>
          <w:sz w:val="24"/>
          <w:szCs w:val="24"/>
        </w:rPr>
        <w:t>e</w:t>
      </w:r>
      <w:r w:rsidR="009A5430">
        <w:rPr>
          <w:rFonts w:ascii="Times New Roman" w:eastAsia="Times New Roman" w:hAnsi="Times New Roman" w:cs="Times New Roman"/>
          <w:b/>
          <w:bCs/>
          <w:sz w:val="24"/>
          <w:szCs w:val="24"/>
        </w:rPr>
        <w:t xml:space="preserve"> outras</w:t>
      </w:r>
      <w:r>
        <w:rPr>
          <w:rFonts w:ascii="Times New Roman" w:eastAsia="Times New Roman" w:hAnsi="Times New Roman" w:cs="Times New Roman"/>
          <w:sz w:val="24"/>
          <w:szCs w:val="24"/>
        </w:rPr>
        <w:t>.</w:t>
      </w:r>
      <w:r w:rsidR="00034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03431">
        <w:rPr>
          <w:rFonts w:ascii="Times New Roman" w:eastAsia="Times New Roman" w:hAnsi="Times New Roman" w:cs="Times New Roman"/>
          <w:b/>
          <w:bCs/>
          <w:sz w:val="24"/>
          <w:szCs w:val="24"/>
        </w:rPr>
        <w:t xml:space="preserve">Intensifica, </w:t>
      </w:r>
      <w:r w:rsidR="00C03431">
        <w:rPr>
          <w:rFonts w:ascii="Times New Roman" w:eastAsia="Times New Roman" w:hAnsi="Times New Roman" w:cs="Times New Roman"/>
          <w:b/>
          <w:bCs/>
          <w:sz w:val="24"/>
          <w:szCs w:val="24"/>
        </w:rPr>
        <w:t>assim</w:t>
      </w:r>
      <w:r w:rsidRPr="00C03431">
        <w:rPr>
          <w:rFonts w:ascii="Times New Roman" w:eastAsia="Times New Roman" w:hAnsi="Times New Roman" w:cs="Times New Roman"/>
          <w:b/>
          <w:bCs/>
          <w:sz w:val="24"/>
          <w:szCs w:val="24"/>
        </w:rPr>
        <w:t>, visões preconceituosas e violentas</w:t>
      </w:r>
      <w:r>
        <w:rPr>
          <w:rFonts w:ascii="Times New Roman" w:eastAsia="Times New Roman" w:hAnsi="Times New Roman" w:cs="Times New Roman"/>
          <w:sz w:val="24"/>
          <w:szCs w:val="24"/>
        </w:rPr>
        <w:t xml:space="preserve"> (</w:t>
      </w:r>
      <w:r w:rsidRPr="00C03431">
        <w:rPr>
          <w:rFonts w:ascii="Times New Roman" w:eastAsia="Times New Roman" w:hAnsi="Times New Roman" w:cs="Times New Roman"/>
          <w:b/>
          <w:bCs/>
          <w:sz w:val="24"/>
          <w:szCs w:val="24"/>
        </w:rPr>
        <w:t>já tão alastradas</w:t>
      </w:r>
      <w:r w:rsidR="00C03431">
        <w:rPr>
          <w:rFonts w:ascii="Times New Roman" w:eastAsia="Times New Roman" w:hAnsi="Times New Roman" w:cs="Times New Roman"/>
          <w:b/>
          <w:bCs/>
          <w:sz w:val="24"/>
          <w:szCs w:val="24"/>
        </w:rPr>
        <w:t xml:space="preserve"> </w:t>
      </w:r>
      <w:r w:rsidR="00C03431" w:rsidRPr="00C03431">
        <w:rPr>
          <w:rFonts w:ascii="Times New Roman" w:eastAsia="Times New Roman" w:hAnsi="Times New Roman" w:cs="Times New Roman"/>
          <w:b/>
          <w:bCs/>
          <w:sz w:val="24"/>
          <w:szCs w:val="24"/>
        </w:rPr>
        <w:t>socialmente</w:t>
      </w:r>
      <w:r>
        <w:rPr>
          <w:rFonts w:ascii="Times New Roman" w:eastAsia="Times New Roman" w:hAnsi="Times New Roman" w:cs="Times New Roman"/>
          <w:sz w:val="24"/>
          <w:szCs w:val="24"/>
        </w:rPr>
        <w:t xml:space="preserve">) </w:t>
      </w:r>
      <w:r w:rsidRPr="00C03431">
        <w:rPr>
          <w:rFonts w:ascii="Times New Roman" w:eastAsia="Times New Roman" w:hAnsi="Times New Roman" w:cs="Times New Roman"/>
          <w:b/>
          <w:bCs/>
          <w:sz w:val="24"/>
          <w:szCs w:val="24"/>
        </w:rPr>
        <w:t xml:space="preserve">em desfavor </w:t>
      </w:r>
      <w:r w:rsidR="00C03431">
        <w:rPr>
          <w:rFonts w:ascii="Times New Roman" w:eastAsia="Times New Roman" w:hAnsi="Times New Roman" w:cs="Times New Roman"/>
          <w:b/>
          <w:bCs/>
          <w:sz w:val="24"/>
          <w:szCs w:val="24"/>
        </w:rPr>
        <w:t>de quem</w:t>
      </w:r>
      <w:r w:rsidRPr="00C03431">
        <w:rPr>
          <w:rFonts w:ascii="Times New Roman" w:eastAsia="Times New Roman" w:hAnsi="Times New Roman" w:cs="Times New Roman"/>
          <w:b/>
          <w:bCs/>
          <w:sz w:val="24"/>
          <w:szCs w:val="24"/>
        </w:rPr>
        <w:t xml:space="preserve"> manifeste diversidade sexual e de gênero</w:t>
      </w:r>
      <w:r>
        <w:rPr>
          <w:rFonts w:ascii="Times New Roman" w:eastAsia="Times New Roman" w:hAnsi="Times New Roman" w:cs="Times New Roman"/>
          <w:sz w:val="24"/>
          <w:szCs w:val="24"/>
        </w:rPr>
        <w:t>.</w:t>
      </w:r>
    </w:p>
    <w:p w14:paraId="26C9395C" w14:textId="77777777" w:rsidR="00CF2A68" w:rsidRDefault="00CF2A68" w:rsidP="00C71A37">
      <w:pPr>
        <w:spacing w:after="0" w:line="360" w:lineRule="auto"/>
        <w:ind w:firstLine="1701"/>
        <w:jc w:val="both"/>
        <w:rPr>
          <w:rFonts w:ascii="Times New Roman" w:eastAsia="Times New Roman" w:hAnsi="Times New Roman" w:cs="Times New Roman"/>
          <w:sz w:val="24"/>
          <w:szCs w:val="24"/>
        </w:rPr>
      </w:pPr>
    </w:p>
    <w:p w14:paraId="658C6F61" w14:textId="65AC8723" w:rsidR="00C71A37" w:rsidRPr="00C71A37" w:rsidRDefault="00634A44" w:rsidP="00C71A37">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maneira, c</w:t>
      </w:r>
      <w:r w:rsidR="00C71A37" w:rsidRPr="00C71A37">
        <w:rPr>
          <w:rFonts w:ascii="Times New Roman" w:eastAsia="Times New Roman" w:hAnsi="Times New Roman" w:cs="Times New Roman"/>
          <w:sz w:val="24"/>
          <w:szCs w:val="24"/>
        </w:rPr>
        <w:t xml:space="preserve">omo primeiros parâmetros de </w:t>
      </w:r>
      <w:r>
        <w:rPr>
          <w:rFonts w:ascii="Times New Roman" w:eastAsia="Times New Roman" w:hAnsi="Times New Roman" w:cs="Times New Roman"/>
          <w:sz w:val="24"/>
          <w:szCs w:val="24"/>
        </w:rPr>
        <w:t>análise</w:t>
      </w:r>
      <w:r w:rsidR="00C71A37" w:rsidRPr="00C71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 </w:t>
      </w:r>
      <w:r w:rsidR="001C10ED">
        <w:rPr>
          <w:rFonts w:ascii="Times New Roman" w:eastAsia="Times New Roman" w:hAnsi="Times New Roman" w:cs="Times New Roman"/>
          <w:sz w:val="24"/>
          <w:szCs w:val="24"/>
        </w:rPr>
        <w:t>validade constitucional</w:t>
      </w:r>
      <w:r w:rsidR="00C71A37" w:rsidRPr="00C71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 Projeto de Lei 229/2023 </w:t>
      </w:r>
      <w:r w:rsidR="00C71A37" w:rsidRPr="00C71A37">
        <w:rPr>
          <w:rFonts w:ascii="Times New Roman" w:eastAsia="Times New Roman" w:hAnsi="Times New Roman" w:cs="Times New Roman"/>
          <w:sz w:val="24"/>
          <w:szCs w:val="24"/>
        </w:rPr>
        <w:t xml:space="preserve">sob a perspectiva material, cumpre mencionar </w:t>
      </w:r>
      <w:r w:rsidR="00C71A37" w:rsidRPr="00634A44">
        <w:rPr>
          <w:rFonts w:ascii="Times New Roman" w:eastAsia="Times New Roman" w:hAnsi="Times New Roman" w:cs="Times New Roman"/>
          <w:sz w:val="24"/>
          <w:szCs w:val="24"/>
        </w:rPr>
        <w:t>que o art. 1º, § 2º, c/c art. 165, § 1º, ambos da Carta Magna Estadual, determina</w:t>
      </w:r>
      <w:r w:rsidR="00F03246" w:rsidRPr="00634A44">
        <w:rPr>
          <w:rFonts w:ascii="Times New Roman" w:eastAsia="Times New Roman" w:hAnsi="Times New Roman" w:cs="Times New Roman"/>
          <w:sz w:val="24"/>
          <w:szCs w:val="24"/>
        </w:rPr>
        <w:t>m</w:t>
      </w:r>
      <w:r w:rsidR="00C71A37" w:rsidRPr="00634A44">
        <w:rPr>
          <w:rFonts w:ascii="Times New Roman" w:eastAsia="Times New Roman" w:hAnsi="Times New Roman" w:cs="Times New Roman"/>
          <w:sz w:val="24"/>
          <w:szCs w:val="24"/>
        </w:rPr>
        <w:t xml:space="preserve"> que tanto o Estado de Minhas Gerais quanto seus Municípios </w:t>
      </w:r>
      <w:r w:rsidRPr="00634A44">
        <w:rPr>
          <w:rFonts w:ascii="Times New Roman" w:eastAsia="Times New Roman" w:hAnsi="Times New Roman" w:cs="Times New Roman"/>
          <w:sz w:val="24"/>
          <w:szCs w:val="24"/>
        </w:rPr>
        <w:t>sejam</w:t>
      </w:r>
      <w:r w:rsidR="00C71A37" w:rsidRPr="00634A44">
        <w:rPr>
          <w:rFonts w:ascii="Times New Roman" w:eastAsia="Times New Roman" w:hAnsi="Times New Roman" w:cs="Times New Roman"/>
          <w:sz w:val="24"/>
          <w:szCs w:val="24"/>
        </w:rPr>
        <w:t xml:space="preserve"> organizados e regidos </w:t>
      </w:r>
      <w:r w:rsidR="00C71A37" w:rsidRPr="000348A2">
        <w:rPr>
          <w:rFonts w:ascii="Times New Roman" w:eastAsia="Times New Roman" w:hAnsi="Times New Roman" w:cs="Times New Roman"/>
          <w:b/>
          <w:bCs/>
          <w:sz w:val="24"/>
          <w:szCs w:val="24"/>
        </w:rPr>
        <w:t>com base nos princípios da Constituição da República Federativa do Brasil</w:t>
      </w:r>
      <w:r w:rsidR="00C71A37" w:rsidRPr="00634A44">
        <w:rPr>
          <w:rFonts w:ascii="Times New Roman" w:eastAsia="Times New Roman" w:hAnsi="Times New Roman" w:cs="Times New Roman"/>
          <w:sz w:val="24"/>
          <w:szCs w:val="24"/>
        </w:rPr>
        <w:t>:</w:t>
      </w:r>
    </w:p>
    <w:p w14:paraId="5799CC8E" w14:textId="77777777" w:rsidR="00C71A37" w:rsidRPr="00C71A37" w:rsidRDefault="00C71A37" w:rsidP="00C71A37">
      <w:pPr>
        <w:spacing w:after="0" w:line="360" w:lineRule="auto"/>
        <w:ind w:firstLine="1701"/>
        <w:jc w:val="both"/>
        <w:rPr>
          <w:rFonts w:ascii="Times New Roman" w:eastAsia="Times New Roman" w:hAnsi="Times New Roman" w:cs="Times New Roman"/>
          <w:sz w:val="24"/>
          <w:szCs w:val="24"/>
        </w:rPr>
      </w:pPr>
    </w:p>
    <w:p w14:paraId="42494824" w14:textId="1854D132" w:rsidR="00C71A37" w:rsidRPr="00C71A37" w:rsidRDefault="00C71A37" w:rsidP="00C71A37">
      <w:pPr>
        <w:spacing w:after="0" w:line="360" w:lineRule="auto"/>
        <w:ind w:left="1701"/>
        <w:jc w:val="both"/>
        <w:rPr>
          <w:rFonts w:ascii="Times New Roman" w:eastAsia="Times New Roman" w:hAnsi="Times New Roman" w:cs="Times New Roman"/>
        </w:rPr>
      </w:pPr>
      <w:r w:rsidRPr="00C71A37">
        <w:rPr>
          <w:rFonts w:ascii="Times New Roman" w:eastAsia="Times New Roman" w:hAnsi="Times New Roman" w:cs="Times New Roman"/>
        </w:rPr>
        <w:t>Art. 1º</w:t>
      </w:r>
      <w:r w:rsidR="00F03246">
        <w:rPr>
          <w:rFonts w:ascii="Times New Roman" w:eastAsia="Times New Roman" w:hAnsi="Times New Roman" w:cs="Times New Roman"/>
        </w:rPr>
        <w:t>, CEMG</w:t>
      </w:r>
      <w:r w:rsidRPr="00C71A37">
        <w:rPr>
          <w:rFonts w:ascii="Times New Roman" w:eastAsia="Times New Roman" w:hAnsi="Times New Roman" w:cs="Times New Roman"/>
        </w:rPr>
        <w:t xml:space="preserve"> – O Estado de Minas Gerais integra, com autonomia político-administrativa, a República Federativa do Brasil. (...)</w:t>
      </w:r>
    </w:p>
    <w:p w14:paraId="025766D3" w14:textId="7DFCA987" w:rsidR="00C71A37" w:rsidRDefault="00C71A37" w:rsidP="000348A2">
      <w:pPr>
        <w:spacing w:after="0" w:line="360" w:lineRule="auto"/>
        <w:ind w:left="1701"/>
        <w:jc w:val="both"/>
        <w:rPr>
          <w:rFonts w:ascii="Times New Roman" w:eastAsia="Times New Roman" w:hAnsi="Times New Roman" w:cs="Times New Roman"/>
        </w:rPr>
      </w:pPr>
      <w:r w:rsidRPr="00C71A37">
        <w:rPr>
          <w:rFonts w:ascii="Times New Roman" w:eastAsia="Times New Roman" w:hAnsi="Times New Roman" w:cs="Times New Roman"/>
        </w:rPr>
        <w:t xml:space="preserve">§ 2º – O Estado se organiza e se rege por esta Constituição e leis que adotar, </w:t>
      </w:r>
      <w:r w:rsidRPr="000348A2">
        <w:rPr>
          <w:rFonts w:ascii="Times New Roman" w:eastAsia="Times New Roman" w:hAnsi="Times New Roman" w:cs="Times New Roman"/>
          <w:b/>
          <w:bCs/>
        </w:rPr>
        <w:t>observados os princípios constitucionais da República</w:t>
      </w:r>
      <w:r w:rsidRPr="00C71A37">
        <w:rPr>
          <w:rFonts w:ascii="Times New Roman" w:eastAsia="Times New Roman" w:hAnsi="Times New Roman" w:cs="Times New Roman"/>
        </w:rPr>
        <w:t>.</w:t>
      </w:r>
    </w:p>
    <w:p w14:paraId="6DC5FD03" w14:textId="77777777" w:rsidR="000348A2" w:rsidRPr="00C71A37" w:rsidRDefault="000348A2" w:rsidP="000348A2">
      <w:pPr>
        <w:spacing w:after="0" w:line="360" w:lineRule="auto"/>
        <w:ind w:left="1701"/>
        <w:jc w:val="both"/>
        <w:rPr>
          <w:rFonts w:ascii="Times New Roman" w:eastAsia="Times New Roman" w:hAnsi="Times New Roman" w:cs="Times New Roman"/>
        </w:rPr>
      </w:pPr>
    </w:p>
    <w:p w14:paraId="6E1063B9" w14:textId="1E72A9A1" w:rsidR="00C71A37" w:rsidRPr="00C71A37" w:rsidRDefault="00C71A37" w:rsidP="00C71A37">
      <w:pPr>
        <w:spacing w:after="0" w:line="360" w:lineRule="auto"/>
        <w:ind w:left="1701"/>
        <w:jc w:val="both"/>
        <w:rPr>
          <w:rFonts w:ascii="Times New Roman" w:eastAsia="Times New Roman" w:hAnsi="Times New Roman" w:cs="Times New Roman"/>
        </w:rPr>
      </w:pPr>
      <w:r w:rsidRPr="00C71A37">
        <w:rPr>
          <w:rFonts w:ascii="Times New Roman" w:eastAsia="Times New Roman" w:hAnsi="Times New Roman" w:cs="Times New Roman"/>
        </w:rPr>
        <w:t>Art. 165</w:t>
      </w:r>
      <w:r w:rsidR="00F03246">
        <w:rPr>
          <w:rFonts w:ascii="Times New Roman" w:eastAsia="Times New Roman" w:hAnsi="Times New Roman" w:cs="Times New Roman"/>
        </w:rPr>
        <w:t>, CEMG</w:t>
      </w:r>
      <w:r w:rsidRPr="00C71A37">
        <w:rPr>
          <w:rFonts w:ascii="Times New Roman" w:eastAsia="Times New Roman" w:hAnsi="Times New Roman" w:cs="Times New Roman"/>
        </w:rPr>
        <w:t xml:space="preserve"> – Os Municípios do Estado de Minas Gerais integram a República Federativa do Brasil. </w:t>
      </w:r>
    </w:p>
    <w:p w14:paraId="05CE9D75" w14:textId="77777777" w:rsidR="00C71A37" w:rsidRPr="00C71A37" w:rsidRDefault="00C71A37" w:rsidP="00C71A37">
      <w:pPr>
        <w:spacing w:after="0" w:line="360" w:lineRule="auto"/>
        <w:ind w:left="1701"/>
        <w:jc w:val="both"/>
        <w:rPr>
          <w:rFonts w:ascii="Times New Roman" w:eastAsia="Times New Roman" w:hAnsi="Times New Roman" w:cs="Times New Roman"/>
        </w:rPr>
      </w:pPr>
      <w:r w:rsidRPr="00C71A37">
        <w:rPr>
          <w:rFonts w:ascii="Times New Roman" w:eastAsia="Times New Roman" w:hAnsi="Times New Roman" w:cs="Times New Roman"/>
        </w:rPr>
        <w:t xml:space="preserve">§ 1º – O Município, dotado de autonomia política, administrativa e financeira, organiza-se e rege-se por sua Lei Orgânica e demais leis que adotar, </w:t>
      </w:r>
      <w:r w:rsidRPr="00C71A37">
        <w:rPr>
          <w:rFonts w:ascii="Times New Roman" w:eastAsia="Times New Roman" w:hAnsi="Times New Roman" w:cs="Times New Roman"/>
          <w:b/>
          <w:bCs/>
        </w:rPr>
        <w:t>observados os princípios da Constituição da República e os desta Constituição</w:t>
      </w:r>
      <w:r w:rsidRPr="00C71A37">
        <w:rPr>
          <w:rFonts w:ascii="Times New Roman" w:eastAsia="Times New Roman" w:hAnsi="Times New Roman" w:cs="Times New Roman"/>
        </w:rPr>
        <w:t>.</w:t>
      </w:r>
    </w:p>
    <w:p w14:paraId="627B559D" w14:textId="77777777" w:rsidR="00C71A37" w:rsidRPr="00C71A37" w:rsidRDefault="00C71A37" w:rsidP="00C71A37">
      <w:pPr>
        <w:spacing w:after="0" w:line="360" w:lineRule="auto"/>
        <w:ind w:firstLine="1701"/>
        <w:jc w:val="both"/>
        <w:rPr>
          <w:rFonts w:ascii="Times New Roman" w:eastAsia="Times New Roman" w:hAnsi="Times New Roman" w:cs="Times New Roman"/>
          <w:sz w:val="24"/>
          <w:szCs w:val="24"/>
        </w:rPr>
      </w:pPr>
    </w:p>
    <w:p w14:paraId="30904625" w14:textId="7EE670B5" w:rsidR="00C71A37" w:rsidRPr="00634A44" w:rsidRDefault="00C71A37" w:rsidP="00C71A37">
      <w:pPr>
        <w:spacing w:after="0" w:line="360" w:lineRule="auto"/>
        <w:ind w:firstLine="1701"/>
        <w:jc w:val="both"/>
        <w:rPr>
          <w:rFonts w:ascii="Times New Roman" w:eastAsia="Times New Roman" w:hAnsi="Times New Roman" w:cs="Times New Roman"/>
          <w:sz w:val="24"/>
          <w:szCs w:val="24"/>
        </w:rPr>
      </w:pPr>
      <w:r w:rsidRPr="00634A44">
        <w:rPr>
          <w:rFonts w:ascii="Times New Roman" w:eastAsia="Times New Roman" w:hAnsi="Times New Roman" w:cs="Times New Roman"/>
          <w:sz w:val="24"/>
          <w:szCs w:val="24"/>
        </w:rPr>
        <w:t xml:space="preserve">Deve-se ter em mente, então, que os princípios fundamentais da </w:t>
      </w:r>
      <w:r w:rsidRPr="00C03431">
        <w:rPr>
          <w:rFonts w:ascii="Times New Roman" w:eastAsia="Times New Roman" w:hAnsi="Times New Roman" w:cs="Times New Roman"/>
          <w:b/>
          <w:bCs/>
          <w:sz w:val="24"/>
          <w:szCs w:val="24"/>
        </w:rPr>
        <w:t xml:space="preserve">cidadania, da dignidade da pessoa humana e do pluralismo político (no sentido amplo, de dever de convivência e de respeito à diversidade), previstos no art. 1º, </w:t>
      </w:r>
      <w:r w:rsidR="000348A2">
        <w:rPr>
          <w:rFonts w:ascii="Times New Roman" w:eastAsia="Times New Roman" w:hAnsi="Times New Roman" w:cs="Times New Roman"/>
          <w:b/>
          <w:bCs/>
          <w:sz w:val="24"/>
          <w:szCs w:val="24"/>
        </w:rPr>
        <w:t xml:space="preserve">incisos </w:t>
      </w:r>
      <w:r w:rsidRPr="00C03431">
        <w:rPr>
          <w:rFonts w:ascii="Times New Roman" w:eastAsia="Times New Roman" w:hAnsi="Times New Roman" w:cs="Times New Roman"/>
          <w:b/>
          <w:bCs/>
          <w:sz w:val="24"/>
          <w:szCs w:val="24"/>
        </w:rPr>
        <w:t>II, III e V, da CRFB/1988, são de aplicação obrigatória aos entes federativos regidos pela Constituição Estadual de Minas Gerais</w:t>
      </w:r>
      <w:r w:rsidR="001C10ED" w:rsidRPr="00634A44">
        <w:rPr>
          <w:rFonts w:ascii="Times New Roman" w:eastAsia="Times New Roman" w:hAnsi="Times New Roman" w:cs="Times New Roman"/>
          <w:sz w:val="24"/>
          <w:szCs w:val="24"/>
        </w:rPr>
        <w:t xml:space="preserve"> (</w:t>
      </w:r>
      <w:r w:rsidR="001C10ED" w:rsidRPr="00C03431">
        <w:rPr>
          <w:rFonts w:ascii="Times New Roman" w:eastAsia="Times New Roman" w:hAnsi="Times New Roman" w:cs="Times New Roman"/>
          <w:b/>
          <w:bCs/>
          <w:sz w:val="24"/>
          <w:szCs w:val="24"/>
        </w:rPr>
        <w:t>CEMG</w:t>
      </w:r>
      <w:r w:rsidR="001C10ED" w:rsidRPr="00634A44">
        <w:rPr>
          <w:rFonts w:ascii="Times New Roman" w:eastAsia="Times New Roman" w:hAnsi="Times New Roman" w:cs="Times New Roman"/>
          <w:sz w:val="24"/>
          <w:szCs w:val="24"/>
        </w:rPr>
        <w:t>)</w:t>
      </w:r>
      <w:r w:rsidRPr="00634A44">
        <w:rPr>
          <w:rFonts w:ascii="Times New Roman" w:eastAsia="Times New Roman" w:hAnsi="Times New Roman" w:cs="Times New Roman"/>
          <w:sz w:val="24"/>
          <w:szCs w:val="24"/>
        </w:rPr>
        <w:t>, sendo inaceitável que leis por eles editadas violem esses vetores axiológicos.</w:t>
      </w:r>
    </w:p>
    <w:p w14:paraId="4648AFA7" w14:textId="77777777" w:rsidR="001C10ED" w:rsidRPr="00F14138" w:rsidRDefault="001C10ED" w:rsidP="00C71A37">
      <w:pPr>
        <w:spacing w:after="0" w:line="360" w:lineRule="auto"/>
        <w:ind w:firstLine="1701"/>
        <w:jc w:val="both"/>
        <w:rPr>
          <w:rFonts w:ascii="Times New Roman" w:eastAsia="Times New Roman" w:hAnsi="Times New Roman" w:cs="Times New Roman"/>
          <w:sz w:val="24"/>
          <w:szCs w:val="24"/>
        </w:rPr>
      </w:pPr>
    </w:p>
    <w:p w14:paraId="131FD3A3" w14:textId="67D6D431" w:rsidR="00F14138" w:rsidRDefault="001C10ED" w:rsidP="001C10ED">
      <w:pPr>
        <w:spacing w:after="0" w:line="360" w:lineRule="auto"/>
        <w:ind w:firstLine="1701"/>
        <w:jc w:val="both"/>
        <w:rPr>
          <w:rFonts w:ascii="Times New Roman" w:eastAsia="Times New Roman" w:hAnsi="Times New Roman" w:cs="Times New Roman"/>
          <w:b/>
          <w:bCs/>
          <w:sz w:val="24"/>
          <w:szCs w:val="24"/>
        </w:rPr>
      </w:pPr>
      <w:r w:rsidRPr="00F14138">
        <w:rPr>
          <w:rFonts w:ascii="Times New Roman" w:eastAsia="Times New Roman" w:hAnsi="Times New Roman" w:cs="Times New Roman"/>
          <w:sz w:val="24"/>
          <w:szCs w:val="24"/>
        </w:rPr>
        <w:t xml:space="preserve">Nesta senda, </w:t>
      </w:r>
      <w:r w:rsidR="00C03431" w:rsidRPr="00F14138">
        <w:rPr>
          <w:rFonts w:ascii="Times New Roman" w:eastAsia="Times New Roman" w:hAnsi="Times New Roman" w:cs="Times New Roman"/>
          <w:sz w:val="24"/>
          <w:szCs w:val="24"/>
        </w:rPr>
        <w:t xml:space="preserve">o Projeto de Lei Municipal </w:t>
      </w:r>
      <w:r w:rsidR="000348A2">
        <w:rPr>
          <w:rFonts w:ascii="Times New Roman" w:eastAsia="Times New Roman" w:hAnsi="Times New Roman" w:cs="Times New Roman"/>
          <w:sz w:val="24"/>
          <w:szCs w:val="24"/>
        </w:rPr>
        <w:t xml:space="preserve">n. </w:t>
      </w:r>
      <w:r w:rsidR="00C03431" w:rsidRPr="00F14138">
        <w:rPr>
          <w:rFonts w:ascii="Times New Roman" w:eastAsia="Times New Roman" w:hAnsi="Times New Roman" w:cs="Times New Roman"/>
          <w:sz w:val="24"/>
          <w:szCs w:val="24"/>
        </w:rPr>
        <w:t>229/2023 de Betim/MG</w:t>
      </w:r>
      <w:r w:rsidRPr="00F14138">
        <w:rPr>
          <w:rFonts w:ascii="Times New Roman" w:eastAsia="Times New Roman" w:hAnsi="Times New Roman" w:cs="Times New Roman"/>
          <w:sz w:val="24"/>
          <w:szCs w:val="24"/>
        </w:rPr>
        <w:t xml:space="preserve">, ao </w:t>
      </w:r>
      <w:r w:rsidRPr="00F14138">
        <w:rPr>
          <w:rFonts w:ascii="Times New Roman" w:eastAsia="Times New Roman" w:hAnsi="Times New Roman" w:cs="Times New Roman"/>
          <w:b/>
          <w:bCs/>
          <w:sz w:val="24"/>
          <w:szCs w:val="24"/>
        </w:rPr>
        <w:t>institu</w:t>
      </w:r>
      <w:r w:rsidR="00F03246" w:rsidRPr="00F14138">
        <w:rPr>
          <w:rFonts w:ascii="Times New Roman" w:eastAsia="Times New Roman" w:hAnsi="Times New Roman" w:cs="Times New Roman"/>
          <w:b/>
          <w:bCs/>
          <w:sz w:val="24"/>
          <w:szCs w:val="24"/>
        </w:rPr>
        <w:t>ir</w:t>
      </w:r>
      <w:r w:rsidRPr="00F14138">
        <w:rPr>
          <w:rFonts w:ascii="Times New Roman" w:eastAsia="Times New Roman" w:hAnsi="Times New Roman" w:cs="Times New Roman"/>
          <w:b/>
          <w:bCs/>
          <w:sz w:val="24"/>
          <w:szCs w:val="24"/>
        </w:rPr>
        <w:t xml:space="preserve"> a proibição de </w:t>
      </w:r>
      <w:r w:rsidR="00C03431" w:rsidRPr="00F14138">
        <w:rPr>
          <w:rFonts w:ascii="Times New Roman" w:eastAsia="Times New Roman" w:hAnsi="Times New Roman" w:cs="Times New Roman"/>
          <w:b/>
          <w:bCs/>
          <w:sz w:val="24"/>
          <w:szCs w:val="24"/>
        </w:rPr>
        <w:t xml:space="preserve">participação de crianças e adolescentes na Parada do Orgulho LGBTQIA+, impedindo que o público infantojuvenil integre evento de </w:t>
      </w:r>
      <w:r w:rsidR="00F14138" w:rsidRPr="00F14138">
        <w:rPr>
          <w:rFonts w:ascii="Times New Roman" w:eastAsia="Times New Roman" w:hAnsi="Times New Roman" w:cs="Times New Roman"/>
          <w:b/>
          <w:bCs/>
          <w:sz w:val="24"/>
          <w:szCs w:val="24"/>
        </w:rPr>
        <w:t xml:space="preserve">relevante </w:t>
      </w:r>
      <w:r w:rsidR="00C03431" w:rsidRPr="00F14138">
        <w:rPr>
          <w:rFonts w:ascii="Times New Roman" w:eastAsia="Times New Roman" w:hAnsi="Times New Roman" w:cs="Times New Roman"/>
          <w:b/>
          <w:bCs/>
          <w:sz w:val="24"/>
          <w:szCs w:val="24"/>
        </w:rPr>
        <w:t>contestação por políticas públicas igualitárias e pela garantia de direitos</w:t>
      </w:r>
      <w:r w:rsidRPr="00F14138">
        <w:rPr>
          <w:rFonts w:ascii="Times New Roman" w:eastAsia="Times New Roman" w:hAnsi="Times New Roman" w:cs="Times New Roman"/>
          <w:sz w:val="24"/>
          <w:szCs w:val="24"/>
        </w:rPr>
        <w:t xml:space="preserve">, </w:t>
      </w:r>
      <w:r w:rsidRPr="00F14138">
        <w:rPr>
          <w:rFonts w:ascii="Times New Roman" w:eastAsia="Times New Roman" w:hAnsi="Times New Roman" w:cs="Times New Roman"/>
          <w:b/>
          <w:bCs/>
          <w:sz w:val="24"/>
          <w:szCs w:val="24"/>
        </w:rPr>
        <w:t>conduz a tratamento desigual, discriminatóri</w:t>
      </w:r>
      <w:r w:rsidR="000348A2">
        <w:rPr>
          <w:rFonts w:ascii="Times New Roman" w:eastAsia="Times New Roman" w:hAnsi="Times New Roman" w:cs="Times New Roman"/>
          <w:b/>
          <w:bCs/>
          <w:sz w:val="24"/>
          <w:szCs w:val="24"/>
        </w:rPr>
        <w:t>o e</w:t>
      </w:r>
      <w:r w:rsidRPr="00F14138">
        <w:rPr>
          <w:rFonts w:ascii="Times New Roman" w:eastAsia="Times New Roman" w:hAnsi="Times New Roman" w:cs="Times New Roman"/>
          <w:b/>
          <w:bCs/>
          <w:sz w:val="24"/>
          <w:szCs w:val="24"/>
        </w:rPr>
        <w:t xml:space="preserve"> de desprezo à dignidade de um grupo social minoritário e historicamente flagelado</w:t>
      </w:r>
      <w:r w:rsidR="00F14138">
        <w:rPr>
          <w:rFonts w:ascii="Times New Roman" w:eastAsia="Times New Roman" w:hAnsi="Times New Roman" w:cs="Times New Roman"/>
          <w:b/>
          <w:bCs/>
          <w:sz w:val="24"/>
          <w:szCs w:val="24"/>
        </w:rPr>
        <w:t>.</w:t>
      </w:r>
    </w:p>
    <w:p w14:paraId="6BD3EFB3" w14:textId="77777777" w:rsidR="00F14138" w:rsidRDefault="00F14138" w:rsidP="001C10ED">
      <w:pPr>
        <w:spacing w:after="0" w:line="360" w:lineRule="auto"/>
        <w:ind w:firstLine="1701"/>
        <w:jc w:val="both"/>
        <w:rPr>
          <w:rFonts w:ascii="Times New Roman" w:eastAsia="Times New Roman" w:hAnsi="Times New Roman" w:cs="Times New Roman"/>
          <w:b/>
          <w:bCs/>
          <w:sz w:val="24"/>
          <w:szCs w:val="24"/>
        </w:rPr>
      </w:pPr>
    </w:p>
    <w:p w14:paraId="332A9FA0" w14:textId="731EA53F" w:rsidR="001C10ED" w:rsidRPr="00F14138" w:rsidRDefault="00F14138" w:rsidP="001C10ED">
      <w:pPr>
        <w:spacing w:after="0" w:line="360" w:lineRule="auto"/>
        <w:ind w:firstLine="1701"/>
        <w:jc w:val="both"/>
        <w:rPr>
          <w:rFonts w:ascii="Times New Roman" w:eastAsia="Times New Roman" w:hAnsi="Times New Roman" w:cs="Times New Roman"/>
          <w:sz w:val="24"/>
          <w:szCs w:val="24"/>
        </w:rPr>
      </w:pPr>
      <w:r w:rsidRPr="00F14138">
        <w:rPr>
          <w:rFonts w:ascii="Times New Roman" w:eastAsia="Times New Roman" w:hAnsi="Times New Roman" w:cs="Times New Roman"/>
          <w:sz w:val="24"/>
          <w:szCs w:val="24"/>
        </w:rPr>
        <w:t>A</w:t>
      </w:r>
      <w:r w:rsidR="001C10ED" w:rsidRPr="00F14138">
        <w:rPr>
          <w:rFonts w:ascii="Times New Roman" w:eastAsia="Times New Roman" w:hAnsi="Times New Roman" w:cs="Times New Roman"/>
          <w:sz w:val="24"/>
          <w:szCs w:val="24"/>
        </w:rPr>
        <w:t xml:space="preserve">lém </w:t>
      </w:r>
      <w:r w:rsidRPr="00F14138">
        <w:rPr>
          <w:rFonts w:ascii="Times New Roman" w:eastAsia="Times New Roman" w:hAnsi="Times New Roman" w:cs="Times New Roman"/>
          <w:sz w:val="24"/>
          <w:szCs w:val="24"/>
        </w:rPr>
        <w:t>disso,</w:t>
      </w:r>
      <w:r>
        <w:rPr>
          <w:rFonts w:ascii="Times New Roman" w:eastAsia="Times New Roman" w:hAnsi="Times New Roman" w:cs="Times New Roman"/>
          <w:b/>
          <w:bCs/>
          <w:sz w:val="24"/>
          <w:szCs w:val="24"/>
        </w:rPr>
        <w:t xml:space="preserve"> </w:t>
      </w:r>
      <w:r w:rsidRPr="000348A2">
        <w:rPr>
          <w:rFonts w:ascii="Times New Roman" w:eastAsia="Times New Roman" w:hAnsi="Times New Roman" w:cs="Times New Roman"/>
          <w:sz w:val="24"/>
          <w:szCs w:val="24"/>
        </w:rPr>
        <w:t>a interdição de que crianças e adolescentes possam participar de tais eventos de caráter político caracteriza</w:t>
      </w:r>
      <w:r w:rsidR="001C10ED" w:rsidRPr="000348A2">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vilipêndio</w:t>
      </w:r>
      <w:r w:rsidR="001C10ED" w:rsidRPr="00F1413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ao pluralismo, à cidadania</w:t>
      </w:r>
      <w:r w:rsidR="001C10ED" w:rsidRPr="00F14138">
        <w:rPr>
          <w:rFonts w:ascii="Times New Roman" w:eastAsia="Times New Roman" w:hAnsi="Times New Roman" w:cs="Times New Roman"/>
          <w:b/>
          <w:bCs/>
          <w:sz w:val="24"/>
          <w:szCs w:val="24"/>
        </w:rPr>
        <w:t xml:space="preserve"> e à diversidade, postulados acatados pela Constituição Federal e</w:t>
      </w:r>
      <w:r w:rsidR="00F03246" w:rsidRPr="00F14138">
        <w:rPr>
          <w:rFonts w:ascii="Times New Roman" w:eastAsia="Times New Roman" w:hAnsi="Times New Roman" w:cs="Times New Roman"/>
          <w:b/>
          <w:bCs/>
          <w:sz w:val="24"/>
          <w:szCs w:val="24"/>
        </w:rPr>
        <w:t xml:space="preserve"> que</w:t>
      </w:r>
      <w:r w:rsidR="001C10ED" w:rsidRPr="00F14138">
        <w:rPr>
          <w:rFonts w:ascii="Times New Roman" w:eastAsia="Times New Roman" w:hAnsi="Times New Roman" w:cs="Times New Roman"/>
          <w:b/>
          <w:bCs/>
          <w:sz w:val="24"/>
          <w:szCs w:val="24"/>
        </w:rPr>
        <w:t xml:space="preserve">, por consequência, </w:t>
      </w:r>
      <w:r w:rsidR="00F03246" w:rsidRPr="00F14138">
        <w:rPr>
          <w:rFonts w:ascii="Times New Roman" w:eastAsia="Times New Roman" w:hAnsi="Times New Roman" w:cs="Times New Roman"/>
          <w:b/>
          <w:bCs/>
          <w:sz w:val="24"/>
          <w:szCs w:val="24"/>
        </w:rPr>
        <w:t xml:space="preserve">são </w:t>
      </w:r>
      <w:r w:rsidR="001C10ED" w:rsidRPr="00F14138">
        <w:rPr>
          <w:rFonts w:ascii="Times New Roman" w:eastAsia="Times New Roman" w:hAnsi="Times New Roman" w:cs="Times New Roman"/>
          <w:b/>
          <w:bCs/>
          <w:sz w:val="24"/>
          <w:szCs w:val="24"/>
        </w:rPr>
        <w:t xml:space="preserve">impostos ao Estado </w:t>
      </w:r>
      <w:r w:rsidR="00F03246" w:rsidRPr="00F14138">
        <w:rPr>
          <w:rFonts w:ascii="Times New Roman" w:eastAsia="Times New Roman" w:hAnsi="Times New Roman" w:cs="Times New Roman"/>
          <w:b/>
          <w:bCs/>
          <w:sz w:val="24"/>
          <w:szCs w:val="24"/>
        </w:rPr>
        <w:t xml:space="preserve">de Minas Gerais </w:t>
      </w:r>
      <w:r w:rsidR="001C10ED" w:rsidRPr="00F14138">
        <w:rPr>
          <w:rFonts w:ascii="Times New Roman" w:eastAsia="Times New Roman" w:hAnsi="Times New Roman" w:cs="Times New Roman"/>
          <w:b/>
          <w:bCs/>
          <w:sz w:val="24"/>
          <w:szCs w:val="24"/>
        </w:rPr>
        <w:t>e aos seus Municípios</w:t>
      </w:r>
      <w:r w:rsidR="001C10ED" w:rsidRPr="00F14138">
        <w:rPr>
          <w:rFonts w:ascii="Times New Roman" w:eastAsia="Times New Roman" w:hAnsi="Times New Roman" w:cs="Times New Roman"/>
          <w:sz w:val="24"/>
          <w:szCs w:val="24"/>
        </w:rPr>
        <w:t>.</w:t>
      </w:r>
    </w:p>
    <w:p w14:paraId="6F6E422A" w14:textId="77777777" w:rsidR="001C10ED" w:rsidRDefault="001C10ED" w:rsidP="001C10ED">
      <w:pPr>
        <w:spacing w:after="0" w:line="360" w:lineRule="auto"/>
        <w:ind w:firstLine="1701"/>
        <w:jc w:val="both"/>
        <w:rPr>
          <w:rFonts w:ascii="Times New Roman" w:eastAsia="Times New Roman" w:hAnsi="Times New Roman" w:cs="Times New Roman"/>
          <w:sz w:val="24"/>
          <w:szCs w:val="24"/>
        </w:rPr>
      </w:pPr>
    </w:p>
    <w:p w14:paraId="3B634343" w14:textId="4B204E35" w:rsidR="00B17584" w:rsidRDefault="001C10ED" w:rsidP="001C10ED">
      <w:pPr>
        <w:spacing w:after="0" w:line="360" w:lineRule="auto"/>
        <w:ind w:firstLine="1701"/>
        <w:jc w:val="both"/>
        <w:rPr>
          <w:rFonts w:ascii="Times New Roman" w:eastAsia="Times New Roman" w:hAnsi="Times New Roman" w:cs="Times New Roman"/>
          <w:b/>
          <w:bCs/>
          <w:sz w:val="24"/>
          <w:szCs w:val="24"/>
        </w:rPr>
      </w:pPr>
      <w:r w:rsidRPr="001C10ED">
        <w:rPr>
          <w:rFonts w:ascii="Times New Roman" w:eastAsia="Times New Roman" w:hAnsi="Times New Roman" w:cs="Times New Roman"/>
          <w:sz w:val="24"/>
          <w:szCs w:val="24"/>
        </w:rPr>
        <w:t xml:space="preserve">Outrossim, a </w:t>
      </w:r>
      <w:r w:rsidR="00F14138">
        <w:rPr>
          <w:rFonts w:ascii="Times New Roman" w:eastAsia="Times New Roman" w:hAnsi="Times New Roman" w:cs="Times New Roman"/>
          <w:sz w:val="24"/>
          <w:szCs w:val="24"/>
        </w:rPr>
        <w:t xml:space="preserve">proposta de </w:t>
      </w:r>
      <w:r w:rsidRPr="001C10ED">
        <w:rPr>
          <w:rFonts w:ascii="Times New Roman" w:eastAsia="Times New Roman" w:hAnsi="Times New Roman" w:cs="Times New Roman"/>
          <w:sz w:val="24"/>
          <w:szCs w:val="24"/>
        </w:rPr>
        <w:t>norma municipal encontra-se eivada de vícios insanáveis em seu conteúdo, haja vista que suas disposições colocam</w:t>
      </w:r>
      <w:r w:rsidR="000348A2">
        <w:rPr>
          <w:rFonts w:ascii="Times New Roman" w:eastAsia="Times New Roman" w:hAnsi="Times New Roman" w:cs="Times New Roman"/>
          <w:sz w:val="24"/>
          <w:szCs w:val="24"/>
        </w:rPr>
        <w:t xml:space="preserve"> todas as</w:t>
      </w:r>
      <w:r w:rsidRPr="001C10ED">
        <w:rPr>
          <w:rFonts w:ascii="Times New Roman" w:eastAsia="Times New Roman" w:hAnsi="Times New Roman" w:cs="Times New Roman"/>
          <w:sz w:val="24"/>
          <w:szCs w:val="24"/>
        </w:rPr>
        <w:t xml:space="preserve"> </w:t>
      </w:r>
      <w:r w:rsidRPr="00B17584">
        <w:rPr>
          <w:rFonts w:ascii="Times New Roman" w:eastAsia="Times New Roman" w:hAnsi="Times New Roman" w:cs="Times New Roman"/>
          <w:sz w:val="24"/>
          <w:szCs w:val="24"/>
        </w:rPr>
        <w:t xml:space="preserve">pessoas </w:t>
      </w:r>
      <w:r w:rsidR="00B17584" w:rsidRPr="00B17584">
        <w:rPr>
          <w:rFonts w:ascii="Times New Roman" w:eastAsia="Times New Roman" w:hAnsi="Times New Roman" w:cs="Times New Roman"/>
          <w:b/>
          <w:bCs/>
          <w:sz w:val="24"/>
          <w:szCs w:val="24"/>
        </w:rPr>
        <w:t xml:space="preserve">LGBTQIA+ </w:t>
      </w:r>
      <w:r w:rsidRPr="00B17584">
        <w:rPr>
          <w:rFonts w:ascii="Times New Roman" w:eastAsia="Times New Roman" w:hAnsi="Times New Roman" w:cs="Times New Roman"/>
          <w:b/>
          <w:bCs/>
          <w:sz w:val="24"/>
          <w:szCs w:val="24"/>
        </w:rPr>
        <w:t>em lugar de exclusão, marginalização e desprezo</w:t>
      </w:r>
      <w:r w:rsidR="00B17584">
        <w:rPr>
          <w:rFonts w:ascii="Times New Roman" w:eastAsia="Times New Roman" w:hAnsi="Times New Roman" w:cs="Times New Roman"/>
          <w:b/>
          <w:bCs/>
          <w:sz w:val="24"/>
          <w:szCs w:val="24"/>
        </w:rPr>
        <w:t>.</w:t>
      </w:r>
      <w:r w:rsidRPr="00B17584">
        <w:rPr>
          <w:rFonts w:ascii="Times New Roman" w:eastAsia="Times New Roman" w:hAnsi="Times New Roman" w:cs="Times New Roman"/>
          <w:b/>
          <w:bCs/>
          <w:sz w:val="24"/>
          <w:szCs w:val="24"/>
        </w:rPr>
        <w:t xml:space="preserve"> </w:t>
      </w:r>
      <w:r w:rsidR="00B17584">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o proibir </w:t>
      </w:r>
      <w:r w:rsidR="00B17584">
        <w:rPr>
          <w:rFonts w:ascii="Times New Roman" w:eastAsia="Times New Roman" w:hAnsi="Times New Roman" w:cs="Times New Roman"/>
          <w:b/>
          <w:bCs/>
          <w:sz w:val="24"/>
          <w:szCs w:val="24"/>
        </w:rPr>
        <w:t>que crianças e adolescentes participem e tomem conhecimento a respeito do</w:t>
      </w:r>
      <w:r>
        <w:rPr>
          <w:rFonts w:ascii="Times New Roman" w:eastAsia="Times New Roman" w:hAnsi="Times New Roman" w:cs="Times New Roman"/>
          <w:b/>
          <w:bCs/>
          <w:sz w:val="24"/>
          <w:szCs w:val="24"/>
        </w:rPr>
        <w:t xml:space="preserve"> debate </w:t>
      </w:r>
      <w:r w:rsidR="00B17584">
        <w:rPr>
          <w:rFonts w:ascii="Times New Roman" w:eastAsia="Times New Roman" w:hAnsi="Times New Roman" w:cs="Times New Roman"/>
          <w:b/>
          <w:bCs/>
          <w:sz w:val="24"/>
          <w:szCs w:val="24"/>
        </w:rPr>
        <w:t xml:space="preserve">social e político </w:t>
      </w:r>
      <w:r>
        <w:rPr>
          <w:rFonts w:ascii="Times New Roman" w:eastAsia="Times New Roman" w:hAnsi="Times New Roman" w:cs="Times New Roman"/>
          <w:b/>
          <w:bCs/>
          <w:sz w:val="24"/>
          <w:szCs w:val="24"/>
        </w:rPr>
        <w:t xml:space="preserve">sobre a diversidade </w:t>
      </w:r>
      <w:r w:rsidR="00B17584">
        <w:rPr>
          <w:rFonts w:ascii="Times New Roman" w:eastAsia="Times New Roman" w:hAnsi="Times New Roman" w:cs="Times New Roman"/>
          <w:b/>
          <w:bCs/>
          <w:sz w:val="24"/>
          <w:szCs w:val="24"/>
        </w:rPr>
        <w:t xml:space="preserve">de orientação sexual </w:t>
      </w:r>
      <w:r>
        <w:rPr>
          <w:rFonts w:ascii="Times New Roman" w:eastAsia="Times New Roman" w:hAnsi="Times New Roman" w:cs="Times New Roman"/>
          <w:b/>
          <w:bCs/>
          <w:sz w:val="24"/>
          <w:szCs w:val="24"/>
        </w:rPr>
        <w:t xml:space="preserve">e identidade de gênero, </w:t>
      </w:r>
      <w:r w:rsidR="00B17584">
        <w:rPr>
          <w:rFonts w:ascii="Times New Roman" w:eastAsia="Times New Roman" w:hAnsi="Times New Roman" w:cs="Times New Roman"/>
          <w:b/>
          <w:bCs/>
          <w:sz w:val="24"/>
          <w:szCs w:val="24"/>
        </w:rPr>
        <w:t xml:space="preserve">o Município </w:t>
      </w:r>
      <w:r>
        <w:rPr>
          <w:rFonts w:ascii="Times New Roman" w:eastAsia="Times New Roman" w:hAnsi="Times New Roman" w:cs="Times New Roman"/>
          <w:b/>
          <w:bCs/>
          <w:sz w:val="24"/>
          <w:szCs w:val="24"/>
        </w:rPr>
        <w:t xml:space="preserve">negligencia o dever estatal de proteger </w:t>
      </w:r>
      <w:r w:rsidR="00B17584">
        <w:rPr>
          <w:rFonts w:ascii="Times New Roman" w:eastAsia="Times New Roman" w:hAnsi="Times New Roman" w:cs="Times New Roman"/>
          <w:b/>
          <w:bCs/>
          <w:sz w:val="24"/>
          <w:szCs w:val="24"/>
        </w:rPr>
        <w:t>tal grupo vulnerabilizado contra a discriminação e a violência, obrigação esta que deve ser cumprida em todas as esferas do</w:t>
      </w:r>
      <w:r w:rsidR="00C61235">
        <w:rPr>
          <w:rFonts w:ascii="Times New Roman" w:eastAsia="Times New Roman" w:hAnsi="Times New Roman" w:cs="Times New Roman"/>
          <w:b/>
          <w:bCs/>
          <w:sz w:val="24"/>
          <w:szCs w:val="24"/>
        </w:rPr>
        <w:t xml:space="preserve"> convívio social</w:t>
      </w:r>
      <w:r w:rsidR="00B17584">
        <w:rPr>
          <w:rFonts w:ascii="Times New Roman" w:eastAsia="Times New Roman" w:hAnsi="Times New Roman" w:cs="Times New Roman"/>
          <w:b/>
          <w:bCs/>
          <w:sz w:val="24"/>
          <w:szCs w:val="24"/>
        </w:rPr>
        <w:t>.</w:t>
      </w:r>
    </w:p>
    <w:p w14:paraId="3B1F6DDD" w14:textId="77777777" w:rsidR="00B17584" w:rsidRDefault="00B17584" w:rsidP="001C10ED">
      <w:pPr>
        <w:spacing w:after="0" w:line="360" w:lineRule="auto"/>
        <w:ind w:firstLine="1701"/>
        <w:jc w:val="both"/>
        <w:rPr>
          <w:rFonts w:ascii="Times New Roman" w:eastAsia="Times New Roman" w:hAnsi="Times New Roman" w:cs="Times New Roman"/>
          <w:b/>
          <w:bCs/>
          <w:sz w:val="24"/>
          <w:szCs w:val="24"/>
        </w:rPr>
      </w:pPr>
    </w:p>
    <w:p w14:paraId="4D03F852" w14:textId="3165297C" w:rsidR="00110B73" w:rsidRPr="00B17584" w:rsidRDefault="00110B73" w:rsidP="00110B73">
      <w:pPr>
        <w:spacing w:after="0" w:line="360" w:lineRule="auto"/>
        <w:ind w:firstLine="1701"/>
        <w:jc w:val="both"/>
        <w:rPr>
          <w:rFonts w:ascii="Times New Roman" w:eastAsia="Times New Roman" w:hAnsi="Times New Roman" w:cs="Times New Roman"/>
          <w:sz w:val="24"/>
          <w:szCs w:val="24"/>
        </w:rPr>
      </w:pPr>
      <w:r w:rsidRPr="00110B73">
        <w:rPr>
          <w:rFonts w:ascii="Times New Roman" w:eastAsia="Times New Roman" w:hAnsi="Times New Roman" w:cs="Times New Roman"/>
          <w:b/>
          <w:bCs/>
          <w:sz w:val="24"/>
          <w:szCs w:val="24"/>
        </w:rPr>
        <w:t xml:space="preserve">A </w:t>
      </w:r>
      <w:r w:rsidR="00B17584" w:rsidRPr="00110B73">
        <w:rPr>
          <w:rFonts w:ascii="Times New Roman" w:eastAsia="Times New Roman" w:hAnsi="Times New Roman" w:cs="Times New Roman"/>
          <w:b/>
          <w:bCs/>
          <w:sz w:val="24"/>
          <w:szCs w:val="24"/>
        </w:rPr>
        <w:t>previsão de impeditivo para que</w:t>
      </w:r>
      <w:r w:rsidRPr="00110B73">
        <w:rPr>
          <w:rFonts w:ascii="Times New Roman" w:eastAsia="Times New Roman" w:hAnsi="Times New Roman" w:cs="Times New Roman"/>
          <w:b/>
          <w:bCs/>
          <w:sz w:val="24"/>
          <w:szCs w:val="24"/>
        </w:rPr>
        <w:t xml:space="preserve"> parcela relevante da população participe de atos de conscientização sobre o respeito às diferenças</w:t>
      </w:r>
      <w:r w:rsidR="001C10ED" w:rsidRPr="00110B73">
        <w:rPr>
          <w:rFonts w:ascii="Times New Roman" w:eastAsia="Times New Roman" w:hAnsi="Times New Roman" w:cs="Times New Roman"/>
          <w:b/>
          <w:bCs/>
          <w:sz w:val="24"/>
          <w:szCs w:val="24"/>
        </w:rPr>
        <w:t xml:space="preserve"> perpetua um estado de desconhecimento sobre </w:t>
      </w:r>
      <w:r w:rsidRPr="00110B73">
        <w:rPr>
          <w:rFonts w:ascii="Times New Roman" w:eastAsia="Times New Roman" w:hAnsi="Times New Roman" w:cs="Times New Roman"/>
          <w:b/>
          <w:bCs/>
          <w:sz w:val="24"/>
          <w:szCs w:val="24"/>
        </w:rPr>
        <w:t>a diversidade humana,</w:t>
      </w:r>
      <w:r w:rsidR="001C10ED" w:rsidRPr="00110B73">
        <w:rPr>
          <w:rFonts w:ascii="Times New Roman" w:eastAsia="Times New Roman" w:hAnsi="Times New Roman" w:cs="Times New Roman"/>
          <w:b/>
          <w:bCs/>
          <w:sz w:val="24"/>
          <w:szCs w:val="24"/>
        </w:rPr>
        <w:t xml:space="preserve"> alimenta</w:t>
      </w:r>
      <w:r w:rsidRPr="00110B73">
        <w:rPr>
          <w:rFonts w:ascii="Times New Roman" w:eastAsia="Times New Roman" w:hAnsi="Times New Roman" w:cs="Times New Roman"/>
          <w:b/>
          <w:bCs/>
          <w:sz w:val="24"/>
          <w:szCs w:val="24"/>
        </w:rPr>
        <w:t>ndo</w:t>
      </w:r>
      <w:r w:rsidR="001C10ED" w:rsidRPr="00110B73">
        <w:rPr>
          <w:rFonts w:ascii="Times New Roman" w:eastAsia="Times New Roman" w:hAnsi="Times New Roman" w:cs="Times New Roman"/>
          <w:b/>
          <w:bCs/>
          <w:sz w:val="24"/>
          <w:szCs w:val="24"/>
        </w:rPr>
        <w:t xml:space="preserve"> o preconceito contra </w:t>
      </w:r>
      <w:r w:rsidRPr="00110B73">
        <w:rPr>
          <w:rFonts w:ascii="Times New Roman" w:eastAsia="Times New Roman" w:hAnsi="Times New Roman" w:cs="Times New Roman"/>
          <w:b/>
          <w:bCs/>
          <w:sz w:val="24"/>
          <w:szCs w:val="24"/>
        </w:rPr>
        <w:t>as minorias</w:t>
      </w:r>
      <w:r w:rsidR="001C10ED" w:rsidRPr="00B175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A487F">
        <w:rPr>
          <w:rFonts w:ascii="Times New Roman" w:eastAsia="Times New Roman" w:hAnsi="Times New Roman" w:cs="Times New Roman"/>
          <w:b/>
          <w:bCs/>
          <w:sz w:val="24"/>
          <w:szCs w:val="24"/>
        </w:rPr>
        <w:t xml:space="preserve">Justamente porque crianças e adolescentes estão em fase de desenvolvimento e em etapa relevante de sua formação para o exercício responsável da cidadania e para a convivência em </w:t>
      </w:r>
      <w:r w:rsidR="00DA487F" w:rsidRPr="00DA487F">
        <w:rPr>
          <w:rFonts w:ascii="Times New Roman" w:eastAsia="Times New Roman" w:hAnsi="Times New Roman" w:cs="Times New Roman"/>
          <w:b/>
          <w:bCs/>
          <w:sz w:val="24"/>
          <w:szCs w:val="24"/>
        </w:rPr>
        <w:t xml:space="preserve">uma </w:t>
      </w:r>
      <w:r w:rsidRPr="00DA487F">
        <w:rPr>
          <w:rFonts w:ascii="Times New Roman" w:eastAsia="Times New Roman" w:hAnsi="Times New Roman" w:cs="Times New Roman"/>
          <w:b/>
          <w:bCs/>
          <w:sz w:val="24"/>
          <w:szCs w:val="24"/>
        </w:rPr>
        <w:t>sociedade</w:t>
      </w:r>
      <w:r w:rsidR="00DA487F" w:rsidRPr="00DA487F">
        <w:rPr>
          <w:rFonts w:ascii="Times New Roman" w:eastAsia="Times New Roman" w:hAnsi="Times New Roman" w:cs="Times New Roman"/>
          <w:b/>
          <w:bCs/>
          <w:sz w:val="24"/>
          <w:szCs w:val="24"/>
        </w:rPr>
        <w:t xml:space="preserve"> plural</w:t>
      </w:r>
      <w:r w:rsidRPr="00DA487F">
        <w:rPr>
          <w:rFonts w:ascii="Times New Roman" w:eastAsia="Times New Roman" w:hAnsi="Times New Roman" w:cs="Times New Roman"/>
          <w:b/>
          <w:bCs/>
          <w:sz w:val="24"/>
          <w:szCs w:val="24"/>
        </w:rPr>
        <w:t xml:space="preserve"> que deve ser a elas franquead</w:t>
      </w:r>
      <w:r w:rsidR="00DA487F" w:rsidRPr="00DA487F">
        <w:rPr>
          <w:rFonts w:ascii="Times New Roman" w:eastAsia="Times New Roman" w:hAnsi="Times New Roman" w:cs="Times New Roman"/>
          <w:b/>
          <w:bCs/>
          <w:sz w:val="24"/>
          <w:szCs w:val="24"/>
        </w:rPr>
        <w:t>a a presença e participação na Parada do Orgulho LGBTQIA+.</w:t>
      </w:r>
    </w:p>
    <w:p w14:paraId="7708A4B2" w14:textId="77777777" w:rsidR="001C10ED" w:rsidRDefault="001C10ED" w:rsidP="001C10ED">
      <w:pPr>
        <w:spacing w:after="0" w:line="360" w:lineRule="auto"/>
        <w:ind w:firstLine="1701"/>
        <w:jc w:val="both"/>
        <w:rPr>
          <w:rFonts w:ascii="Times New Roman" w:eastAsia="Times New Roman" w:hAnsi="Times New Roman" w:cs="Times New Roman"/>
          <w:sz w:val="24"/>
          <w:szCs w:val="24"/>
        </w:rPr>
      </w:pPr>
    </w:p>
    <w:p w14:paraId="0F480837" w14:textId="43EAF35A" w:rsidR="001C10ED" w:rsidRPr="001C10ED" w:rsidRDefault="001C10ED" w:rsidP="001C10ED">
      <w:pPr>
        <w:spacing w:after="0" w:line="360" w:lineRule="auto"/>
        <w:ind w:firstLine="1701"/>
        <w:jc w:val="both"/>
        <w:rPr>
          <w:rFonts w:ascii="Times New Roman" w:eastAsia="Times New Roman" w:hAnsi="Times New Roman" w:cs="Times New Roman"/>
          <w:sz w:val="24"/>
          <w:szCs w:val="24"/>
        </w:rPr>
      </w:pPr>
      <w:r w:rsidRPr="001C10ED">
        <w:rPr>
          <w:rFonts w:ascii="Times New Roman" w:eastAsia="Times New Roman" w:hAnsi="Times New Roman" w:cs="Times New Roman"/>
          <w:sz w:val="24"/>
          <w:szCs w:val="24"/>
        </w:rPr>
        <w:lastRenderedPageBreak/>
        <w:t xml:space="preserve">Tal postura normativa de caráter excludente afronta o compromisso constitucional de </w:t>
      </w:r>
      <w:r w:rsidRPr="001C10ED">
        <w:rPr>
          <w:rFonts w:ascii="Times New Roman" w:eastAsia="Times New Roman" w:hAnsi="Times New Roman" w:cs="Times New Roman"/>
          <w:b/>
          <w:bCs/>
          <w:sz w:val="24"/>
          <w:szCs w:val="24"/>
        </w:rPr>
        <w:t>construir uma sociedade livre, justa e solidária</w:t>
      </w:r>
      <w:r w:rsidRPr="001C10ED">
        <w:rPr>
          <w:rFonts w:ascii="Times New Roman" w:eastAsia="Times New Roman" w:hAnsi="Times New Roman" w:cs="Times New Roman"/>
          <w:sz w:val="24"/>
          <w:szCs w:val="24"/>
        </w:rPr>
        <w:t xml:space="preserve">, </w:t>
      </w:r>
      <w:r w:rsidRPr="001C10ED">
        <w:rPr>
          <w:rFonts w:ascii="Times New Roman" w:eastAsia="Times New Roman" w:hAnsi="Times New Roman" w:cs="Times New Roman"/>
          <w:b/>
          <w:bCs/>
          <w:sz w:val="24"/>
          <w:szCs w:val="24"/>
        </w:rPr>
        <w:t>ofende o dever de erradicação da marginalização e redução das desigualdades sociais, além de descumprir a obrigação estatal de promover o bem de todos, sem preconceitos ou quaisquer formas de discriminação</w:t>
      </w:r>
      <w:r w:rsidRPr="001C10ED">
        <w:rPr>
          <w:rFonts w:ascii="Times New Roman" w:eastAsia="Times New Roman" w:hAnsi="Times New Roman" w:cs="Times New Roman"/>
          <w:sz w:val="24"/>
          <w:szCs w:val="24"/>
        </w:rPr>
        <w:t xml:space="preserve"> (</w:t>
      </w:r>
      <w:r w:rsidRPr="000348A2">
        <w:rPr>
          <w:rFonts w:ascii="Times New Roman" w:eastAsia="Times New Roman" w:hAnsi="Times New Roman" w:cs="Times New Roman"/>
          <w:b/>
          <w:bCs/>
          <w:sz w:val="24"/>
          <w:szCs w:val="24"/>
        </w:rPr>
        <w:t>art. 3º, incisos I, III e IV, da CRFB/1988</w:t>
      </w:r>
      <w:r w:rsidRPr="001C10ED">
        <w:rPr>
          <w:rFonts w:ascii="Times New Roman" w:eastAsia="Times New Roman" w:hAnsi="Times New Roman" w:cs="Times New Roman"/>
          <w:sz w:val="24"/>
          <w:szCs w:val="24"/>
        </w:rPr>
        <w:t xml:space="preserve">). </w:t>
      </w:r>
    </w:p>
    <w:p w14:paraId="596FD555" w14:textId="77777777" w:rsidR="001C10ED" w:rsidRPr="001C10ED" w:rsidRDefault="001C10ED" w:rsidP="001C10ED">
      <w:pPr>
        <w:spacing w:after="0" w:line="360" w:lineRule="auto"/>
        <w:ind w:firstLine="1701"/>
        <w:jc w:val="both"/>
        <w:rPr>
          <w:rFonts w:ascii="Times New Roman" w:eastAsia="Times New Roman" w:hAnsi="Times New Roman" w:cs="Times New Roman"/>
          <w:sz w:val="24"/>
          <w:szCs w:val="24"/>
        </w:rPr>
      </w:pPr>
    </w:p>
    <w:p w14:paraId="3258164A" w14:textId="77777777" w:rsidR="001C10ED" w:rsidRPr="001C10ED" w:rsidRDefault="001C10ED" w:rsidP="001C10ED">
      <w:pPr>
        <w:spacing w:after="0" w:line="360" w:lineRule="auto"/>
        <w:ind w:firstLine="1701"/>
        <w:jc w:val="both"/>
        <w:rPr>
          <w:rFonts w:ascii="Times New Roman" w:eastAsia="Times New Roman" w:hAnsi="Times New Roman" w:cs="Times New Roman"/>
          <w:sz w:val="24"/>
          <w:szCs w:val="24"/>
        </w:rPr>
      </w:pPr>
      <w:r w:rsidRPr="001C10ED">
        <w:rPr>
          <w:rFonts w:ascii="Times New Roman" w:eastAsia="Times New Roman" w:hAnsi="Times New Roman" w:cs="Times New Roman"/>
          <w:sz w:val="24"/>
          <w:szCs w:val="24"/>
        </w:rPr>
        <w:t xml:space="preserve">De igual maneira, o art. 4º, </w:t>
      </w:r>
      <w:r w:rsidRPr="001C10ED">
        <w:rPr>
          <w:rFonts w:ascii="Times New Roman" w:eastAsia="Times New Roman" w:hAnsi="Times New Roman" w:cs="Times New Roman"/>
          <w:i/>
          <w:iCs/>
          <w:sz w:val="24"/>
          <w:szCs w:val="24"/>
        </w:rPr>
        <w:t>caput</w:t>
      </w:r>
      <w:r w:rsidRPr="001C10ED">
        <w:rPr>
          <w:rFonts w:ascii="Times New Roman" w:eastAsia="Times New Roman" w:hAnsi="Times New Roman" w:cs="Times New Roman"/>
          <w:sz w:val="24"/>
          <w:szCs w:val="24"/>
        </w:rPr>
        <w:t xml:space="preserve">, da CEMG, firma para o Estado o </w:t>
      </w:r>
      <w:r w:rsidRPr="001C10ED">
        <w:rPr>
          <w:rFonts w:ascii="Times New Roman" w:eastAsia="Times New Roman" w:hAnsi="Times New Roman" w:cs="Times New Roman"/>
          <w:b/>
          <w:bCs/>
          <w:sz w:val="24"/>
          <w:szCs w:val="24"/>
        </w:rPr>
        <w:t>compromisso de assegurar a todos que estejam em seu território os direitos e garantias fundamentais que a Constituição Federal estabelece</w:t>
      </w:r>
      <w:r w:rsidRPr="001C10ED">
        <w:rPr>
          <w:rFonts w:ascii="Times New Roman" w:eastAsia="Times New Roman" w:hAnsi="Times New Roman" w:cs="Times New Roman"/>
          <w:sz w:val="24"/>
          <w:szCs w:val="24"/>
        </w:rPr>
        <w:t>:</w:t>
      </w:r>
    </w:p>
    <w:p w14:paraId="785BEABF" w14:textId="77777777" w:rsidR="001C10ED" w:rsidRPr="001C10ED" w:rsidRDefault="001C10ED" w:rsidP="001C10ED">
      <w:pPr>
        <w:spacing w:after="0" w:line="360" w:lineRule="auto"/>
        <w:ind w:firstLine="1701"/>
        <w:jc w:val="both"/>
        <w:rPr>
          <w:rFonts w:ascii="Times New Roman" w:eastAsia="Times New Roman" w:hAnsi="Times New Roman" w:cs="Times New Roman"/>
          <w:sz w:val="24"/>
          <w:szCs w:val="24"/>
        </w:rPr>
      </w:pPr>
    </w:p>
    <w:p w14:paraId="7949A7BB" w14:textId="5A7F0C71" w:rsidR="001C10ED" w:rsidRPr="001C10ED" w:rsidRDefault="001C10ED" w:rsidP="001C10ED">
      <w:pPr>
        <w:spacing w:after="0" w:line="360" w:lineRule="auto"/>
        <w:ind w:left="1701"/>
        <w:jc w:val="both"/>
        <w:rPr>
          <w:rFonts w:ascii="Times New Roman" w:eastAsia="Times New Roman" w:hAnsi="Times New Roman" w:cs="Times New Roman"/>
        </w:rPr>
      </w:pPr>
      <w:r w:rsidRPr="001C10ED">
        <w:rPr>
          <w:rFonts w:ascii="Times New Roman" w:eastAsia="Times New Roman" w:hAnsi="Times New Roman" w:cs="Times New Roman"/>
        </w:rPr>
        <w:t>Art. 4º</w:t>
      </w:r>
      <w:r w:rsidR="0089516B">
        <w:rPr>
          <w:rFonts w:ascii="Times New Roman" w:eastAsia="Times New Roman" w:hAnsi="Times New Roman" w:cs="Times New Roman"/>
        </w:rPr>
        <w:t>, CEMG</w:t>
      </w:r>
      <w:r w:rsidRPr="001C10ED">
        <w:rPr>
          <w:rFonts w:ascii="Times New Roman" w:eastAsia="Times New Roman" w:hAnsi="Times New Roman" w:cs="Times New Roman"/>
        </w:rPr>
        <w:t xml:space="preserve"> – O Estado assegura, no seu território e nos limites de sua competência, os direitos e garantias fundamentais que a Constituição da República confere aos brasileiros e aos estrangeiros residentes no País.</w:t>
      </w:r>
    </w:p>
    <w:p w14:paraId="0D5E6906" w14:textId="77777777" w:rsidR="001C10ED" w:rsidRPr="001C10ED" w:rsidRDefault="001C10ED" w:rsidP="001C10ED">
      <w:pPr>
        <w:spacing w:after="0" w:line="360" w:lineRule="auto"/>
        <w:ind w:firstLine="1701"/>
        <w:jc w:val="both"/>
        <w:rPr>
          <w:rFonts w:ascii="Times New Roman" w:eastAsia="Times New Roman" w:hAnsi="Times New Roman" w:cs="Times New Roman"/>
          <w:sz w:val="24"/>
          <w:szCs w:val="24"/>
        </w:rPr>
      </w:pPr>
    </w:p>
    <w:p w14:paraId="38058EA7" w14:textId="6E9A2AAB" w:rsidR="001F13A3" w:rsidRDefault="00C61235" w:rsidP="004479A0">
      <w:pPr>
        <w:spacing w:after="0" w:line="360" w:lineRule="auto"/>
        <w:ind w:firstLine="1701"/>
        <w:jc w:val="both"/>
        <w:rPr>
          <w:rFonts w:ascii="Times New Roman" w:eastAsia="Times New Roman" w:hAnsi="Times New Roman" w:cs="Times New Roman"/>
          <w:sz w:val="24"/>
          <w:szCs w:val="24"/>
        </w:rPr>
      </w:pPr>
      <w:r w:rsidRPr="00C61235">
        <w:rPr>
          <w:rFonts w:ascii="Times New Roman" w:eastAsia="Times New Roman" w:hAnsi="Times New Roman" w:cs="Times New Roman"/>
          <w:bCs/>
          <w:sz w:val="24"/>
          <w:szCs w:val="24"/>
        </w:rPr>
        <w:t>Infere-se, destarte, que o Estado</w:t>
      </w:r>
      <w:r w:rsidR="004479A0">
        <w:rPr>
          <w:rFonts w:ascii="Times New Roman" w:eastAsia="Times New Roman" w:hAnsi="Times New Roman" w:cs="Times New Roman"/>
          <w:bCs/>
          <w:sz w:val="24"/>
          <w:szCs w:val="24"/>
        </w:rPr>
        <w:t xml:space="preserve"> de Minas Gerais</w:t>
      </w:r>
      <w:r w:rsidRPr="00C61235">
        <w:rPr>
          <w:rFonts w:ascii="Times New Roman" w:eastAsia="Times New Roman" w:hAnsi="Times New Roman" w:cs="Times New Roman"/>
          <w:bCs/>
          <w:sz w:val="24"/>
          <w:szCs w:val="24"/>
        </w:rPr>
        <w:t>, seus Poderes e os entes federativos</w:t>
      </w:r>
      <w:r w:rsidR="004479A0">
        <w:rPr>
          <w:rFonts w:ascii="Times New Roman" w:eastAsia="Times New Roman" w:hAnsi="Times New Roman" w:cs="Times New Roman"/>
          <w:bCs/>
          <w:sz w:val="24"/>
          <w:szCs w:val="24"/>
        </w:rPr>
        <w:t xml:space="preserve"> municipais</w:t>
      </w:r>
      <w:r w:rsidRPr="00C61235">
        <w:rPr>
          <w:rFonts w:ascii="Times New Roman" w:eastAsia="Times New Roman" w:hAnsi="Times New Roman" w:cs="Times New Roman"/>
          <w:bCs/>
          <w:sz w:val="24"/>
          <w:szCs w:val="24"/>
        </w:rPr>
        <w:t xml:space="preserve"> que o compõem devem </w:t>
      </w:r>
      <w:r w:rsidRPr="00C61235">
        <w:rPr>
          <w:rFonts w:ascii="Times New Roman" w:eastAsia="Times New Roman" w:hAnsi="Times New Roman" w:cs="Times New Roman"/>
          <w:b/>
          <w:sz w:val="24"/>
          <w:szCs w:val="24"/>
        </w:rPr>
        <w:t>respeitar e assegurar os direitos fundamentais, tais como isonomia, a liberdade</w:t>
      </w:r>
      <w:r w:rsidR="000348A2">
        <w:rPr>
          <w:rFonts w:ascii="Times New Roman" w:eastAsia="Times New Roman" w:hAnsi="Times New Roman" w:cs="Times New Roman"/>
          <w:b/>
          <w:sz w:val="24"/>
          <w:szCs w:val="24"/>
        </w:rPr>
        <w:t xml:space="preserve"> de ir e vir em espaços públicos, a autonomia de vontade </w:t>
      </w:r>
      <w:r w:rsidRPr="00C61235">
        <w:rPr>
          <w:rFonts w:ascii="Times New Roman" w:eastAsia="Times New Roman" w:hAnsi="Times New Roman" w:cs="Times New Roman"/>
          <w:b/>
          <w:sz w:val="24"/>
          <w:szCs w:val="24"/>
        </w:rPr>
        <w:t xml:space="preserve">(o que inclui a </w:t>
      </w:r>
      <w:r w:rsidR="000348A2">
        <w:rPr>
          <w:rFonts w:ascii="Times New Roman" w:eastAsia="Times New Roman" w:hAnsi="Times New Roman" w:cs="Times New Roman"/>
          <w:b/>
          <w:sz w:val="24"/>
          <w:szCs w:val="24"/>
        </w:rPr>
        <w:t xml:space="preserve">livre </w:t>
      </w:r>
      <w:r w:rsidRPr="00C61235">
        <w:rPr>
          <w:rFonts w:ascii="Times New Roman" w:eastAsia="Times New Roman" w:hAnsi="Times New Roman" w:cs="Times New Roman"/>
          <w:b/>
          <w:sz w:val="24"/>
          <w:szCs w:val="24"/>
        </w:rPr>
        <w:t>construção da personalidade</w:t>
      </w:r>
      <w:r w:rsidR="000348A2">
        <w:rPr>
          <w:rFonts w:ascii="Times New Roman" w:eastAsia="Times New Roman" w:hAnsi="Times New Roman" w:cs="Times New Roman"/>
          <w:b/>
          <w:sz w:val="24"/>
          <w:szCs w:val="24"/>
        </w:rPr>
        <w:t>, da orientação sexual</w:t>
      </w:r>
      <w:r w:rsidRPr="00C61235">
        <w:rPr>
          <w:rFonts w:ascii="Times New Roman" w:eastAsia="Times New Roman" w:hAnsi="Times New Roman" w:cs="Times New Roman"/>
          <w:b/>
          <w:sz w:val="24"/>
          <w:szCs w:val="24"/>
        </w:rPr>
        <w:t xml:space="preserve"> e da identidade de gênero), a proteção contra tratamentos desumanos ou degradantes, a</w:t>
      </w:r>
      <w:r w:rsidR="000348A2">
        <w:rPr>
          <w:rFonts w:ascii="Times New Roman" w:eastAsia="Times New Roman" w:hAnsi="Times New Roman" w:cs="Times New Roman"/>
          <w:b/>
          <w:sz w:val="24"/>
          <w:szCs w:val="24"/>
        </w:rPr>
        <w:t xml:space="preserve"> preservação da</w:t>
      </w:r>
      <w:r w:rsidRPr="00C61235">
        <w:rPr>
          <w:rFonts w:ascii="Times New Roman" w:eastAsia="Times New Roman" w:hAnsi="Times New Roman" w:cs="Times New Roman"/>
          <w:b/>
          <w:sz w:val="24"/>
          <w:szCs w:val="24"/>
        </w:rPr>
        <w:t xml:space="preserve"> intimidade, </w:t>
      </w:r>
      <w:r w:rsidR="000348A2">
        <w:rPr>
          <w:rFonts w:ascii="Times New Roman" w:eastAsia="Times New Roman" w:hAnsi="Times New Roman" w:cs="Times New Roman"/>
          <w:b/>
          <w:sz w:val="24"/>
          <w:szCs w:val="24"/>
        </w:rPr>
        <w:t>d</w:t>
      </w:r>
      <w:r w:rsidRPr="00C61235">
        <w:rPr>
          <w:rFonts w:ascii="Times New Roman" w:eastAsia="Times New Roman" w:hAnsi="Times New Roman" w:cs="Times New Roman"/>
          <w:b/>
          <w:sz w:val="24"/>
          <w:szCs w:val="24"/>
        </w:rPr>
        <w:t xml:space="preserve">a vida privada e </w:t>
      </w:r>
      <w:r w:rsidR="000348A2">
        <w:rPr>
          <w:rFonts w:ascii="Times New Roman" w:eastAsia="Times New Roman" w:hAnsi="Times New Roman" w:cs="Times New Roman"/>
          <w:b/>
          <w:sz w:val="24"/>
          <w:szCs w:val="24"/>
        </w:rPr>
        <w:t>d</w:t>
      </w:r>
      <w:r w:rsidRPr="00C61235">
        <w:rPr>
          <w:rFonts w:ascii="Times New Roman" w:eastAsia="Times New Roman" w:hAnsi="Times New Roman" w:cs="Times New Roman"/>
          <w:b/>
          <w:sz w:val="24"/>
          <w:szCs w:val="24"/>
        </w:rPr>
        <w:t>a honra das pessoas</w:t>
      </w:r>
      <w:r w:rsidRPr="00C61235">
        <w:rPr>
          <w:rFonts w:ascii="Times New Roman" w:eastAsia="Times New Roman" w:hAnsi="Times New Roman" w:cs="Times New Roman"/>
          <w:bCs/>
          <w:sz w:val="24"/>
          <w:szCs w:val="24"/>
        </w:rPr>
        <w:t xml:space="preserve">, tudo conforme </w:t>
      </w:r>
      <w:r w:rsidRPr="00C61235">
        <w:rPr>
          <w:rFonts w:ascii="Times New Roman" w:eastAsia="Times New Roman" w:hAnsi="Times New Roman" w:cs="Times New Roman"/>
          <w:sz w:val="24"/>
          <w:szCs w:val="24"/>
        </w:rPr>
        <w:t xml:space="preserve">art. 5°, </w:t>
      </w:r>
      <w:r w:rsidRPr="000348A2">
        <w:rPr>
          <w:rFonts w:ascii="Times New Roman" w:eastAsia="Times New Roman" w:hAnsi="Times New Roman" w:cs="Times New Roman"/>
          <w:i/>
          <w:iCs/>
          <w:sz w:val="24"/>
          <w:szCs w:val="24"/>
        </w:rPr>
        <w:t>caput</w:t>
      </w:r>
      <w:r w:rsidRPr="00C61235">
        <w:rPr>
          <w:rFonts w:ascii="Times New Roman" w:eastAsia="Times New Roman" w:hAnsi="Times New Roman" w:cs="Times New Roman"/>
          <w:sz w:val="24"/>
          <w:szCs w:val="24"/>
        </w:rPr>
        <w:t xml:space="preserve"> e </w:t>
      </w:r>
      <w:r w:rsidR="000348A2">
        <w:rPr>
          <w:rFonts w:ascii="Times New Roman" w:eastAsia="Times New Roman" w:hAnsi="Times New Roman" w:cs="Times New Roman"/>
          <w:sz w:val="24"/>
          <w:szCs w:val="24"/>
        </w:rPr>
        <w:t xml:space="preserve">incisos </w:t>
      </w:r>
      <w:r w:rsidRPr="00C61235">
        <w:rPr>
          <w:rFonts w:ascii="Times New Roman" w:eastAsia="Times New Roman" w:hAnsi="Times New Roman" w:cs="Times New Roman"/>
          <w:sz w:val="24"/>
          <w:szCs w:val="24"/>
        </w:rPr>
        <w:t xml:space="preserve">II, III, X, da </w:t>
      </w:r>
      <w:r w:rsidR="000348A2">
        <w:rPr>
          <w:rFonts w:ascii="Times New Roman" w:eastAsia="Times New Roman" w:hAnsi="Times New Roman" w:cs="Times New Roman"/>
          <w:sz w:val="24"/>
          <w:szCs w:val="24"/>
        </w:rPr>
        <w:t>CRFB/1988</w:t>
      </w:r>
      <w:r w:rsidRPr="00C61235">
        <w:rPr>
          <w:rFonts w:ascii="Times New Roman" w:eastAsia="Times New Roman" w:hAnsi="Times New Roman" w:cs="Times New Roman"/>
          <w:sz w:val="24"/>
          <w:szCs w:val="24"/>
        </w:rPr>
        <w:t>.</w:t>
      </w:r>
    </w:p>
    <w:p w14:paraId="20ED5889" w14:textId="77777777" w:rsidR="001F13A3" w:rsidRDefault="001F13A3" w:rsidP="004479A0">
      <w:pPr>
        <w:spacing w:after="0" w:line="360" w:lineRule="auto"/>
        <w:ind w:firstLine="1701"/>
        <w:jc w:val="both"/>
        <w:rPr>
          <w:rFonts w:ascii="Times New Roman" w:eastAsia="Times New Roman" w:hAnsi="Times New Roman" w:cs="Times New Roman"/>
          <w:sz w:val="24"/>
          <w:szCs w:val="24"/>
        </w:rPr>
      </w:pPr>
    </w:p>
    <w:p w14:paraId="400BD93F" w14:textId="6958A64D" w:rsidR="00C61235" w:rsidRPr="00C61235" w:rsidRDefault="00C61235" w:rsidP="004479A0">
      <w:pPr>
        <w:spacing w:after="0" w:line="360" w:lineRule="auto"/>
        <w:ind w:firstLine="1701"/>
        <w:jc w:val="both"/>
        <w:rPr>
          <w:rFonts w:ascii="Times New Roman" w:eastAsia="Times New Roman" w:hAnsi="Times New Roman" w:cs="Times New Roman"/>
          <w:sz w:val="24"/>
          <w:szCs w:val="24"/>
        </w:rPr>
      </w:pPr>
      <w:r w:rsidRPr="00C61235">
        <w:rPr>
          <w:rFonts w:ascii="Times New Roman" w:eastAsia="Times New Roman" w:hAnsi="Times New Roman" w:cs="Times New Roman"/>
          <w:sz w:val="24"/>
          <w:szCs w:val="24"/>
        </w:rPr>
        <w:t xml:space="preserve">E além de proteger o exercício de tais garantias, o Estado deve, ainda, </w:t>
      </w:r>
      <w:r w:rsidRPr="001F13A3">
        <w:rPr>
          <w:rFonts w:ascii="Times New Roman" w:eastAsia="Times New Roman" w:hAnsi="Times New Roman" w:cs="Times New Roman"/>
          <w:b/>
          <w:bCs/>
          <w:sz w:val="24"/>
          <w:szCs w:val="24"/>
        </w:rPr>
        <w:t>promover a devida punição</w:t>
      </w:r>
      <w:r w:rsidRPr="00C61235">
        <w:rPr>
          <w:rFonts w:ascii="Times New Roman" w:eastAsia="Times New Roman" w:hAnsi="Times New Roman" w:cs="Times New Roman"/>
          <w:b/>
          <w:sz w:val="24"/>
          <w:szCs w:val="24"/>
        </w:rPr>
        <w:t xml:space="preserve"> de qualquer discriminação atentatória </w:t>
      </w:r>
      <w:r w:rsidR="0089516B">
        <w:rPr>
          <w:rFonts w:ascii="Times New Roman" w:eastAsia="Times New Roman" w:hAnsi="Times New Roman" w:cs="Times New Roman"/>
          <w:b/>
          <w:sz w:val="24"/>
          <w:szCs w:val="24"/>
        </w:rPr>
        <w:t>a</w:t>
      </w:r>
      <w:r w:rsidRPr="00C61235">
        <w:rPr>
          <w:rFonts w:ascii="Times New Roman" w:eastAsia="Times New Roman" w:hAnsi="Times New Roman" w:cs="Times New Roman"/>
          <w:b/>
          <w:sz w:val="24"/>
          <w:szCs w:val="24"/>
        </w:rPr>
        <w:t>os direitos e liberdades individuais</w:t>
      </w:r>
      <w:r w:rsidRPr="00C61235">
        <w:rPr>
          <w:rFonts w:ascii="Times New Roman" w:eastAsia="Times New Roman" w:hAnsi="Times New Roman" w:cs="Times New Roman"/>
          <w:sz w:val="24"/>
          <w:szCs w:val="24"/>
        </w:rPr>
        <w:t xml:space="preserve">, </w:t>
      </w:r>
      <w:r w:rsidRPr="00C61235">
        <w:rPr>
          <w:rFonts w:ascii="Times New Roman" w:eastAsia="Times New Roman" w:hAnsi="Times New Roman" w:cs="Times New Roman"/>
          <w:b/>
          <w:bCs/>
          <w:sz w:val="24"/>
          <w:szCs w:val="24"/>
        </w:rPr>
        <w:t>nos termos do art. 5°,</w:t>
      </w:r>
      <w:r w:rsidR="004479A0">
        <w:rPr>
          <w:rFonts w:ascii="Times New Roman" w:eastAsia="Times New Roman" w:hAnsi="Times New Roman" w:cs="Times New Roman"/>
          <w:b/>
          <w:bCs/>
          <w:sz w:val="24"/>
          <w:szCs w:val="24"/>
        </w:rPr>
        <w:t xml:space="preserve"> </w:t>
      </w:r>
      <w:r w:rsidR="000348A2">
        <w:rPr>
          <w:rFonts w:ascii="Times New Roman" w:eastAsia="Times New Roman" w:hAnsi="Times New Roman" w:cs="Times New Roman"/>
          <w:b/>
          <w:bCs/>
          <w:sz w:val="24"/>
          <w:szCs w:val="24"/>
        </w:rPr>
        <w:t xml:space="preserve">inciso </w:t>
      </w:r>
      <w:r w:rsidR="004479A0" w:rsidRPr="00C61235">
        <w:rPr>
          <w:rFonts w:ascii="Times New Roman" w:eastAsia="Times New Roman" w:hAnsi="Times New Roman" w:cs="Times New Roman"/>
          <w:b/>
          <w:bCs/>
          <w:sz w:val="24"/>
          <w:szCs w:val="24"/>
        </w:rPr>
        <w:t>XLI</w:t>
      </w:r>
      <w:r w:rsidR="004479A0">
        <w:rPr>
          <w:rFonts w:ascii="Times New Roman" w:eastAsia="Times New Roman" w:hAnsi="Times New Roman" w:cs="Times New Roman"/>
          <w:b/>
          <w:bCs/>
          <w:sz w:val="24"/>
          <w:szCs w:val="24"/>
        </w:rPr>
        <w:t>,</w:t>
      </w:r>
      <w:r w:rsidRPr="00C61235">
        <w:rPr>
          <w:rFonts w:ascii="Times New Roman" w:eastAsia="Times New Roman" w:hAnsi="Times New Roman" w:cs="Times New Roman"/>
          <w:b/>
          <w:bCs/>
          <w:sz w:val="24"/>
          <w:szCs w:val="24"/>
        </w:rPr>
        <w:t xml:space="preserve"> da Carta Federal</w:t>
      </w:r>
      <w:r w:rsidRPr="00C61235">
        <w:rPr>
          <w:rFonts w:ascii="Times New Roman" w:eastAsia="Times New Roman" w:hAnsi="Times New Roman" w:cs="Times New Roman"/>
          <w:sz w:val="24"/>
          <w:szCs w:val="24"/>
        </w:rPr>
        <w:t>.</w:t>
      </w:r>
    </w:p>
    <w:p w14:paraId="6CDFBC08" w14:textId="77777777" w:rsidR="001C10ED" w:rsidRDefault="001C10ED" w:rsidP="001C10ED">
      <w:pPr>
        <w:spacing w:after="0" w:line="360" w:lineRule="auto"/>
        <w:ind w:firstLine="1701"/>
        <w:jc w:val="both"/>
        <w:rPr>
          <w:rFonts w:ascii="Times New Roman" w:eastAsia="Times New Roman" w:hAnsi="Times New Roman" w:cs="Times New Roman"/>
          <w:sz w:val="24"/>
          <w:szCs w:val="24"/>
        </w:rPr>
      </w:pPr>
    </w:p>
    <w:p w14:paraId="4A435316" w14:textId="79AABB2F" w:rsidR="00C61235" w:rsidRPr="00C61235" w:rsidRDefault="00C61235" w:rsidP="00C61235">
      <w:pPr>
        <w:spacing w:after="0" w:line="360" w:lineRule="auto"/>
        <w:ind w:firstLine="1701"/>
        <w:jc w:val="both"/>
        <w:rPr>
          <w:rFonts w:ascii="Times New Roman" w:eastAsia="Times New Roman" w:hAnsi="Times New Roman" w:cs="Times New Roman"/>
          <w:sz w:val="24"/>
          <w:szCs w:val="24"/>
        </w:rPr>
      </w:pPr>
      <w:r w:rsidRPr="00C61235">
        <w:rPr>
          <w:rFonts w:ascii="Times New Roman" w:eastAsia="Times New Roman" w:hAnsi="Times New Roman" w:cs="Times New Roman"/>
          <w:sz w:val="24"/>
          <w:szCs w:val="24"/>
        </w:rPr>
        <w:t xml:space="preserve">Certamente, </w:t>
      </w:r>
      <w:r w:rsidRPr="000348A2">
        <w:rPr>
          <w:rFonts w:ascii="Times New Roman" w:eastAsia="Times New Roman" w:hAnsi="Times New Roman" w:cs="Times New Roman"/>
          <w:sz w:val="24"/>
          <w:szCs w:val="24"/>
        </w:rPr>
        <w:t>a norma municipal</w:t>
      </w:r>
      <w:r w:rsidR="004479A0" w:rsidRPr="000348A2">
        <w:rPr>
          <w:rFonts w:ascii="Times New Roman" w:eastAsia="Times New Roman" w:hAnsi="Times New Roman" w:cs="Times New Roman"/>
          <w:sz w:val="24"/>
          <w:szCs w:val="24"/>
        </w:rPr>
        <w:t xml:space="preserve"> </w:t>
      </w:r>
      <w:r w:rsidR="001F13A3" w:rsidRPr="000348A2">
        <w:rPr>
          <w:rFonts w:ascii="Times New Roman" w:eastAsia="Times New Roman" w:hAnsi="Times New Roman" w:cs="Times New Roman"/>
          <w:sz w:val="24"/>
          <w:szCs w:val="24"/>
        </w:rPr>
        <w:t xml:space="preserve">aprovada pela Câmara Municipal </w:t>
      </w:r>
      <w:r w:rsidR="004479A0" w:rsidRPr="000348A2">
        <w:rPr>
          <w:rFonts w:ascii="Times New Roman" w:eastAsia="Times New Roman" w:hAnsi="Times New Roman" w:cs="Times New Roman"/>
          <w:sz w:val="24"/>
          <w:szCs w:val="24"/>
        </w:rPr>
        <w:t xml:space="preserve">de </w:t>
      </w:r>
      <w:r w:rsidR="001F13A3" w:rsidRPr="000348A2">
        <w:rPr>
          <w:rFonts w:ascii="Times New Roman" w:eastAsia="Times New Roman" w:hAnsi="Times New Roman" w:cs="Times New Roman"/>
          <w:sz w:val="24"/>
          <w:szCs w:val="24"/>
        </w:rPr>
        <w:t>Betim</w:t>
      </w:r>
      <w:r w:rsidR="004479A0" w:rsidRPr="000348A2">
        <w:rPr>
          <w:rFonts w:ascii="Times New Roman" w:eastAsia="Times New Roman" w:hAnsi="Times New Roman" w:cs="Times New Roman"/>
          <w:sz w:val="24"/>
          <w:szCs w:val="24"/>
        </w:rPr>
        <w:t>/MG</w:t>
      </w:r>
      <w:r w:rsidR="001F13A3" w:rsidRPr="000348A2">
        <w:rPr>
          <w:rFonts w:ascii="Times New Roman" w:eastAsia="Times New Roman" w:hAnsi="Times New Roman" w:cs="Times New Roman"/>
          <w:sz w:val="24"/>
          <w:szCs w:val="24"/>
        </w:rPr>
        <w:t xml:space="preserve">, </w:t>
      </w:r>
      <w:r w:rsidRPr="000348A2">
        <w:rPr>
          <w:rFonts w:ascii="Times New Roman" w:eastAsia="Times New Roman" w:hAnsi="Times New Roman" w:cs="Times New Roman"/>
          <w:sz w:val="24"/>
          <w:szCs w:val="24"/>
        </w:rPr>
        <w:t xml:space="preserve">que reprime </w:t>
      </w:r>
      <w:r w:rsidR="001F13A3" w:rsidRPr="000348A2">
        <w:rPr>
          <w:rFonts w:ascii="Times New Roman" w:eastAsia="Times New Roman" w:hAnsi="Times New Roman" w:cs="Times New Roman"/>
          <w:sz w:val="24"/>
          <w:szCs w:val="24"/>
        </w:rPr>
        <w:t>a participação de crianças e adolescentes em eventos que discutem a</w:t>
      </w:r>
      <w:r w:rsidRPr="000348A2">
        <w:rPr>
          <w:rFonts w:ascii="Times New Roman" w:eastAsia="Times New Roman" w:hAnsi="Times New Roman" w:cs="Times New Roman"/>
          <w:sz w:val="24"/>
          <w:szCs w:val="24"/>
        </w:rPr>
        <w:t xml:space="preserve"> diversidade</w:t>
      </w:r>
      <w:r w:rsidR="001F13A3" w:rsidRPr="000348A2">
        <w:rPr>
          <w:rFonts w:ascii="Times New Roman" w:eastAsia="Times New Roman" w:hAnsi="Times New Roman" w:cs="Times New Roman"/>
          <w:sz w:val="24"/>
          <w:szCs w:val="24"/>
        </w:rPr>
        <w:t xml:space="preserve"> de orientação sexual</w:t>
      </w:r>
      <w:r w:rsidRPr="000348A2">
        <w:rPr>
          <w:rFonts w:ascii="Times New Roman" w:eastAsia="Times New Roman" w:hAnsi="Times New Roman" w:cs="Times New Roman"/>
          <w:sz w:val="24"/>
          <w:szCs w:val="24"/>
        </w:rPr>
        <w:t xml:space="preserve"> e</w:t>
      </w:r>
      <w:r w:rsidR="001F13A3" w:rsidRPr="000348A2">
        <w:rPr>
          <w:rFonts w:ascii="Times New Roman" w:eastAsia="Times New Roman" w:hAnsi="Times New Roman" w:cs="Times New Roman"/>
          <w:sz w:val="24"/>
          <w:szCs w:val="24"/>
        </w:rPr>
        <w:t xml:space="preserve"> de</w:t>
      </w:r>
      <w:r w:rsidRPr="000348A2">
        <w:rPr>
          <w:rFonts w:ascii="Times New Roman" w:eastAsia="Times New Roman" w:hAnsi="Times New Roman" w:cs="Times New Roman"/>
          <w:sz w:val="24"/>
          <w:szCs w:val="24"/>
        </w:rPr>
        <w:t xml:space="preserve"> identidade de gênero caminha em sentido contrário a essas disposições inclusivas e garantidoras d</w:t>
      </w:r>
      <w:r w:rsidR="0082196F" w:rsidRPr="000348A2">
        <w:rPr>
          <w:rFonts w:ascii="Times New Roman" w:eastAsia="Times New Roman" w:hAnsi="Times New Roman" w:cs="Times New Roman"/>
          <w:sz w:val="24"/>
          <w:szCs w:val="24"/>
        </w:rPr>
        <w:t>e</w:t>
      </w:r>
      <w:r w:rsidRPr="000348A2">
        <w:rPr>
          <w:rFonts w:ascii="Times New Roman" w:eastAsia="Times New Roman" w:hAnsi="Times New Roman" w:cs="Times New Roman"/>
          <w:sz w:val="24"/>
          <w:szCs w:val="24"/>
        </w:rPr>
        <w:t xml:space="preserve"> dignidade.</w:t>
      </w:r>
    </w:p>
    <w:p w14:paraId="393E49AC" w14:textId="77777777" w:rsidR="00C61235" w:rsidRDefault="00C61235" w:rsidP="001C10ED">
      <w:pPr>
        <w:spacing w:after="0" w:line="360" w:lineRule="auto"/>
        <w:ind w:firstLine="1701"/>
        <w:jc w:val="both"/>
        <w:rPr>
          <w:rFonts w:ascii="Times New Roman" w:eastAsia="Times New Roman" w:hAnsi="Times New Roman" w:cs="Times New Roman"/>
          <w:sz w:val="24"/>
          <w:szCs w:val="24"/>
        </w:rPr>
      </w:pPr>
    </w:p>
    <w:p w14:paraId="4006C1FB" w14:textId="459A027D" w:rsidR="00C71A37" w:rsidRDefault="001C10ED" w:rsidP="0082196F">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r w:rsidR="006440DA" w:rsidRPr="006440DA">
        <w:rPr>
          <w:rFonts w:ascii="Times New Roman" w:eastAsia="Times New Roman" w:hAnsi="Times New Roman" w:cs="Times New Roman"/>
          <w:sz w:val="24"/>
          <w:szCs w:val="24"/>
        </w:rPr>
        <w:t>umpre ter em mente</w:t>
      </w:r>
      <w:r>
        <w:rPr>
          <w:rFonts w:ascii="Times New Roman" w:eastAsia="Times New Roman" w:hAnsi="Times New Roman" w:cs="Times New Roman"/>
          <w:sz w:val="24"/>
          <w:szCs w:val="24"/>
        </w:rPr>
        <w:t>, ainda,</w:t>
      </w:r>
      <w:r w:rsidR="006440DA" w:rsidRPr="006440DA">
        <w:rPr>
          <w:rFonts w:ascii="Times New Roman" w:eastAsia="Times New Roman" w:hAnsi="Times New Roman" w:cs="Times New Roman"/>
          <w:sz w:val="24"/>
          <w:szCs w:val="24"/>
        </w:rPr>
        <w:t xml:space="preserve"> que constitui dever da família, da sociedade e do Estado assegurar à criança,</w:t>
      </w:r>
      <w:r w:rsidR="004479A0">
        <w:rPr>
          <w:rFonts w:ascii="Times New Roman" w:eastAsia="Times New Roman" w:hAnsi="Times New Roman" w:cs="Times New Roman"/>
          <w:sz w:val="24"/>
          <w:szCs w:val="24"/>
        </w:rPr>
        <w:t xml:space="preserve"> ao</w:t>
      </w:r>
      <w:r w:rsidR="006440DA" w:rsidRPr="006440DA">
        <w:rPr>
          <w:rFonts w:ascii="Times New Roman" w:eastAsia="Times New Roman" w:hAnsi="Times New Roman" w:cs="Times New Roman"/>
          <w:sz w:val="24"/>
          <w:szCs w:val="24"/>
        </w:rPr>
        <w:t xml:space="preserve"> adolescente e </w:t>
      </w:r>
      <w:r w:rsidR="004479A0">
        <w:rPr>
          <w:rFonts w:ascii="Times New Roman" w:eastAsia="Times New Roman" w:hAnsi="Times New Roman" w:cs="Times New Roman"/>
          <w:sz w:val="24"/>
          <w:szCs w:val="24"/>
        </w:rPr>
        <w:t xml:space="preserve">ao </w:t>
      </w:r>
      <w:r w:rsidR="006440DA" w:rsidRPr="006440DA">
        <w:rPr>
          <w:rFonts w:ascii="Times New Roman" w:eastAsia="Times New Roman" w:hAnsi="Times New Roman" w:cs="Times New Roman"/>
          <w:sz w:val="24"/>
          <w:szCs w:val="24"/>
        </w:rPr>
        <w:t xml:space="preserve">jovem, com absoluta </w:t>
      </w:r>
      <w:r w:rsidR="006440DA" w:rsidRPr="000348A2">
        <w:rPr>
          <w:rFonts w:ascii="Times New Roman" w:eastAsia="Times New Roman" w:hAnsi="Times New Roman" w:cs="Times New Roman"/>
          <w:b/>
          <w:bCs/>
          <w:sz w:val="24"/>
          <w:szCs w:val="24"/>
        </w:rPr>
        <w:t>prioridade, o direito</w:t>
      </w:r>
      <w:r w:rsidR="006440DA" w:rsidRPr="006440DA">
        <w:rPr>
          <w:rFonts w:ascii="Times New Roman" w:eastAsia="Times New Roman" w:hAnsi="Times New Roman" w:cs="Times New Roman"/>
          <w:b/>
          <w:bCs/>
          <w:sz w:val="24"/>
          <w:szCs w:val="24"/>
        </w:rPr>
        <w:t xml:space="preserve"> à educação</w:t>
      </w:r>
      <w:r w:rsidR="006440DA" w:rsidRPr="006440DA">
        <w:rPr>
          <w:rFonts w:ascii="Times New Roman" w:eastAsia="Times New Roman" w:hAnsi="Times New Roman" w:cs="Times New Roman"/>
          <w:sz w:val="24"/>
          <w:szCs w:val="24"/>
        </w:rPr>
        <w:t xml:space="preserve">, </w:t>
      </w:r>
      <w:r w:rsidR="006440DA" w:rsidRPr="0082196F">
        <w:rPr>
          <w:rFonts w:ascii="Times New Roman" w:eastAsia="Times New Roman" w:hAnsi="Times New Roman" w:cs="Times New Roman"/>
          <w:b/>
          <w:bCs/>
          <w:sz w:val="24"/>
          <w:szCs w:val="24"/>
        </w:rPr>
        <w:t>à dignidade, ao respeito é à liberdade,</w:t>
      </w:r>
      <w:r w:rsidR="006440DA" w:rsidRPr="006440DA">
        <w:rPr>
          <w:rFonts w:ascii="Times New Roman" w:eastAsia="Times New Roman" w:hAnsi="Times New Roman" w:cs="Times New Roman"/>
          <w:sz w:val="24"/>
          <w:szCs w:val="24"/>
        </w:rPr>
        <w:t xml:space="preserve"> </w:t>
      </w:r>
      <w:r w:rsidR="006440DA" w:rsidRPr="006440DA">
        <w:rPr>
          <w:rFonts w:ascii="Times New Roman" w:eastAsia="Times New Roman" w:hAnsi="Times New Roman" w:cs="Times New Roman"/>
          <w:b/>
          <w:bCs/>
          <w:sz w:val="24"/>
          <w:szCs w:val="24"/>
        </w:rPr>
        <w:t>além de colocá-los a salvo de toda forma de negligência, discriminação, violência</w:t>
      </w:r>
      <w:r w:rsidR="000348A2">
        <w:rPr>
          <w:rFonts w:ascii="Times New Roman" w:eastAsia="Times New Roman" w:hAnsi="Times New Roman" w:cs="Times New Roman"/>
          <w:b/>
          <w:bCs/>
          <w:sz w:val="24"/>
          <w:szCs w:val="24"/>
        </w:rPr>
        <w:t xml:space="preserve"> </w:t>
      </w:r>
      <w:r w:rsidR="006440DA" w:rsidRPr="006440DA">
        <w:rPr>
          <w:rFonts w:ascii="Times New Roman" w:eastAsia="Times New Roman" w:hAnsi="Times New Roman" w:cs="Times New Roman"/>
          <w:b/>
          <w:bCs/>
          <w:sz w:val="24"/>
          <w:szCs w:val="24"/>
        </w:rPr>
        <w:t>e opressão</w:t>
      </w:r>
      <w:r w:rsidR="006440DA" w:rsidRPr="006440DA">
        <w:rPr>
          <w:rFonts w:ascii="Times New Roman" w:eastAsia="Times New Roman" w:hAnsi="Times New Roman" w:cs="Times New Roman"/>
          <w:sz w:val="24"/>
          <w:szCs w:val="24"/>
        </w:rPr>
        <w:t>, nos termos do art. 227, da Constituição da República Federativa do Brasil.</w:t>
      </w:r>
      <w:r w:rsidR="0082196F">
        <w:rPr>
          <w:rFonts w:ascii="Times New Roman" w:eastAsia="Times New Roman" w:hAnsi="Times New Roman" w:cs="Times New Roman"/>
          <w:sz w:val="24"/>
          <w:szCs w:val="24"/>
        </w:rPr>
        <w:t xml:space="preserve"> </w:t>
      </w:r>
      <w:r w:rsidR="00C61235">
        <w:rPr>
          <w:rFonts w:ascii="Times New Roman" w:eastAsia="Times New Roman" w:hAnsi="Times New Roman" w:cs="Times New Roman"/>
          <w:sz w:val="24"/>
          <w:szCs w:val="24"/>
        </w:rPr>
        <w:t>Tal previsão</w:t>
      </w:r>
      <w:r w:rsidR="00C71A37">
        <w:rPr>
          <w:rFonts w:ascii="Times New Roman" w:eastAsia="Times New Roman" w:hAnsi="Times New Roman" w:cs="Times New Roman"/>
          <w:sz w:val="24"/>
          <w:szCs w:val="24"/>
        </w:rPr>
        <w:t xml:space="preserve"> encontra eco na Constituição do Estado de Minas Gerais. Vale transcrever:</w:t>
      </w:r>
    </w:p>
    <w:p w14:paraId="18F58A33" w14:textId="77777777" w:rsidR="00C71A37" w:rsidRDefault="00C71A37" w:rsidP="006440DA">
      <w:pPr>
        <w:spacing w:after="0" w:line="360" w:lineRule="auto"/>
        <w:ind w:firstLine="1701"/>
        <w:jc w:val="both"/>
        <w:rPr>
          <w:rFonts w:ascii="Times New Roman" w:eastAsia="Times New Roman" w:hAnsi="Times New Roman" w:cs="Times New Roman"/>
          <w:sz w:val="24"/>
          <w:szCs w:val="24"/>
        </w:rPr>
      </w:pPr>
    </w:p>
    <w:p w14:paraId="4E822F23" w14:textId="2D093E53" w:rsidR="00C71A37" w:rsidRPr="00C71A37" w:rsidRDefault="00C71A37" w:rsidP="00C71A37">
      <w:pPr>
        <w:spacing w:after="0" w:line="360" w:lineRule="auto"/>
        <w:ind w:left="1701"/>
        <w:jc w:val="both"/>
        <w:rPr>
          <w:rFonts w:ascii="Times New Roman" w:eastAsia="Times New Roman" w:hAnsi="Times New Roman" w:cs="Times New Roman"/>
        </w:rPr>
      </w:pPr>
      <w:r w:rsidRPr="00C71A37">
        <w:rPr>
          <w:rFonts w:ascii="Times New Roman" w:eastAsia="Times New Roman" w:hAnsi="Times New Roman" w:cs="Times New Roman"/>
        </w:rPr>
        <w:t>Art. 222</w:t>
      </w:r>
      <w:r w:rsidR="0053015F">
        <w:rPr>
          <w:rFonts w:ascii="Times New Roman" w:eastAsia="Times New Roman" w:hAnsi="Times New Roman" w:cs="Times New Roman"/>
        </w:rPr>
        <w:t xml:space="preserve">, CEMG </w:t>
      </w:r>
      <w:r w:rsidRPr="00C71A37">
        <w:rPr>
          <w:rFonts w:ascii="Times New Roman" w:eastAsia="Times New Roman" w:hAnsi="Times New Roman" w:cs="Times New Roman"/>
        </w:rPr>
        <w:t xml:space="preserve">– É dever do Estado promover ações que visem </w:t>
      </w:r>
      <w:r w:rsidRPr="0053015F">
        <w:rPr>
          <w:rFonts w:ascii="Times New Roman" w:eastAsia="Times New Roman" w:hAnsi="Times New Roman" w:cs="Times New Roman"/>
        </w:rPr>
        <w:t>assegurar à</w:t>
      </w:r>
      <w:r w:rsidRPr="00C71A37">
        <w:rPr>
          <w:rFonts w:ascii="Times New Roman" w:eastAsia="Times New Roman" w:hAnsi="Times New Roman" w:cs="Times New Roman"/>
          <w:b/>
          <w:bCs/>
        </w:rPr>
        <w:t xml:space="preserve"> </w:t>
      </w:r>
      <w:r w:rsidRPr="0053015F">
        <w:rPr>
          <w:rFonts w:ascii="Times New Roman" w:eastAsia="Times New Roman" w:hAnsi="Times New Roman" w:cs="Times New Roman"/>
        </w:rPr>
        <w:t>criança e ao adolescente, com prioridade</w:t>
      </w:r>
      <w:r w:rsidRPr="00C71A37">
        <w:rPr>
          <w:rFonts w:ascii="Times New Roman" w:eastAsia="Times New Roman" w:hAnsi="Times New Roman" w:cs="Times New Roman"/>
        </w:rPr>
        <w:t xml:space="preserve">, o direito </w:t>
      </w:r>
      <w:proofErr w:type="spellStart"/>
      <w:r w:rsidRPr="00C71A37">
        <w:rPr>
          <w:rFonts w:ascii="Times New Roman" w:eastAsia="Times New Roman" w:hAnsi="Times New Roman" w:cs="Times New Roman"/>
        </w:rPr>
        <w:t>a</w:t>
      </w:r>
      <w:proofErr w:type="spellEnd"/>
      <w:r w:rsidRPr="00C71A37">
        <w:rPr>
          <w:rFonts w:ascii="Times New Roman" w:eastAsia="Times New Roman" w:hAnsi="Times New Roman" w:cs="Times New Roman"/>
        </w:rPr>
        <w:t xml:space="preserve"> vida, saúde, alimentação, </w:t>
      </w:r>
      <w:r w:rsidRPr="0082196F">
        <w:rPr>
          <w:rFonts w:ascii="Times New Roman" w:eastAsia="Times New Roman" w:hAnsi="Times New Roman" w:cs="Times New Roman"/>
        </w:rPr>
        <w:t>educação</w:t>
      </w:r>
      <w:r w:rsidRPr="00C71A37">
        <w:rPr>
          <w:rFonts w:ascii="Times New Roman" w:eastAsia="Times New Roman" w:hAnsi="Times New Roman" w:cs="Times New Roman"/>
        </w:rPr>
        <w:t xml:space="preserve">, lazer, profissionalização, cultura, </w:t>
      </w:r>
      <w:r w:rsidRPr="00C71A37">
        <w:rPr>
          <w:rFonts w:ascii="Times New Roman" w:eastAsia="Times New Roman" w:hAnsi="Times New Roman" w:cs="Times New Roman"/>
          <w:b/>
          <w:bCs/>
        </w:rPr>
        <w:t>dignidade</w:t>
      </w:r>
      <w:r w:rsidRPr="00C71A37">
        <w:rPr>
          <w:rFonts w:ascii="Times New Roman" w:eastAsia="Times New Roman" w:hAnsi="Times New Roman" w:cs="Times New Roman"/>
        </w:rPr>
        <w:t xml:space="preserve">, </w:t>
      </w:r>
      <w:r w:rsidRPr="00C71A37">
        <w:rPr>
          <w:rFonts w:ascii="Times New Roman" w:eastAsia="Times New Roman" w:hAnsi="Times New Roman" w:cs="Times New Roman"/>
          <w:b/>
          <w:bCs/>
        </w:rPr>
        <w:t>respeito</w:t>
      </w:r>
      <w:r w:rsidRPr="00C71A37">
        <w:rPr>
          <w:rFonts w:ascii="Times New Roman" w:eastAsia="Times New Roman" w:hAnsi="Times New Roman" w:cs="Times New Roman"/>
        </w:rPr>
        <w:t xml:space="preserve">, </w:t>
      </w:r>
      <w:r w:rsidRPr="00C71A37">
        <w:rPr>
          <w:rFonts w:ascii="Times New Roman" w:eastAsia="Times New Roman" w:hAnsi="Times New Roman" w:cs="Times New Roman"/>
          <w:b/>
          <w:bCs/>
        </w:rPr>
        <w:t>liberdade</w:t>
      </w:r>
      <w:r w:rsidRPr="00C71A37">
        <w:rPr>
          <w:rFonts w:ascii="Times New Roman" w:eastAsia="Times New Roman" w:hAnsi="Times New Roman" w:cs="Times New Roman"/>
        </w:rPr>
        <w:t xml:space="preserve">, </w:t>
      </w:r>
      <w:r w:rsidRPr="0082196F">
        <w:rPr>
          <w:rFonts w:ascii="Times New Roman" w:eastAsia="Times New Roman" w:hAnsi="Times New Roman" w:cs="Times New Roman"/>
          <w:b/>
          <w:bCs/>
        </w:rPr>
        <w:t>convivência familiar e comunitária</w:t>
      </w:r>
      <w:r w:rsidRPr="00C71A37">
        <w:rPr>
          <w:rFonts w:ascii="Times New Roman" w:eastAsia="Times New Roman" w:hAnsi="Times New Roman" w:cs="Times New Roman"/>
        </w:rPr>
        <w:t xml:space="preserve">, </w:t>
      </w:r>
      <w:r w:rsidRPr="00C71A37">
        <w:rPr>
          <w:rFonts w:ascii="Times New Roman" w:eastAsia="Times New Roman" w:hAnsi="Times New Roman" w:cs="Times New Roman"/>
          <w:b/>
          <w:bCs/>
        </w:rPr>
        <w:t>e colocá-los a salvo de toda forma de negligência, discriminação, exploração, violência, crueldade e opressão</w:t>
      </w:r>
      <w:r w:rsidRPr="00C71A37">
        <w:rPr>
          <w:rFonts w:ascii="Times New Roman" w:eastAsia="Times New Roman" w:hAnsi="Times New Roman" w:cs="Times New Roman"/>
        </w:rPr>
        <w:t>.</w:t>
      </w:r>
    </w:p>
    <w:p w14:paraId="6DA0E751" w14:textId="77777777" w:rsidR="00916CA1" w:rsidRDefault="00916CA1" w:rsidP="006440DA">
      <w:pPr>
        <w:spacing w:after="0" w:line="360" w:lineRule="auto"/>
        <w:ind w:firstLine="1701"/>
        <w:jc w:val="both"/>
        <w:rPr>
          <w:rFonts w:ascii="Times New Roman" w:eastAsia="Times New Roman" w:hAnsi="Times New Roman" w:cs="Times New Roman"/>
          <w:sz w:val="24"/>
          <w:szCs w:val="24"/>
        </w:rPr>
      </w:pPr>
    </w:p>
    <w:p w14:paraId="1FD69796" w14:textId="77777777" w:rsidR="0082196F" w:rsidRDefault="0041556A" w:rsidP="0089516B">
      <w:pPr>
        <w:spacing w:after="0" w:line="360" w:lineRule="auto"/>
        <w:ind w:firstLine="1701"/>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Nesses termos, para além da oferta de </w:t>
      </w:r>
      <w:r w:rsidR="0082196F">
        <w:rPr>
          <w:rFonts w:ascii="Times New Roman" w:eastAsia="Times New Roman" w:hAnsi="Times New Roman" w:cs="Times New Roman"/>
          <w:sz w:val="24"/>
          <w:szCs w:val="24"/>
        </w:rPr>
        <w:t xml:space="preserve">inúmeros </w:t>
      </w:r>
      <w:r>
        <w:rPr>
          <w:rFonts w:ascii="Times New Roman" w:eastAsia="Times New Roman" w:hAnsi="Times New Roman" w:cs="Times New Roman"/>
          <w:sz w:val="24"/>
          <w:szCs w:val="24"/>
        </w:rPr>
        <w:t xml:space="preserve">serviços </w:t>
      </w:r>
      <w:r w:rsidR="0082196F">
        <w:rPr>
          <w:rFonts w:ascii="Times New Roman" w:eastAsia="Times New Roman" w:hAnsi="Times New Roman" w:cs="Times New Roman"/>
          <w:sz w:val="24"/>
          <w:szCs w:val="24"/>
        </w:rPr>
        <w:t xml:space="preserve">que assegurem </w:t>
      </w:r>
      <w:r w:rsidR="0082196F" w:rsidRPr="0082196F">
        <w:rPr>
          <w:rFonts w:ascii="Times New Roman" w:eastAsia="Times New Roman" w:hAnsi="Times New Roman" w:cs="Times New Roman"/>
          <w:b/>
          <w:bCs/>
          <w:sz w:val="24"/>
          <w:szCs w:val="24"/>
        </w:rPr>
        <w:t xml:space="preserve">direitos sociais em favor das crianças e adolescentes, </w:t>
      </w:r>
      <w:r w:rsidRPr="0082196F">
        <w:rPr>
          <w:rFonts w:ascii="Times New Roman" w:eastAsia="Times New Roman" w:hAnsi="Times New Roman" w:cs="Times New Roman"/>
          <w:b/>
          <w:bCs/>
          <w:sz w:val="24"/>
          <w:szCs w:val="24"/>
        </w:rPr>
        <w:t>o</w:t>
      </w:r>
      <w:r w:rsidR="003E04FE" w:rsidRPr="0082196F">
        <w:rPr>
          <w:rFonts w:ascii="Times New Roman" w:eastAsia="Times New Roman" w:hAnsi="Times New Roman" w:cs="Times New Roman"/>
          <w:b/>
          <w:bCs/>
          <w:sz w:val="24"/>
          <w:szCs w:val="24"/>
        </w:rPr>
        <w:t>s Municípios</w:t>
      </w:r>
      <w:r w:rsidR="003E04FE" w:rsidRPr="00383F34">
        <w:rPr>
          <w:rFonts w:ascii="Times New Roman" w:eastAsia="Times New Roman" w:hAnsi="Times New Roman" w:cs="Times New Roman"/>
          <w:b/>
          <w:bCs/>
          <w:sz w:val="24"/>
          <w:szCs w:val="24"/>
        </w:rPr>
        <w:t xml:space="preserve"> </w:t>
      </w:r>
      <w:r w:rsidRPr="00383F34">
        <w:rPr>
          <w:rFonts w:ascii="Times New Roman" w:eastAsia="Times New Roman" w:hAnsi="Times New Roman" w:cs="Times New Roman"/>
          <w:b/>
          <w:bCs/>
          <w:sz w:val="24"/>
          <w:szCs w:val="24"/>
        </w:rPr>
        <w:t>dev</w:t>
      </w:r>
      <w:r w:rsidR="003E04FE" w:rsidRPr="00383F34">
        <w:rPr>
          <w:rFonts w:ascii="Times New Roman" w:eastAsia="Times New Roman" w:hAnsi="Times New Roman" w:cs="Times New Roman"/>
          <w:b/>
          <w:bCs/>
          <w:sz w:val="24"/>
          <w:szCs w:val="24"/>
        </w:rPr>
        <w:t>em</w:t>
      </w:r>
      <w:r w:rsidR="0082196F">
        <w:rPr>
          <w:rFonts w:ascii="Times New Roman" w:eastAsia="Times New Roman" w:hAnsi="Times New Roman" w:cs="Times New Roman"/>
          <w:b/>
          <w:bCs/>
          <w:sz w:val="24"/>
          <w:szCs w:val="24"/>
        </w:rPr>
        <w:t xml:space="preserve"> se abster de impor </w:t>
      </w:r>
      <w:r w:rsidR="0082196F" w:rsidRPr="00E746F8">
        <w:rPr>
          <w:rFonts w:ascii="Times New Roman" w:eastAsia="Times New Roman" w:hAnsi="Times New Roman" w:cs="Times New Roman"/>
          <w:b/>
          <w:bCs/>
          <w:sz w:val="24"/>
          <w:szCs w:val="24"/>
          <w:u w:val="single"/>
        </w:rPr>
        <w:t>obstáculos desarrazoados</w:t>
      </w:r>
      <w:r w:rsidR="0082196F">
        <w:rPr>
          <w:rFonts w:ascii="Times New Roman" w:eastAsia="Times New Roman" w:hAnsi="Times New Roman" w:cs="Times New Roman"/>
          <w:b/>
          <w:bCs/>
          <w:sz w:val="24"/>
          <w:szCs w:val="24"/>
        </w:rPr>
        <w:t xml:space="preserve"> à </w:t>
      </w:r>
      <w:r w:rsidR="0082196F" w:rsidRPr="00E746F8">
        <w:rPr>
          <w:rFonts w:ascii="Times New Roman" w:eastAsia="Times New Roman" w:hAnsi="Times New Roman" w:cs="Times New Roman"/>
          <w:b/>
          <w:bCs/>
          <w:sz w:val="24"/>
          <w:szCs w:val="24"/>
          <w:u w:val="single"/>
        </w:rPr>
        <w:t>ampla convivência</w:t>
      </w:r>
      <w:r w:rsidR="0082196F" w:rsidRPr="0082196F">
        <w:rPr>
          <w:rFonts w:ascii="Times New Roman" w:eastAsia="Times New Roman" w:hAnsi="Times New Roman" w:cs="Times New Roman"/>
          <w:b/>
          <w:bCs/>
          <w:sz w:val="24"/>
          <w:szCs w:val="24"/>
          <w:u w:val="single"/>
        </w:rPr>
        <w:t xml:space="preserve"> social e comunitária</w:t>
      </w:r>
      <w:r w:rsidR="0082196F">
        <w:rPr>
          <w:rFonts w:ascii="Times New Roman" w:eastAsia="Times New Roman" w:hAnsi="Times New Roman" w:cs="Times New Roman"/>
          <w:b/>
          <w:bCs/>
          <w:sz w:val="24"/>
          <w:szCs w:val="24"/>
        </w:rPr>
        <w:t xml:space="preserve"> destas pessoas em peculiar fase de crescimento.</w:t>
      </w:r>
    </w:p>
    <w:p w14:paraId="491CDB8C" w14:textId="77777777" w:rsidR="0082196F" w:rsidRDefault="0082196F" w:rsidP="0089516B">
      <w:pPr>
        <w:spacing w:after="0" w:line="360" w:lineRule="auto"/>
        <w:ind w:firstLine="1701"/>
        <w:jc w:val="both"/>
        <w:rPr>
          <w:rFonts w:ascii="Times New Roman" w:eastAsia="Times New Roman" w:hAnsi="Times New Roman" w:cs="Times New Roman"/>
          <w:b/>
          <w:bCs/>
          <w:sz w:val="24"/>
          <w:szCs w:val="24"/>
        </w:rPr>
      </w:pPr>
    </w:p>
    <w:p w14:paraId="61009122" w14:textId="48D332B3" w:rsidR="0082196F" w:rsidRDefault="0082196F" w:rsidP="0089516B">
      <w:pPr>
        <w:spacing w:after="0" w:line="360" w:lineRule="auto"/>
        <w:ind w:firstLine="170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Essa convivência com a alteridade e com as diferenças é elemento primordial para o pleno desenvolvimento de suas potencialidades, mas, sobretudo, para que crianças e adolescentes possam se formar cidadãos prontos para lidar de forma respeitosa com uma sociedade diversa e plural. </w:t>
      </w:r>
    </w:p>
    <w:p w14:paraId="77D640E3" w14:textId="77777777" w:rsidR="006A6ABC" w:rsidRDefault="006A6ABC" w:rsidP="0089516B">
      <w:pPr>
        <w:spacing w:after="0" w:line="360" w:lineRule="auto"/>
        <w:ind w:firstLine="1701"/>
        <w:jc w:val="both"/>
        <w:rPr>
          <w:rFonts w:ascii="Times New Roman" w:eastAsia="Times New Roman" w:hAnsi="Times New Roman" w:cs="Times New Roman"/>
          <w:sz w:val="24"/>
          <w:szCs w:val="24"/>
        </w:rPr>
      </w:pPr>
    </w:p>
    <w:p w14:paraId="307B4365" w14:textId="14C57015" w:rsidR="00C263B9" w:rsidRDefault="0082196F" w:rsidP="0089516B">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Observe-se, ainda, a existência do</w:t>
      </w:r>
      <w:r w:rsidR="006A6ABC">
        <w:rPr>
          <w:rFonts w:ascii="Times New Roman" w:eastAsia="Times New Roman" w:hAnsi="Times New Roman" w:cs="Times New Roman"/>
          <w:sz w:val="24"/>
          <w:szCs w:val="24"/>
        </w:rPr>
        <w:t xml:space="preserve"> </w:t>
      </w:r>
      <w:r w:rsidR="006A6ABC" w:rsidRPr="00BA4352">
        <w:rPr>
          <w:rFonts w:ascii="Times New Roman" w:eastAsia="Times New Roman" w:hAnsi="Times New Roman" w:cs="Times New Roman"/>
          <w:b/>
          <w:bCs/>
          <w:sz w:val="24"/>
          <w:szCs w:val="24"/>
        </w:rPr>
        <w:t xml:space="preserve">dever constitucional de </w:t>
      </w:r>
      <w:r w:rsidRPr="00BA4352">
        <w:rPr>
          <w:rFonts w:ascii="Times New Roman" w:eastAsia="Times New Roman" w:hAnsi="Times New Roman" w:cs="Times New Roman"/>
          <w:b/>
          <w:bCs/>
          <w:sz w:val="24"/>
          <w:szCs w:val="24"/>
        </w:rPr>
        <w:t xml:space="preserve">proteger criança e adolescentes contra a discriminação, </w:t>
      </w:r>
      <w:r w:rsidR="00BA4352" w:rsidRPr="00BA4352">
        <w:rPr>
          <w:rFonts w:ascii="Times New Roman" w:eastAsia="Times New Roman" w:hAnsi="Times New Roman" w:cs="Times New Roman"/>
          <w:b/>
          <w:bCs/>
          <w:sz w:val="24"/>
          <w:szCs w:val="24"/>
        </w:rPr>
        <w:t xml:space="preserve">a </w:t>
      </w:r>
      <w:r w:rsidRPr="00BA4352">
        <w:rPr>
          <w:rFonts w:ascii="Times New Roman" w:eastAsia="Times New Roman" w:hAnsi="Times New Roman" w:cs="Times New Roman"/>
          <w:b/>
          <w:bCs/>
          <w:sz w:val="24"/>
          <w:szCs w:val="24"/>
        </w:rPr>
        <w:t>violência e</w:t>
      </w:r>
      <w:r w:rsidR="00BA4352" w:rsidRPr="00BA4352">
        <w:rPr>
          <w:rFonts w:ascii="Times New Roman" w:eastAsia="Times New Roman" w:hAnsi="Times New Roman" w:cs="Times New Roman"/>
          <w:b/>
          <w:bCs/>
          <w:sz w:val="24"/>
          <w:szCs w:val="24"/>
        </w:rPr>
        <w:t xml:space="preserve"> </w:t>
      </w:r>
      <w:r w:rsidR="00BA4352">
        <w:rPr>
          <w:rFonts w:ascii="Times New Roman" w:eastAsia="Times New Roman" w:hAnsi="Times New Roman" w:cs="Times New Roman"/>
          <w:b/>
          <w:bCs/>
          <w:sz w:val="24"/>
          <w:szCs w:val="24"/>
        </w:rPr>
        <w:t>toda forma de</w:t>
      </w:r>
      <w:r w:rsidRPr="00BA4352">
        <w:rPr>
          <w:rFonts w:ascii="Times New Roman" w:eastAsia="Times New Roman" w:hAnsi="Times New Roman" w:cs="Times New Roman"/>
          <w:b/>
          <w:bCs/>
          <w:sz w:val="24"/>
          <w:szCs w:val="24"/>
        </w:rPr>
        <w:t xml:space="preserve"> opressã</w:t>
      </w:r>
      <w:r w:rsidR="00BA4352">
        <w:rPr>
          <w:rFonts w:ascii="Times New Roman" w:eastAsia="Times New Roman" w:hAnsi="Times New Roman" w:cs="Times New Roman"/>
          <w:b/>
          <w:bCs/>
          <w:sz w:val="24"/>
          <w:szCs w:val="24"/>
        </w:rPr>
        <w:t xml:space="preserve">o. </w:t>
      </w:r>
      <w:r w:rsidR="00BA4352" w:rsidRPr="00BA4352">
        <w:rPr>
          <w:rFonts w:ascii="Times New Roman" w:eastAsia="Times New Roman" w:hAnsi="Times New Roman" w:cs="Times New Roman"/>
          <w:sz w:val="24"/>
          <w:szCs w:val="24"/>
        </w:rPr>
        <w:t>Tais obrigações estatais impõem, então, que</w:t>
      </w:r>
      <w:r w:rsidR="00BA4352">
        <w:rPr>
          <w:rFonts w:ascii="Times New Roman" w:eastAsia="Times New Roman" w:hAnsi="Times New Roman" w:cs="Times New Roman"/>
          <w:sz w:val="24"/>
          <w:szCs w:val="24"/>
        </w:rPr>
        <w:t xml:space="preserve"> os</w:t>
      </w:r>
      <w:r w:rsidR="006A6ABC" w:rsidRPr="0082196F">
        <w:rPr>
          <w:rFonts w:ascii="Times New Roman" w:eastAsia="Times New Roman" w:hAnsi="Times New Roman" w:cs="Times New Roman"/>
          <w:sz w:val="24"/>
          <w:szCs w:val="24"/>
        </w:rPr>
        <w:t xml:space="preserve"> entes municipais </w:t>
      </w:r>
      <w:r w:rsidR="0089516B" w:rsidRPr="0082196F">
        <w:rPr>
          <w:rFonts w:ascii="Times New Roman" w:eastAsia="Times New Roman" w:hAnsi="Times New Roman" w:cs="Times New Roman"/>
          <w:sz w:val="24"/>
          <w:szCs w:val="24"/>
        </w:rPr>
        <w:t>afast</w:t>
      </w:r>
      <w:r w:rsidR="00BA4352">
        <w:rPr>
          <w:rFonts w:ascii="Times New Roman" w:eastAsia="Times New Roman" w:hAnsi="Times New Roman" w:cs="Times New Roman"/>
          <w:sz w:val="24"/>
          <w:szCs w:val="24"/>
        </w:rPr>
        <w:t>em</w:t>
      </w:r>
      <w:r w:rsidR="0041556A" w:rsidRPr="0082196F">
        <w:rPr>
          <w:rFonts w:ascii="Times New Roman" w:eastAsia="Times New Roman" w:hAnsi="Times New Roman" w:cs="Times New Roman"/>
          <w:sz w:val="24"/>
          <w:szCs w:val="24"/>
        </w:rPr>
        <w:t xml:space="preserve"> </w:t>
      </w:r>
      <w:r w:rsidR="00BA4352">
        <w:rPr>
          <w:rFonts w:ascii="Times New Roman" w:eastAsia="Times New Roman" w:hAnsi="Times New Roman" w:cs="Times New Roman"/>
          <w:sz w:val="24"/>
          <w:szCs w:val="24"/>
        </w:rPr>
        <w:t>medidas</w:t>
      </w:r>
      <w:r w:rsidR="0041556A" w:rsidRPr="0082196F">
        <w:rPr>
          <w:rFonts w:ascii="Times New Roman" w:eastAsia="Times New Roman" w:hAnsi="Times New Roman" w:cs="Times New Roman"/>
          <w:sz w:val="24"/>
          <w:szCs w:val="24"/>
        </w:rPr>
        <w:t xml:space="preserve"> que, ao </w:t>
      </w:r>
      <w:r w:rsidR="0041556A" w:rsidRPr="00BA4352">
        <w:rPr>
          <w:rFonts w:ascii="Times New Roman" w:eastAsia="Times New Roman" w:hAnsi="Times New Roman" w:cs="Times New Roman"/>
          <w:b/>
          <w:bCs/>
          <w:sz w:val="24"/>
          <w:szCs w:val="24"/>
        </w:rPr>
        <w:t>invés de promover a integração</w:t>
      </w:r>
      <w:r w:rsidR="006A6ABC" w:rsidRPr="00BA4352">
        <w:rPr>
          <w:rFonts w:ascii="Times New Roman" w:eastAsia="Times New Roman" w:hAnsi="Times New Roman" w:cs="Times New Roman"/>
          <w:b/>
          <w:bCs/>
          <w:sz w:val="24"/>
          <w:szCs w:val="24"/>
        </w:rPr>
        <w:t xml:space="preserve"> </w:t>
      </w:r>
      <w:r w:rsidR="00BA4352" w:rsidRPr="00BA4352">
        <w:rPr>
          <w:rFonts w:ascii="Times New Roman" w:eastAsia="Times New Roman" w:hAnsi="Times New Roman" w:cs="Times New Roman"/>
          <w:b/>
          <w:bCs/>
          <w:sz w:val="24"/>
          <w:szCs w:val="24"/>
        </w:rPr>
        <w:t xml:space="preserve">e </w:t>
      </w:r>
      <w:r w:rsidR="00BA4352">
        <w:rPr>
          <w:rFonts w:ascii="Times New Roman" w:eastAsia="Times New Roman" w:hAnsi="Times New Roman" w:cs="Times New Roman"/>
          <w:b/>
          <w:bCs/>
          <w:sz w:val="24"/>
          <w:szCs w:val="24"/>
        </w:rPr>
        <w:t xml:space="preserve">a </w:t>
      </w:r>
      <w:r w:rsidR="00BA4352" w:rsidRPr="00BA4352">
        <w:rPr>
          <w:rFonts w:ascii="Times New Roman" w:eastAsia="Times New Roman" w:hAnsi="Times New Roman" w:cs="Times New Roman"/>
          <w:b/>
          <w:bCs/>
          <w:sz w:val="24"/>
          <w:szCs w:val="24"/>
        </w:rPr>
        <w:t xml:space="preserve">inclusão </w:t>
      </w:r>
      <w:r w:rsidR="006A6ABC" w:rsidRPr="00BA4352">
        <w:rPr>
          <w:rFonts w:ascii="Times New Roman" w:eastAsia="Times New Roman" w:hAnsi="Times New Roman" w:cs="Times New Roman"/>
          <w:b/>
          <w:bCs/>
          <w:sz w:val="24"/>
          <w:szCs w:val="24"/>
        </w:rPr>
        <w:t>na comunidade</w:t>
      </w:r>
      <w:r w:rsidR="0041556A" w:rsidRPr="00BA4352">
        <w:rPr>
          <w:rFonts w:ascii="Times New Roman" w:eastAsia="Times New Roman" w:hAnsi="Times New Roman" w:cs="Times New Roman"/>
          <w:b/>
          <w:bCs/>
          <w:sz w:val="24"/>
          <w:szCs w:val="24"/>
        </w:rPr>
        <w:t>, acab</w:t>
      </w:r>
      <w:r w:rsidR="00AE4DC0" w:rsidRPr="00BA4352">
        <w:rPr>
          <w:rFonts w:ascii="Times New Roman" w:eastAsia="Times New Roman" w:hAnsi="Times New Roman" w:cs="Times New Roman"/>
          <w:b/>
          <w:bCs/>
          <w:sz w:val="24"/>
          <w:szCs w:val="24"/>
        </w:rPr>
        <w:t>em</w:t>
      </w:r>
      <w:r w:rsidR="0041556A" w:rsidRPr="00BA4352">
        <w:rPr>
          <w:rFonts w:ascii="Times New Roman" w:eastAsia="Times New Roman" w:hAnsi="Times New Roman" w:cs="Times New Roman"/>
          <w:b/>
          <w:bCs/>
          <w:sz w:val="24"/>
          <w:szCs w:val="24"/>
        </w:rPr>
        <w:t xml:space="preserve"> por rechaçar </w:t>
      </w:r>
      <w:r w:rsidR="00383F34" w:rsidRPr="00BA4352">
        <w:rPr>
          <w:rFonts w:ascii="Times New Roman" w:eastAsia="Times New Roman" w:hAnsi="Times New Roman" w:cs="Times New Roman"/>
          <w:b/>
          <w:bCs/>
          <w:sz w:val="24"/>
          <w:szCs w:val="24"/>
        </w:rPr>
        <w:t xml:space="preserve">a participação e </w:t>
      </w:r>
      <w:r w:rsidR="00550CCC" w:rsidRPr="00BA4352">
        <w:rPr>
          <w:rFonts w:ascii="Times New Roman" w:eastAsia="Times New Roman" w:hAnsi="Times New Roman" w:cs="Times New Roman"/>
          <w:b/>
          <w:bCs/>
          <w:sz w:val="24"/>
          <w:szCs w:val="24"/>
        </w:rPr>
        <w:t xml:space="preserve">a </w:t>
      </w:r>
      <w:r w:rsidR="00383F34" w:rsidRPr="00BA4352">
        <w:rPr>
          <w:rFonts w:ascii="Times New Roman" w:eastAsia="Times New Roman" w:hAnsi="Times New Roman" w:cs="Times New Roman"/>
          <w:b/>
          <w:bCs/>
          <w:sz w:val="24"/>
          <w:szCs w:val="24"/>
        </w:rPr>
        <w:t>presença de cert</w:t>
      </w:r>
      <w:r w:rsidR="0089516B" w:rsidRPr="00BA4352">
        <w:rPr>
          <w:rFonts w:ascii="Times New Roman" w:eastAsia="Times New Roman" w:hAnsi="Times New Roman" w:cs="Times New Roman"/>
          <w:b/>
          <w:bCs/>
          <w:sz w:val="24"/>
          <w:szCs w:val="24"/>
        </w:rPr>
        <w:t>o</w:t>
      </w:r>
      <w:r w:rsidR="00383F34" w:rsidRPr="00BA4352">
        <w:rPr>
          <w:rFonts w:ascii="Times New Roman" w:eastAsia="Times New Roman" w:hAnsi="Times New Roman" w:cs="Times New Roman"/>
          <w:b/>
          <w:bCs/>
          <w:sz w:val="24"/>
          <w:szCs w:val="24"/>
        </w:rPr>
        <w:t xml:space="preserve">s </w:t>
      </w:r>
      <w:r w:rsidR="0089516B" w:rsidRPr="00BA4352">
        <w:rPr>
          <w:rFonts w:ascii="Times New Roman" w:eastAsia="Times New Roman" w:hAnsi="Times New Roman" w:cs="Times New Roman"/>
          <w:b/>
          <w:bCs/>
          <w:sz w:val="24"/>
          <w:szCs w:val="24"/>
        </w:rPr>
        <w:t xml:space="preserve">grupos </w:t>
      </w:r>
      <w:r w:rsidR="00BA4352" w:rsidRPr="00BA4352">
        <w:rPr>
          <w:rFonts w:ascii="Times New Roman" w:eastAsia="Times New Roman" w:hAnsi="Times New Roman" w:cs="Times New Roman"/>
          <w:b/>
          <w:bCs/>
          <w:sz w:val="24"/>
          <w:szCs w:val="24"/>
        </w:rPr>
        <w:t xml:space="preserve">infantojuvenis </w:t>
      </w:r>
      <w:r w:rsidR="0089516B" w:rsidRPr="00BA4352">
        <w:rPr>
          <w:rFonts w:ascii="Times New Roman" w:eastAsia="Times New Roman" w:hAnsi="Times New Roman" w:cs="Times New Roman"/>
          <w:b/>
          <w:bCs/>
          <w:sz w:val="24"/>
          <w:szCs w:val="24"/>
        </w:rPr>
        <w:t xml:space="preserve">especialmente vulneráveis </w:t>
      </w:r>
      <w:r w:rsidR="00BA4352" w:rsidRPr="00BA4352">
        <w:rPr>
          <w:rFonts w:ascii="Times New Roman" w:eastAsia="Times New Roman" w:hAnsi="Times New Roman" w:cs="Times New Roman"/>
          <w:b/>
          <w:bCs/>
          <w:sz w:val="24"/>
          <w:szCs w:val="24"/>
        </w:rPr>
        <w:t>nos mais variados ambientes de convívio</w:t>
      </w:r>
      <w:r w:rsidR="00BA4352">
        <w:rPr>
          <w:rFonts w:ascii="Times New Roman" w:eastAsia="Times New Roman" w:hAnsi="Times New Roman" w:cs="Times New Roman"/>
          <w:b/>
          <w:bCs/>
          <w:sz w:val="24"/>
          <w:szCs w:val="24"/>
        </w:rPr>
        <w:t>.</w:t>
      </w:r>
    </w:p>
    <w:p w14:paraId="536E5FBA" w14:textId="77777777" w:rsidR="00BA4352" w:rsidRPr="0082196F" w:rsidRDefault="00BA4352" w:rsidP="0089516B">
      <w:pPr>
        <w:spacing w:after="0" w:line="360" w:lineRule="auto"/>
        <w:ind w:firstLine="1701"/>
        <w:jc w:val="both"/>
        <w:rPr>
          <w:rFonts w:ascii="Times New Roman" w:eastAsia="Times New Roman" w:hAnsi="Times New Roman" w:cs="Times New Roman"/>
          <w:sz w:val="24"/>
          <w:szCs w:val="24"/>
        </w:rPr>
      </w:pPr>
    </w:p>
    <w:p w14:paraId="2A79CB2A" w14:textId="6CA5ACE5" w:rsidR="00BA4352" w:rsidRDefault="00BA4352" w:rsidP="00BA4352">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Desta feita, </w:t>
      </w:r>
      <w:r w:rsidRPr="00E746F8">
        <w:rPr>
          <w:rFonts w:ascii="Times New Roman" w:eastAsia="Times New Roman" w:hAnsi="Times New Roman" w:cs="Times New Roman"/>
          <w:b/>
          <w:bCs/>
          <w:sz w:val="24"/>
          <w:szCs w:val="24"/>
        </w:rPr>
        <w:t>a supressão do acesso de crianças e adolescentes ao debate e a abordagens ligadas à</w:t>
      </w:r>
      <w:r>
        <w:rPr>
          <w:rFonts w:ascii="Times New Roman" w:eastAsia="Times New Roman" w:hAnsi="Times New Roman" w:cs="Times New Roman"/>
          <w:b/>
          <w:bCs/>
          <w:sz w:val="24"/>
          <w:szCs w:val="24"/>
        </w:rPr>
        <w:t xml:space="preserve"> conscientização sobre </w:t>
      </w:r>
      <w:r w:rsidRPr="0053015F">
        <w:rPr>
          <w:rFonts w:ascii="Times New Roman" w:eastAsia="Times New Roman" w:hAnsi="Times New Roman" w:cs="Times New Roman"/>
          <w:b/>
          <w:bCs/>
          <w:sz w:val="24"/>
          <w:szCs w:val="24"/>
        </w:rPr>
        <w:t xml:space="preserve">a diversidade de gênero e </w:t>
      </w:r>
      <w:r>
        <w:rPr>
          <w:rFonts w:ascii="Times New Roman" w:eastAsia="Times New Roman" w:hAnsi="Times New Roman" w:cs="Times New Roman"/>
          <w:b/>
          <w:bCs/>
          <w:sz w:val="24"/>
          <w:szCs w:val="24"/>
        </w:rPr>
        <w:t xml:space="preserve">de orientação </w:t>
      </w:r>
      <w:r w:rsidRPr="0053015F">
        <w:rPr>
          <w:rFonts w:ascii="Times New Roman" w:eastAsia="Times New Roman" w:hAnsi="Times New Roman" w:cs="Times New Roman"/>
          <w:b/>
          <w:bCs/>
          <w:sz w:val="24"/>
          <w:szCs w:val="24"/>
        </w:rPr>
        <w:t xml:space="preserve">sexual apenas enfatiza a discriminação, </w:t>
      </w:r>
      <w:r>
        <w:rPr>
          <w:rFonts w:ascii="Times New Roman" w:eastAsia="Times New Roman" w:hAnsi="Times New Roman" w:cs="Times New Roman"/>
          <w:b/>
          <w:bCs/>
          <w:sz w:val="24"/>
          <w:szCs w:val="24"/>
        </w:rPr>
        <w:t xml:space="preserve">aprofunda </w:t>
      </w:r>
      <w:r w:rsidRPr="0053015F">
        <w:rPr>
          <w:rFonts w:ascii="Times New Roman" w:eastAsia="Times New Roman" w:hAnsi="Times New Roman" w:cs="Times New Roman"/>
          <w:b/>
          <w:bCs/>
          <w:sz w:val="24"/>
          <w:szCs w:val="24"/>
        </w:rPr>
        <w:t>o preconceito, além de admitir a perpetuação d</w:t>
      </w:r>
      <w:r>
        <w:rPr>
          <w:rFonts w:ascii="Times New Roman" w:eastAsia="Times New Roman" w:hAnsi="Times New Roman" w:cs="Times New Roman"/>
          <w:b/>
          <w:bCs/>
          <w:sz w:val="24"/>
          <w:szCs w:val="24"/>
        </w:rPr>
        <w:t>e</w:t>
      </w:r>
      <w:r w:rsidRPr="0053015F">
        <w:rPr>
          <w:rFonts w:ascii="Times New Roman" w:eastAsia="Times New Roman" w:hAnsi="Times New Roman" w:cs="Times New Roman"/>
          <w:b/>
          <w:bCs/>
          <w:sz w:val="24"/>
          <w:szCs w:val="24"/>
        </w:rPr>
        <w:t xml:space="preserve"> violência</w:t>
      </w:r>
      <w:r>
        <w:rPr>
          <w:rFonts w:ascii="Times New Roman" w:eastAsia="Times New Roman" w:hAnsi="Times New Roman" w:cs="Times New Roman"/>
          <w:b/>
          <w:bCs/>
          <w:sz w:val="24"/>
          <w:szCs w:val="24"/>
        </w:rPr>
        <w:t>s</w:t>
      </w:r>
      <w:r w:rsidRPr="0053015F">
        <w:rPr>
          <w:rFonts w:ascii="Times New Roman" w:eastAsia="Times New Roman" w:hAnsi="Times New Roman" w:cs="Times New Roman"/>
          <w:b/>
          <w:bCs/>
          <w:sz w:val="24"/>
          <w:szCs w:val="24"/>
        </w:rPr>
        <w:t xml:space="preserve"> de caráter LGBTfóbico</w:t>
      </w:r>
      <w:r>
        <w:rPr>
          <w:rFonts w:ascii="Times New Roman" w:eastAsia="Times New Roman" w:hAnsi="Times New Roman" w:cs="Times New Roman"/>
          <w:b/>
          <w:bCs/>
          <w:sz w:val="24"/>
          <w:szCs w:val="24"/>
        </w:rPr>
        <w:t>, por exemplo,</w:t>
      </w:r>
      <w:r w:rsidRPr="0053015F">
        <w:rPr>
          <w:rFonts w:ascii="Times New Roman" w:eastAsia="Times New Roman" w:hAnsi="Times New Roman" w:cs="Times New Roman"/>
          <w:b/>
          <w:bCs/>
          <w:sz w:val="24"/>
          <w:szCs w:val="24"/>
        </w:rPr>
        <w:t xml:space="preserve"> n</w:t>
      </w:r>
      <w:r>
        <w:rPr>
          <w:rFonts w:ascii="Times New Roman" w:eastAsia="Times New Roman" w:hAnsi="Times New Roman" w:cs="Times New Roman"/>
          <w:b/>
          <w:bCs/>
          <w:sz w:val="24"/>
          <w:szCs w:val="24"/>
        </w:rPr>
        <w:t>os espaços</w:t>
      </w:r>
      <w:r w:rsidRPr="0053015F">
        <w:rPr>
          <w:rFonts w:ascii="Times New Roman" w:eastAsia="Times New Roman" w:hAnsi="Times New Roman" w:cs="Times New Roman"/>
          <w:b/>
          <w:bCs/>
          <w:sz w:val="24"/>
          <w:szCs w:val="24"/>
        </w:rPr>
        <w:t xml:space="preserve"> escola</w:t>
      </w:r>
      <w:r>
        <w:rPr>
          <w:rFonts w:ascii="Times New Roman" w:eastAsia="Times New Roman" w:hAnsi="Times New Roman" w:cs="Times New Roman"/>
          <w:b/>
          <w:bCs/>
          <w:sz w:val="24"/>
          <w:szCs w:val="24"/>
        </w:rPr>
        <w:t>res e de lazer</w:t>
      </w:r>
      <w:r>
        <w:rPr>
          <w:rFonts w:ascii="Times New Roman" w:eastAsia="Times New Roman" w:hAnsi="Times New Roman" w:cs="Times New Roman"/>
          <w:sz w:val="24"/>
          <w:szCs w:val="24"/>
        </w:rPr>
        <w:t xml:space="preserve">, </w:t>
      </w:r>
      <w:r w:rsidRPr="00BA4352">
        <w:rPr>
          <w:rFonts w:ascii="Times New Roman" w:eastAsia="Times New Roman" w:hAnsi="Times New Roman" w:cs="Times New Roman"/>
          <w:sz w:val="24"/>
          <w:szCs w:val="24"/>
        </w:rPr>
        <w:t>descumprindo previsões constitucionais e indo na direção contrária às obrigações impostas aos entes estatais.</w:t>
      </w:r>
      <w:r>
        <w:rPr>
          <w:rFonts w:ascii="Times New Roman" w:eastAsia="Times New Roman" w:hAnsi="Times New Roman" w:cs="Times New Roman"/>
          <w:sz w:val="24"/>
          <w:szCs w:val="24"/>
        </w:rPr>
        <w:t xml:space="preserve"> </w:t>
      </w:r>
    </w:p>
    <w:p w14:paraId="6BBDCDFD" w14:textId="77777777" w:rsidR="00BA4352" w:rsidRDefault="00BA4352" w:rsidP="00550CCC">
      <w:pPr>
        <w:spacing w:after="0" w:line="360" w:lineRule="auto"/>
        <w:ind w:firstLine="1701"/>
        <w:jc w:val="both"/>
        <w:rPr>
          <w:rFonts w:ascii="Times New Roman" w:eastAsia="Times New Roman" w:hAnsi="Times New Roman" w:cs="Times New Roman"/>
          <w:sz w:val="24"/>
          <w:szCs w:val="24"/>
        </w:rPr>
      </w:pPr>
    </w:p>
    <w:p w14:paraId="3415FF07" w14:textId="7BA08468" w:rsidR="00BA4352" w:rsidRDefault="00BA4352" w:rsidP="00550CCC">
      <w:pPr>
        <w:spacing w:after="0" w:line="360" w:lineRule="auto"/>
        <w:ind w:firstLine="1701"/>
        <w:jc w:val="both"/>
        <w:rPr>
          <w:rFonts w:ascii="Times New Roman" w:eastAsia="Times New Roman" w:hAnsi="Times New Roman" w:cs="Times New Roman"/>
          <w:sz w:val="24"/>
          <w:szCs w:val="24"/>
        </w:rPr>
      </w:pPr>
      <w:r w:rsidRPr="00E746F8">
        <w:rPr>
          <w:rFonts w:ascii="Times New Roman" w:eastAsia="Times New Roman" w:hAnsi="Times New Roman" w:cs="Times New Roman"/>
          <w:b/>
          <w:bCs/>
          <w:sz w:val="24"/>
          <w:szCs w:val="24"/>
          <w:u w:val="single"/>
        </w:rPr>
        <w:t>Não se pode ignorar, ainda, que o Supremo Tribunal Federal, desde o longínquo ano de 2011, admite uniões estáveis homoafetivas, por decisão lavrada no bojo da Ação Direta de Inconstitucionalidade (ADI) 4277 e da Arguição de Descumprimento de Preceito Fundamental (ADPF) 132. Além disso, os cartórios de registro civil são obrigados a celebrar o casamento entre pessoas do mesmo sexo desde a edição da Resolução do Conselho Nacional de Justiça (CNJ) n. 175/2013</w:t>
      </w:r>
      <w:r>
        <w:rPr>
          <w:rFonts w:ascii="Times New Roman" w:eastAsia="Times New Roman" w:hAnsi="Times New Roman" w:cs="Times New Roman"/>
          <w:sz w:val="24"/>
          <w:szCs w:val="24"/>
        </w:rPr>
        <w:t>.</w:t>
      </w:r>
    </w:p>
    <w:p w14:paraId="6F5E3174" w14:textId="77777777" w:rsidR="00BA4352" w:rsidRDefault="00BA4352" w:rsidP="00550CCC">
      <w:pPr>
        <w:spacing w:after="0" w:line="360" w:lineRule="auto"/>
        <w:ind w:firstLine="1701"/>
        <w:jc w:val="both"/>
        <w:rPr>
          <w:rFonts w:ascii="Times New Roman" w:eastAsia="Times New Roman" w:hAnsi="Times New Roman" w:cs="Times New Roman"/>
          <w:sz w:val="24"/>
          <w:szCs w:val="24"/>
        </w:rPr>
      </w:pPr>
    </w:p>
    <w:p w14:paraId="6C539940" w14:textId="43D2735D" w:rsidR="00093754" w:rsidRDefault="00093754" w:rsidP="00550CCC">
      <w:pPr>
        <w:spacing w:after="0" w:line="360" w:lineRule="auto"/>
        <w:ind w:firstLine="1701"/>
        <w:jc w:val="both"/>
        <w:rPr>
          <w:rFonts w:ascii="Times New Roman" w:eastAsia="Times New Roman" w:hAnsi="Times New Roman" w:cs="Times New Roman"/>
          <w:b/>
          <w:bCs/>
          <w:sz w:val="24"/>
          <w:szCs w:val="24"/>
        </w:rPr>
      </w:pPr>
      <w:r w:rsidRPr="00E746F8">
        <w:rPr>
          <w:rFonts w:ascii="Times New Roman" w:eastAsia="Times New Roman" w:hAnsi="Times New Roman" w:cs="Times New Roman"/>
          <w:b/>
          <w:bCs/>
          <w:sz w:val="24"/>
          <w:szCs w:val="24"/>
          <w:u w:val="single"/>
        </w:rPr>
        <w:t>Portanto</w:t>
      </w:r>
      <w:r w:rsidR="00BA4352" w:rsidRPr="00E746F8">
        <w:rPr>
          <w:rFonts w:ascii="Times New Roman" w:eastAsia="Times New Roman" w:hAnsi="Times New Roman" w:cs="Times New Roman"/>
          <w:b/>
          <w:bCs/>
          <w:sz w:val="24"/>
          <w:szCs w:val="24"/>
          <w:u w:val="single"/>
        </w:rPr>
        <w:t>, o ordenamento jurídico brasileiro reconhece</w:t>
      </w:r>
      <w:r w:rsidRPr="00E746F8">
        <w:rPr>
          <w:rFonts w:ascii="Times New Roman" w:eastAsia="Times New Roman" w:hAnsi="Times New Roman" w:cs="Times New Roman"/>
          <w:b/>
          <w:bCs/>
          <w:sz w:val="24"/>
          <w:szCs w:val="24"/>
          <w:u w:val="single"/>
        </w:rPr>
        <w:t xml:space="preserve"> como</w:t>
      </w:r>
      <w:r w:rsidR="00E746F8">
        <w:rPr>
          <w:rFonts w:ascii="Times New Roman" w:eastAsia="Times New Roman" w:hAnsi="Times New Roman" w:cs="Times New Roman"/>
          <w:b/>
          <w:bCs/>
          <w:sz w:val="24"/>
          <w:szCs w:val="24"/>
          <w:u w:val="single"/>
        </w:rPr>
        <w:t xml:space="preserve"> válida e</w:t>
      </w:r>
      <w:r w:rsidRPr="00E746F8">
        <w:rPr>
          <w:rFonts w:ascii="Times New Roman" w:eastAsia="Times New Roman" w:hAnsi="Times New Roman" w:cs="Times New Roman"/>
          <w:b/>
          <w:bCs/>
          <w:sz w:val="24"/>
          <w:szCs w:val="24"/>
          <w:u w:val="single"/>
        </w:rPr>
        <w:t xml:space="preserve"> legítima</w:t>
      </w:r>
      <w:r w:rsidR="00BA4352" w:rsidRPr="00E746F8">
        <w:rPr>
          <w:rFonts w:ascii="Times New Roman" w:eastAsia="Times New Roman" w:hAnsi="Times New Roman" w:cs="Times New Roman"/>
          <w:b/>
          <w:bCs/>
          <w:sz w:val="24"/>
          <w:szCs w:val="24"/>
          <w:u w:val="single"/>
        </w:rPr>
        <w:t xml:space="preserve"> a diversidade das famílias</w:t>
      </w:r>
      <w:r w:rsidRPr="00E746F8">
        <w:rPr>
          <w:rFonts w:ascii="Times New Roman" w:eastAsia="Times New Roman" w:hAnsi="Times New Roman" w:cs="Times New Roman"/>
          <w:b/>
          <w:bCs/>
          <w:sz w:val="24"/>
          <w:szCs w:val="24"/>
          <w:u w:val="single"/>
        </w:rPr>
        <w:t>, sendo, inclusive, autorizada a adoção de crianças e adolescentes, independentemente da idade, por casais homoafetivos, nos termos do Recurso Extraordinário</w:t>
      </w:r>
      <w:r w:rsidR="00E746F8">
        <w:rPr>
          <w:rFonts w:ascii="Times New Roman" w:eastAsia="Times New Roman" w:hAnsi="Times New Roman" w:cs="Times New Roman"/>
          <w:b/>
          <w:bCs/>
          <w:sz w:val="24"/>
          <w:szCs w:val="24"/>
        </w:rPr>
        <w:t xml:space="preserve"> </w:t>
      </w:r>
      <w:r w:rsidRPr="00E746F8">
        <w:rPr>
          <w:rFonts w:ascii="Times New Roman" w:eastAsia="Times New Roman" w:hAnsi="Times New Roman" w:cs="Times New Roman"/>
          <w:b/>
          <w:bCs/>
          <w:sz w:val="24"/>
          <w:szCs w:val="24"/>
          <w:u w:val="single"/>
        </w:rPr>
        <w:t>R</w:t>
      </w:r>
      <w:r w:rsidR="00E746F8">
        <w:rPr>
          <w:rFonts w:ascii="Times New Roman" w:eastAsia="Times New Roman" w:hAnsi="Times New Roman" w:cs="Times New Roman"/>
          <w:b/>
          <w:bCs/>
          <w:sz w:val="24"/>
          <w:szCs w:val="24"/>
          <w:u w:val="single"/>
        </w:rPr>
        <w:t xml:space="preserve">E n. </w:t>
      </w:r>
      <w:r w:rsidRPr="00E746F8">
        <w:rPr>
          <w:rFonts w:ascii="Times New Roman" w:eastAsia="Times New Roman" w:hAnsi="Times New Roman" w:cs="Times New Roman"/>
          <w:b/>
          <w:bCs/>
          <w:sz w:val="24"/>
          <w:szCs w:val="24"/>
          <w:u w:val="single"/>
        </w:rPr>
        <w:t>846.102, do STF</w:t>
      </w:r>
      <w:r>
        <w:rPr>
          <w:rFonts w:ascii="Times New Roman" w:eastAsia="Times New Roman" w:hAnsi="Times New Roman" w:cs="Times New Roman"/>
          <w:b/>
          <w:bCs/>
          <w:sz w:val="24"/>
          <w:szCs w:val="24"/>
        </w:rPr>
        <w:t>.</w:t>
      </w:r>
    </w:p>
    <w:p w14:paraId="36475311" w14:textId="77777777" w:rsidR="00093754" w:rsidRDefault="00093754" w:rsidP="00550CCC">
      <w:pPr>
        <w:spacing w:after="0" w:line="360" w:lineRule="auto"/>
        <w:ind w:firstLine="1701"/>
        <w:jc w:val="both"/>
        <w:rPr>
          <w:rFonts w:ascii="Times New Roman" w:eastAsia="Times New Roman" w:hAnsi="Times New Roman" w:cs="Times New Roman"/>
          <w:b/>
          <w:bCs/>
          <w:sz w:val="24"/>
          <w:szCs w:val="24"/>
        </w:rPr>
      </w:pPr>
    </w:p>
    <w:p w14:paraId="7E7B5B32" w14:textId="7220D986" w:rsidR="00BA4352" w:rsidRDefault="00093754" w:rsidP="00550CCC">
      <w:pPr>
        <w:spacing w:after="0" w:line="360" w:lineRule="auto"/>
        <w:ind w:firstLine="1701"/>
        <w:jc w:val="both"/>
        <w:rPr>
          <w:rFonts w:ascii="Times New Roman" w:eastAsia="Times New Roman" w:hAnsi="Times New Roman" w:cs="Times New Roman"/>
          <w:sz w:val="24"/>
          <w:szCs w:val="24"/>
        </w:rPr>
      </w:pPr>
      <w:r w:rsidRPr="00E746F8">
        <w:rPr>
          <w:rFonts w:ascii="Times New Roman" w:eastAsia="Times New Roman" w:hAnsi="Times New Roman" w:cs="Times New Roman"/>
          <w:b/>
          <w:bCs/>
          <w:sz w:val="24"/>
          <w:szCs w:val="24"/>
          <w:u w:val="single"/>
        </w:rPr>
        <w:t xml:space="preserve">Como admitir que estas crianças e adolescentes, </w:t>
      </w:r>
      <w:r w:rsidR="00E746F8" w:rsidRPr="00E746F8">
        <w:rPr>
          <w:rFonts w:ascii="Times New Roman" w:eastAsia="Times New Roman" w:hAnsi="Times New Roman" w:cs="Times New Roman"/>
          <w:b/>
          <w:bCs/>
          <w:sz w:val="24"/>
          <w:szCs w:val="24"/>
          <w:u w:val="single"/>
        </w:rPr>
        <w:t xml:space="preserve">um dia órfãs, mas agora </w:t>
      </w:r>
      <w:r w:rsidRPr="00E746F8">
        <w:rPr>
          <w:rFonts w:ascii="Times New Roman" w:eastAsia="Times New Roman" w:hAnsi="Times New Roman" w:cs="Times New Roman"/>
          <w:b/>
          <w:bCs/>
          <w:sz w:val="24"/>
          <w:szCs w:val="24"/>
          <w:u w:val="single"/>
        </w:rPr>
        <w:t>acolhidas com amor e afeto em um lar com dois pais ou duas mães, sejam interditadas de participar da Parada do Orgulho LGBTQIA+, se foram essas manifestações políticas e sociais</w:t>
      </w:r>
      <w:r w:rsidR="004C3F0B">
        <w:rPr>
          <w:rFonts w:ascii="Times New Roman" w:eastAsia="Times New Roman" w:hAnsi="Times New Roman" w:cs="Times New Roman"/>
          <w:b/>
          <w:bCs/>
          <w:sz w:val="24"/>
          <w:szCs w:val="24"/>
          <w:u w:val="single"/>
        </w:rPr>
        <w:t xml:space="preserve"> que</w:t>
      </w:r>
      <w:r w:rsidRPr="00E746F8">
        <w:rPr>
          <w:rFonts w:ascii="Times New Roman" w:eastAsia="Times New Roman" w:hAnsi="Times New Roman" w:cs="Times New Roman"/>
          <w:b/>
          <w:bCs/>
          <w:sz w:val="24"/>
          <w:szCs w:val="24"/>
          <w:u w:val="single"/>
        </w:rPr>
        <w:t>, com persistência</w:t>
      </w:r>
      <w:r w:rsidR="00E746F8">
        <w:rPr>
          <w:rFonts w:ascii="Times New Roman" w:eastAsia="Times New Roman" w:hAnsi="Times New Roman" w:cs="Times New Roman"/>
          <w:b/>
          <w:bCs/>
          <w:sz w:val="24"/>
          <w:szCs w:val="24"/>
          <w:u w:val="single"/>
        </w:rPr>
        <w:t>, coragem e</w:t>
      </w:r>
      <w:r w:rsidRPr="00E746F8">
        <w:rPr>
          <w:rFonts w:ascii="Times New Roman" w:eastAsia="Times New Roman" w:hAnsi="Times New Roman" w:cs="Times New Roman"/>
          <w:b/>
          <w:bCs/>
          <w:sz w:val="24"/>
          <w:szCs w:val="24"/>
          <w:u w:val="single"/>
        </w:rPr>
        <w:t xml:space="preserve"> luta ao longo da histórica, asseguraram que sua família fosse formada e lhe desse </w:t>
      </w:r>
      <w:r w:rsidR="00E746F8" w:rsidRPr="00E746F8">
        <w:rPr>
          <w:rFonts w:ascii="Times New Roman" w:eastAsia="Times New Roman" w:hAnsi="Times New Roman" w:cs="Times New Roman"/>
          <w:b/>
          <w:bCs/>
          <w:sz w:val="24"/>
          <w:szCs w:val="24"/>
          <w:u w:val="single"/>
        </w:rPr>
        <w:t xml:space="preserve">o </w:t>
      </w:r>
      <w:r w:rsidRPr="00E746F8">
        <w:rPr>
          <w:rFonts w:ascii="Times New Roman" w:eastAsia="Times New Roman" w:hAnsi="Times New Roman" w:cs="Times New Roman"/>
          <w:b/>
          <w:bCs/>
          <w:sz w:val="24"/>
          <w:szCs w:val="24"/>
          <w:u w:val="single"/>
        </w:rPr>
        <w:t>amparo e o carinho de que precisam</w:t>
      </w:r>
      <w:r w:rsidR="00E746F8" w:rsidRPr="00E746F8">
        <w:rPr>
          <w:rFonts w:ascii="Times New Roman" w:eastAsia="Times New Roman" w:hAnsi="Times New Roman" w:cs="Times New Roman"/>
          <w:b/>
          <w:bCs/>
          <w:sz w:val="24"/>
          <w:szCs w:val="24"/>
          <w:u w:val="single"/>
        </w:rPr>
        <w:t xml:space="preserve"> para crescer e se desenvolver de forma sadia e segura</w:t>
      </w:r>
      <w:r w:rsidR="00E746F8">
        <w:rPr>
          <w:rFonts w:ascii="Times New Roman" w:eastAsia="Times New Roman" w:hAnsi="Times New Roman" w:cs="Times New Roman"/>
          <w:b/>
          <w:bCs/>
          <w:sz w:val="24"/>
          <w:szCs w:val="24"/>
        </w:rPr>
        <w:t xml:space="preserve">? </w:t>
      </w:r>
      <w:r w:rsidR="00E746F8" w:rsidRPr="004C3F0B">
        <w:rPr>
          <w:rFonts w:ascii="Times New Roman" w:eastAsia="Times New Roman" w:hAnsi="Times New Roman" w:cs="Times New Roman"/>
          <w:b/>
          <w:bCs/>
          <w:sz w:val="24"/>
          <w:szCs w:val="24"/>
          <w:u w:val="single"/>
        </w:rPr>
        <w:t>Que mensagem se pretende enviar para essas crianças e adolescente</w:t>
      </w:r>
      <w:r w:rsidR="004C3F0B">
        <w:rPr>
          <w:rFonts w:ascii="Times New Roman" w:eastAsia="Times New Roman" w:hAnsi="Times New Roman" w:cs="Times New Roman"/>
          <w:b/>
          <w:bCs/>
          <w:sz w:val="24"/>
          <w:szCs w:val="24"/>
          <w:u w:val="single"/>
        </w:rPr>
        <w:t>s adotados por casais homoafetivos</w:t>
      </w:r>
      <w:r w:rsidR="004C3F0B">
        <w:rPr>
          <w:rFonts w:ascii="Times New Roman" w:eastAsia="Times New Roman" w:hAnsi="Times New Roman" w:cs="Times New Roman"/>
          <w:b/>
          <w:bCs/>
          <w:sz w:val="24"/>
          <w:szCs w:val="24"/>
        </w:rPr>
        <w:t xml:space="preserve">? </w:t>
      </w:r>
      <w:r w:rsidR="004C3F0B" w:rsidRPr="004C3F0B">
        <w:rPr>
          <w:rFonts w:ascii="Times New Roman" w:eastAsia="Times New Roman" w:hAnsi="Times New Roman" w:cs="Times New Roman"/>
          <w:b/>
          <w:bCs/>
          <w:sz w:val="24"/>
          <w:szCs w:val="24"/>
          <w:u w:val="single"/>
        </w:rPr>
        <w:t>Q</w:t>
      </w:r>
      <w:r w:rsidR="00E746F8" w:rsidRPr="004C3F0B">
        <w:rPr>
          <w:rFonts w:ascii="Times New Roman" w:eastAsia="Times New Roman" w:hAnsi="Times New Roman" w:cs="Times New Roman"/>
          <w:b/>
          <w:bCs/>
          <w:sz w:val="24"/>
          <w:szCs w:val="24"/>
          <w:u w:val="single"/>
        </w:rPr>
        <w:t>ue suas famílias são merecedoras de menor respeito</w:t>
      </w:r>
      <w:r w:rsidR="004C3F0B" w:rsidRPr="004C3F0B">
        <w:rPr>
          <w:rFonts w:ascii="Times New Roman" w:eastAsia="Times New Roman" w:hAnsi="Times New Roman" w:cs="Times New Roman"/>
          <w:b/>
          <w:bCs/>
          <w:sz w:val="24"/>
          <w:szCs w:val="24"/>
          <w:u w:val="single"/>
        </w:rPr>
        <w:t xml:space="preserve"> e valor</w:t>
      </w:r>
      <w:r w:rsidR="004C3F0B">
        <w:rPr>
          <w:rFonts w:ascii="Times New Roman" w:eastAsia="Times New Roman" w:hAnsi="Times New Roman" w:cs="Times New Roman"/>
          <w:b/>
          <w:bCs/>
          <w:sz w:val="24"/>
          <w:szCs w:val="24"/>
        </w:rPr>
        <w:t>?</w:t>
      </w:r>
      <w:r w:rsidR="00E746F8">
        <w:rPr>
          <w:rFonts w:ascii="Times New Roman" w:eastAsia="Times New Roman" w:hAnsi="Times New Roman" w:cs="Times New Roman"/>
          <w:b/>
          <w:bCs/>
          <w:sz w:val="24"/>
          <w:szCs w:val="24"/>
        </w:rPr>
        <w:t xml:space="preserve"> </w:t>
      </w:r>
      <w:r w:rsidR="004C3F0B" w:rsidRPr="004C3F0B">
        <w:rPr>
          <w:rFonts w:ascii="Times New Roman" w:eastAsia="Times New Roman" w:hAnsi="Times New Roman" w:cs="Times New Roman"/>
          <w:b/>
          <w:bCs/>
          <w:sz w:val="24"/>
          <w:szCs w:val="24"/>
          <w:u w:val="single"/>
        </w:rPr>
        <w:t>Q</w:t>
      </w:r>
      <w:r w:rsidR="00E746F8" w:rsidRPr="004C3F0B">
        <w:rPr>
          <w:rFonts w:ascii="Times New Roman" w:eastAsia="Times New Roman" w:hAnsi="Times New Roman" w:cs="Times New Roman"/>
          <w:b/>
          <w:bCs/>
          <w:sz w:val="24"/>
          <w:szCs w:val="24"/>
          <w:u w:val="single"/>
        </w:rPr>
        <w:t xml:space="preserve">ue </w:t>
      </w:r>
      <w:r w:rsidR="004C3F0B">
        <w:rPr>
          <w:rFonts w:ascii="Times New Roman" w:eastAsia="Times New Roman" w:hAnsi="Times New Roman" w:cs="Times New Roman"/>
          <w:b/>
          <w:bCs/>
          <w:sz w:val="24"/>
          <w:szCs w:val="24"/>
          <w:u w:val="single"/>
        </w:rPr>
        <w:t xml:space="preserve">seus núcleos familiares </w:t>
      </w:r>
      <w:r w:rsidR="00E746F8" w:rsidRPr="004C3F0B">
        <w:rPr>
          <w:rFonts w:ascii="Times New Roman" w:eastAsia="Times New Roman" w:hAnsi="Times New Roman" w:cs="Times New Roman"/>
          <w:b/>
          <w:bCs/>
          <w:sz w:val="24"/>
          <w:szCs w:val="24"/>
          <w:u w:val="single"/>
        </w:rPr>
        <w:t>não merecem conviver publicamente</w:t>
      </w:r>
      <w:r w:rsidR="004C3F0B">
        <w:rPr>
          <w:rFonts w:ascii="Times New Roman" w:eastAsia="Times New Roman" w:hAnsi="Times New Roman" w:cs="Times New Roman"/>
          <w:b/>
          <w:bCs/>
          <w:sz w:val="24"/>
          <w:szCs w:val="24"/>
        </w:rPr>
        <w:t>?</w:t>
      </w:r>
      <w:r w:rsidR="00E746F8">
        <w:rPr>
          <w:rFonts w:ascii="Times New Roman" w:eastAsia="Times New Roman" w:hAnsi="Times New Roman" w:cs="Times New Roman"/>
          <w:b/>
          <w:bCs/>
          <w:sz w:val="24"/>
          <w:szCs w:val="24"/>
        </w:rPr>
        <w:t xml:space="preserve"> </w:t>
      </w:r>
    </w:p>
    <w:p w14:paraId="7E97E887" w14:textId="77777777" w:rsidR="00BA4352" w:rsidRDefault="00BA4352" w:rsidP="00550CCC">
      <w:pPr>
        <w:spacing w:after="0" w:line="360" w:lineRule="auto"/>
        <w:ind w:firstLine="1701"/>
        <w:jc w:val="both"/>
        <w:rPr>
          <w:rFonts w:ascii="Times New Roman" w:eastAsia="Times New Roman" w:hAnsi="Times New Roman" w:cs="Times New Roman"/>
          <w:sz w:val="24"/>
          <w:szCs w:val="24"/>
        </w:rPr>
      </w:pPr>
    </w:p>
    <w:p w14:paraId="2702302C" w14:textId="65774945" w:rsidR="00C263B9" w:rsidRDefault="00E746F8" w:rsidP="0053015F">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lastRenderedPageBreak/>
        <w:t>Destarte</w:t>
      </w:r>
      <w:r w:rsidR="00550CCC" w:rsidRPr="00E746F8">
        <w:rPr>
          <w:rFonts w:ascii="Times New Roman" w:eastAsia="Times New Roman" w:hAnsi="Times New Roman" w:cs="Times New Roman"/>
          <w:b/>
          <w:bCs/>
          <w:sz w:val="24"/>
          <w:szCs w:val="24"/>
          <w:u w:val="single"/>
        </w:rPr>
        <w:t>, a</w:t>
      </w:r>
      <w:r w:rsidR="0041556A" w:rsidRPr="00E746F8">
        <w:rPr>
          <w:rFonts w:ascii="Times New Roman" w:eastAsia="Times New Roman" w:hAnsi="Times New Roman" w:cs="Times New Roman"/>
          <w:b/>
          <w:bCs/>
          <w:sz w:val="24"/>
          <w:szCs w:val="24"/>
          <w:u w:val="single"/>
        </w:rPr>
        <w:t xml:space="preserve"> implementação de leis municipais que proíbem </w:t>
      </w:r>
      <w:r w:rsidR="00093754" w:rsidRPr="00E746F8">
        <w:rPr>
          <w:rFonts w:ascii="Times New Roman" w:eastAsia="Times New Roman" w:hAnsi="Times New Roman" w:cs="Times New Roman"/>
          <w:b/>
          <w:bCs/>
          <w:sz w:val="24"/>
          <w:szCs w:val="24"/>
          <w:u w:val="single"/>
        </w:rPr>
        <w:t>que crianças e adolescentes acessem o debate público sobre</w:t>
      </w:r>
      <w:r w:rsidR="004C3F0B">
        <w:rPr>
          <w:rFonts w:ascii="Times New Roman" w:eastAsia="Times New Roman" w:hAnsi="Times New Roman" w:cs="Times New Roman"/>
          <w:b/>
          <w:bCs/>
          <w:sz w:val="24"/>
          <w:szCs w:val="24"/>
          <w:u w:val="single"/>
        </w:rPr>
        <w:t xml:space="preserve"> a</w:t>
      </w:r>
      <w:r w:rsidR="0041556A" w:rsidRPr="00E746F8">
        <w:rPr>
          <w:rFonts w:ascii="Times New Roman" w:eastAsia="Times New Roman" w:hAnsi="Times New Roman" w:cs="Times New Roman"/>
          <w:b/>
          <w:bCs/>
          <w:sz w:val="24"/>
          <w:szCs w:val="24"/>
          <w:u w:val="single"/>
        </w:rPr>
        <w:t xml:space="preserve"> diversidade</w:t>
      </w:r>
      <w:r w:rsidR="004C3F0B">
        <w:rPr>
          <w:rFonts w:ascii="Times New Roman" w:eastAsia="Times New Roman" w:hAnsi="Times New Roman" w:cs="Times New Roman"/>
          <w:b/>
          <w:bCs/>
          <w:sz w:val="24"/>
          <w:szCs w:val="24"/>
          <w:u w:val="single"/>
        </w:rPr>
        <w:t xml:space="preserve"> quanto à</w:t>
      </w:r>
      <w:r w:rsidR="0041556A" w:rsidRPr="00E746F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orientação </w:t>
      </w:r>
      <w:r w:rsidR="0041556A" w:rsidRPr="00E746F8">
        <w:rPr>
          <w:rFonts w:ascii="Times New Roman" w:eastAsia="Times New Roman" w:hAnsi="Times New Roman" w:cs="Times New Roman"/>
          <w:b/>
          <w:bCs/>
          <w:sz w:val="24"/>
          <w:szCs w:val="24"/>
          <w:u w:val="single"/>
        </w:rPr>
        <w:t xml:space="preserve">sexual e </w:t>
      </w:r>
      <w:r w:rsidR="004C3F0B">
        <w:rPr>
          <w:rFonts w:ascii="Times New Roman" w:eastAsia="Times New Roman" w:hAnsi="Times New Roman" w:cs="Times New Roman"/>
          <w:b/>
          <w:bCs/>
          <w:sz w:val="24"/>
          <w:szCs w:val="24"/>
          <w:u w:val="single"/>
        </w:rPr>
        <w:t>à</w:t>
      </w:r>
      <w:r w:rsidR="0041556A" w:rsidRPr="00E746F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identidade de </w:t>
      </w:r>
      <w:r w:rsidR="0041556A" w:rsidRPr="00E746F8">
        <w:rPr>
          <w:rFonts w:ascii="Times New Roman" w:eastAsia="Times New Roman" w:hAnsi="Times New Roman" w:cs="Times New Roman"/>
          <w:b/>
          <w:bCs/>
          <w:sz w:val="24"/>
          <w:szCs w:val="24"/>
          <w:u w:val="single"/>
        </w:rPr>
        <w:t>gênero</w:t>
      </w:r>
      <w:r w:rsidR="00093754" w:rsidRPr="00E746F8">
        <w:rPr>
          <w:rFonts w:ascii="Times New Roman" w:eastAsia="Times New Roman" w:hAnsi="Times New Roman" w:cs="Times New Roman"/>
          <w:b/>
          <w:bCs/>
          <w:sz w:val="24"/>
          <w:szCs w:val="24"/>
          <w:u w:val="single"/>
        </w:rPr>
        <w:t xml:space="preserve">, ao contrário de </w:t>
      </w:r>
      <w:r w:rsidRPr="00E746F8">
        <w:rPr>
          <w:rFonts w:ascii="Times New Roman" w:eastAsia="Times New Roman" w:hAnsi="Times New Roman" w:cs="Times New Roman"/>
          <w:b/>
          <w:bCs/>
          <w:sz w:val="24"/>
          <w:szCs w:val="24"/>
          <w:u w:val="single"/>
        </w:rPr>
        <w:t>protegê-las</w:t>
      </w:r>
      <w:r w:rsidR="00093754" w:rsidRPr="00E746F8">
        <w:rPr>
          <w:rFonts w:ascii="Times New Roman" w:eastAsia="Times New Roman" w:hAnsi="Times New Roman" w:cs="Times New Roman"/>
          <w:b/>
          <w:bCs/>
          <w:sz w:val="24"/>
          <w:szCs w:val="24"/>
          <w:u w:val="single"/>
        </w:rPr>
        <w:t xml:space="preserve">, </w:t>
      </w:r>
      <w:r w:rsidR="00ED2CB7" w:rsidRPr="00E746F8">
        <w:rPr>
          <w:rFonts w:ascii="Times New Roman" w:eastAsia="Times New Roman" w:hAnsi="Times New Roman" w:cs="Times New Roman"/>
          <w:b/>
          <w:bCs/>
          <w:sz w:val="24"/>
          <w:szCs w:val="24"/>
          <w:u w:val="single"/>
        </w:rPr>
        <w:t>apenas</w:t>
      </w:r>
      <w:r w:rsidR="0041556A" w:rsidRPr="00E746F8">
        <w:rPr>
          <w:rFonts w:ascii="Times New Roman" w:eastAsia="Times New Roman" w:hAnsi="Times New Roman" w:cs="Times New Roman"/>
          <w:b/>
          <w:bCs/>
          <w:sz w:val="24"/>
          <w:szCs w:val="24"/>
          <w:u w:val="single"/>
        </w:rPr>
        <w:t xml:space="preserve"> colabora </w:t>
      </w:r>
      <w:r w:rsidR="00383F34" w:rsidRPr="00E746F8">
        <w:rPr>
          <w:rFonts w:ascii="Times New Roman" w:eastAsia="Times New Roman" w:hAnsi="Times New Roman" w:cs="Times New Roman"/>
          <w:b/>
          <w:bCs/>
          <w:sz w:val="24"/>
          <w:szCs w:val="24"/>
          <w:u w:val="single"/>
        </w:rPr>
        <w:t>para a</w:t>
      </w:r>
      <w:r w:rsidRPr="00E746F8">
        <w:rPr>
          <w:rFonts w:ascii="Times New Roman" w:eastAsia="Times New Roman" w:hAnsi="Times New Roman" w:cs="Times New Roman"/>
          <w:b/>
          <w:bCs/>
          <w:sz w:val="24"/>
          <w:szCs w:val="24"/>
          <w:u w:val="single"/>
        </w:rPr>
        <w:t xml:space="preserve"> </w:t>
      </w:r>
      <w:r w:rsidR="0041556A" w:rsidRPr="00E746F8">
        <w:rPr>
          <w:rFonts w:ascii="Times New Roman" w:eastAsia="Times New Roman" w:hAnsi="Times New Roman" w:cs="Times New Roman"/>
          <w:b/>
          <w:bCs/>
          <w:sz w:val="24"/>
          <w:szCs w:val="24"/>
          <w:u w:val="single"/>
        </w:rPr>
        <w:t xml:space="preserve">formação de </w:t>
      </w:r>
      <w:r w:rsidR="00ED2CB7" w:rsidRPr="00E746F8">
        <w:rPr>
          <w:rFonts w:ascii="Times New Roman" w:eastAsia="Times New Roman" w:hAnsi="Times New Roman" w:cs="Times New Roman"/>
          <w:b/>
          <w:bCs/>
          <w:sz w:val="24"/>
          <w:szCs w:val="24"/>
          <w:u w:val="single"/>
        </w:rPr>
        <w:t>pessoas</w:t>
      </w:r>
      <w:r w:rsidR="0041556A" w:rsidRPr="00E746F8">
        <w:rPr>
          <w:rFonts w:ascii="Times New Roman" w:eastAsia="Times New Roman" w:hAnsi="Times New Roman" w:cs="Times New Roman"/>
          <w:b/>
          <w:bCs/>
          <w:sz w:val="24"/>
          <w:szCs w:val="24"/>
          <w:u w:val="single"/>
        </w:rPr>
        <w:t xml:space="preserve"> despreparad</w:t>
      </w:r>
      <w:r w:rsidR="00ED2CB7" w:rsidRPr="00E746F8">
        <w:rPr>
          <w:rFonts w:ascii="Times New Roman" w:eastAsia="Times New Roman" w:hAnsi="Times New Roman" w:cs="Times New Roman"/>
          <w:b/>
          <w:bCs/>
          <w:sz w:val="24"/>
          <w:szCs w:val="24"/>
          <w:u w:val="single"/>
        </w:rPr>
        <w:t>a</w:t>
      </w:r>
      <w:r w:rsidR="0041556A" w:rsidRPr="00E746F8">
        <w:rPr>
          <w:rFonts w:ascii="Times New Roman" w:eastAsia="Times New Roman" w:hAnsi="Times New Roman" w:cs="Times New Roman"/>
          <w:b/>
          <w:bCs/>
          <w:sz w:val="24"/>
          <w:szCs w:val="24"/>
          <w:u w:val="single"/>
        </w:rPr>
        <w:t>s para a vida</w:t>
      </w:r>
      <w:r w:rsidR="00ED2CB7" w:rsidRPr="00E746F8">
        <w:rPr>
          <w:rFonts w:ascii="Times New Roman" w:eastAsia="Times New Roman" w:hAnsi="Times New Roman" w:cs="Times New Roman"/>
          <w:b/>
          <w:bCs/>
          <w:sz w:val="24"/>
          <w:szCs w:val="24"/>
          <w:u w:val="single"/>
        </w:rPr>
        <w:t xml:space="preserve"> em democracia</w:t>
      </w:r>
      <w:r w:rsidR="0041556A" w:rsidRPr="00E746F8">
        <w:rPr>
          <w:rFonts w:ascii="Times New Roman" w:eastAsia="Times New Roman" w:hAnsi="Times New Roman" w:cs="Times New Roman"/>
          <w:b/>
          <w:bCs/>
          <w:sz w:val="24"/>
          <w:szCs w:val="24"/>
          <w:u w:val="single"/>
        </w:rPr>
        <w:t xml:space="preserve">, </w:t>
      </w:r>
      <w:r w:rsidR="00383F34" w:rsidRPr="00E746F8">
        <w:rPr>
          <w:rFonts w:ascii="Times New Roman" w:eastAsia="Times New Roman" w:hAnsi="Times New Roman" w:cs="Times New Roman"/>
          <w:b/>
          <w:bCs/>
          <w:sz w:val="24"/>
          <w:szCs w:val="24"/>
          <w:u w:val="single"/>
        </w:rPr>
        <w:t>haja vista que</w:t>
      </w:r>
      <w:r w:rsidR="004C3F0B">
        <w:rPr>
          <w:rFonts w:ascii="Times New Roman" w:eastAsia="Times New Roman" w:hAnsi="Times New Roman" w:cs="Times New Roman"/>
          <w:b/>
          <w:bCs/>
          <w:sz w:val="24"/>
          <w:szCs w:val="24"/>
          <w:u w:val="single"/>
        </w:rPr>
        <w:t xml:space="preserve"> </w:t>
      </w:r>
      <w:r w:rsidR="00383F34" w:rsidRPr="00E746F8">
        <w:rPr>
          <w:rFonts w:ascii="Times New Roman" w:eastAsia="Times New Roman" w:hAnsi="Times New Roman" w:cs="Times New Roman"/>
          <w:b/>
          <w:bCs/>
          <w:sz w:val="24"/>
          <w:szCs w:val="24"/>
          <w:u w:val="single"/>
        </w:rPr>
        <w:t>não se verão apt</w:t>
      </w:r>
      <w:r w:rsidR="00ED2CB7" w:rsidRPr="00E746F8">
        <w:rPr>
          <w:rFonts w:ascii="Times New Roman" w:eastAsia="Times New Roman" w:hAnsi="Times New Roman" w:cs="Times New Roman"/>
          <w:b/>
          <w:bCs/>
          <w:sz w:val="24"/>
          <w:szCs w:val="24"/>
          <w:u w:val="single"/>
        </w:rPr>
        <w:t>a</w:t>
      </w:r>
      <w:r w:rsidR="00383F34" w:rsidRPr="00E746F8">
        <w:rPr>
          <w:rFonts w:ascii="Times New Roman" w:eastAsia="Times New Roman" w:hAnsi="Times New Roman" w:cs="Times New Roman"/>
          <w:b/>
          <w:bCs/>
          <w:sz w:val="24"/>
          <w:szCs w:val="24"/>
          <w:u w:val="single"/>
        </w:rPr>
        <w:t>s a</w:t>
      </w:r>
      <w:r w:rsidR="0041556A" w:rsidRPr="00E746F8">
        <w:rPr>
          <w:rFonts w:ascii="Times New Roman" w:eastAsia="Times New Roman" w:hAnsi="Times New Roman" w:cs="Times New Roman"/>
          <w:b/>
          <w:bCs/>
          <w:sz w:val="24"/>
          <w:szCs w:val="24"/>
          <w:u w:val="single"/>
        </w:rPr>
        <w:t xml:space="preserve"> conviver com </w:t>
      </w:r>
      <w:r w:rsidR="004C3F0B">
        <w:rPr>
          <w:rFonts w:ascii="Times New Roman" w:eastAsia="Times New Roman" w:hAnsi="Times New Roman" w:cs="Times New Roman"/>
          <w:b/>
          <w:bCs/>
          <w:sz w:val="24"/>
          <w:szCs w:val="24"/>
          <w:u w:val="single"/>
        </w:rPr>
        <w:t xml:space="preserve">as diferenças </w:t>
      </w:r>
      <w:r w:rsidR="00383F34" w:rsidRPr="00E746F8">
        <w:rPr>
          <w:rFonts w:ascii="Times New Roman" w:eastAsia="Times New Roman" w:hAnsi="Times New Roman" w:cs="Times New Roman"/>
          <w:b/>
          <w:bCs/>
          <w:sz w:val="24"/>
          <w:szCs w:val="24"/>
          <w:u w:val="single"/>
        </w:rPr>
        <w:t>decorrente</w:t>
      </w:r>
      <w:r w:rsidR="004C3F0B">
        <w:rPr>
          <w:rFonts w:ascii="Times New Roman" w:eastAsia="Times New Roman" w:hAnsi="Times New Roman" w:cs="Times New Roman"/>
          <w:b/>
          <w:bCs/>
          <w:sz w:val="24"/>
          <w:szCs w:val="24"/>
          <w:u w:val="single"/>
        </w:rPr>
        <w:t>s</w:t>
      </w:r>
      <w:r w:rsidR="00383F34" w:rsidRPr="00E746F8">
        <w:rPr>
          <w:rFonts w:ascii="Times New Roman" w:eastAsia="Times New Roman" w:hAnsi="Times New Roman" w:cs="Times New Roman"/>
          <w:b/>
          <w:bCs/>
          <w:sz w:val="24"/>
          <w:szCs w:val="24"/>
          <w:u w:val="single"/>
        </w:rPr>
        <w:t xml:space="preserve"> do </w:t>
      </w:r>
      <w:r w:rsidR="0041556A" w:rsidRPr="00E746F8">
        <w:rPr>
          <w:rFonts w:ascii="Times New Roman" w:eastAsia="Times New Roman" w:hAnsi="Times New Roman" w:cs="Times New Roman"/>
          <w:b/>
          <w:bCs/>
          <w:sz w:val="24"/>
          <w:szCs w:val="24"/>
          <w:u w:val="single"/>
        </w:rPr>
        <w:t xml:space="preserve">caráter plural da </w:t>
      </w:r>
      <w:r w:rsidR="000820B0" w:rsidRPr="00E746F8">
        <w:rPr>
          <w:rFonts w:ascii="Times New Roman" w:eastAsia="Times New Roman" w:hAnsi="Times New Roman" w:cs="Times New Roman"/>
          <w:b/>
          <w:bCs/>
          <w:sz w:val="24"/>
          <w:szCs w:val="24"/>
          <w:u w:val="single"/>
        </w:rPr>
        <w:t>sociedade</w:t>
      </w:r>
      <w:r w:rsidR="0041556A" w:rsidRPr="00E746F8">
        <w:rPr>
          <w:rFonts w:ascii="Times New Roman" w:eastAsia="Times New Roman" w:hAnsi="Times New Roman" w:cs="Times New Roman"/>
          <w:b/>
          <w:bCs/>
          <w:sz w:val="24"/>
          <w:szCs w:val="24"/>
          <w:u w:val="single"/>
        </w:rPr>
        <w:t xml:space="preserve"> em que </w:t>
      </w:r>
      <w:r w:rsidR="004C3F0B">
        <w:rPr>
          <w:rFonts w:ascii="Times New Roman" w:eastAsia="Times New Roman" w:hAnsi="Times New Roman" w:cs="Times New Roman"/>
          <w:b/>
          <w:bCs/>
          <w:sz w:val="24"/>
          <w:szCs w:val="24"/>
          <w:u w:val="single"/>
        </w:rPr>
        <w:t>estão</w:t>
      </w:r>
      <w:r w:rsidR="0041556A" w:rsidRPr="00E746F8">
        <w:rPr>
          <w:rFonts w:ascii="Times New Roman" w:eastAsia="Times New Roman" w:hAnsi="Times New Roman" w:cs="Times New Roman"/>
          <w:b/>
          <w:bCs/>
          <w:sz w:val="24"/>
          <w:szCs w:val="24"/>
          <w:u w:val="single"/>
        </w:rPr>
        <w:t xml:space="preserve"> inserid</w:t>
      </w:r>
      <w:r w:rsidR="00ED2CB7" w:rsidRPr="00E746F8">
        <w:rPr>
          <w:rFonts w:ascii="Times New Roman" w:eastAsia="Times New Roman" w:hAnsi="Times New Roman" w:cs="Times New Roman"/>
          <w:b/>
          <w:bCs/>
          <w:sz w:val="24"/>
          <w:szCs w:val="24"/>
          <w:u w:val="single"/>
        </w:rPr>
        <w:t>a</w:t>
      </w:r>
      <w:r w:rsidR="0041556A" w:rsidRPr="00E746F8">
        <w:rPr>
          <w:rFonts w:ascii="Times New Roman" w:eastAsia="Times New Roman" w:hAnsi="Times New Roman" w:cs="Times New Roman"/>
          <w:b/>
          <w:bCs/>
          <w:sz w:val="24"/>
          <w:szCs w:val="24"/>
          <w:u w:val="single"/>
        </w:rPr>
        <w:t>s</w:t>
      </w:r>
      <w:r w:rsidR="00383F34" w:rsidRPr="00E746F8">
        <w:rPr>
          <w:rFonts w:ascii="Times New Roman" w:eastAsia="Times New Roman" w:hAnsi="Times New Roman" w:cs="Times New Roman"/>
          <w:b/>
          <w:bCs/>
          <w:sz w:val="24"/>
          <w:szCs w:val="24"/>
          <w:u w:val="single"/>
        </w:rPr>
        <w:t xml:space="preserve"> e</w:t>
      </w:r>
      <w:r w:rsidR="0041556A" w:rsidRPr="00E746F8">
        <w:rPr>
          <w:rFonts w:ascii="Times New Roman" w:eastAsia="Times New Roman" w:hAnsi="Times New Roman" w:cs="Times New Roman"/>
          <w:b/>
          <w:bCs/>
          <w:sz w:val="24"/>
          <w:szCs w:val="24"/>
          <w:u w:val="single"/>
        </w:rPr>
        <w:t xml:space="preserve"> na qual diversos grupos</w:t>
      </w:r>
      <w:r w:rsidR="00ED2CB7" w:rsidRPr="00E746F8">
        <w:rPr>
          <w:rFonts w:ascii="Times New Roman" w:eastAsia="Times New Roman" w:hAnsi="Times New Roman" w:cs="Times New Roman"/>
          <w:b/>
          <w:bCs/>
          <w:sz w:val="24"/>
          <w:szCs w:val="24"/>
          <w:u w:val="single"/>
        </w:rPr>
        <w:t xml:space="preserve"> naturalmente podem e devem</w:t>
      </w:r>
      <w:r w:rsidR="0041556A" w:rsidRPr="00E746F8">
        <w:rPr>
          <w:rFonts w:ascii="Times New Roman" w:eastAsia="Times New Roman" w:hAnsi="Times New Roman" w:cs="Times New Roman"/>
          <w:b/>
          <w:bCs/>
          <w:sz w:val="24"/>
          <w:szCs w:val="24"/>
          <w:u w:val="single"/>
        </w:rPr>
        <w:t xml:space="preserve"> coexist</w:t>
      </w:r>
      <w:r w:rsidR="004C3F0B">
        <w:rPr>
          <w:rFonts w:ascii="Times New Roman" w:eastAsia="Times New Roman" w:hAnsi="Times New Roman" w:cs="Times New Roman"/>
          <w:b/>
          <w:bCs/>
          <w:sz w:val="24"/>
          <w:szCs w:val="24"/>
          <w:u w:val="single"/>
        </w:rPr>
        <w:t>ir</w:t>
      </w:r>
      <w:r w:rsidR="0041556A">
        <w:rPr>
          <w:rFonts w:ascii="Times New Roman" w:eastAsia="Times New Roman" w:hAnsi="Times New Roman" w:cs="Times New Roman"/>
          <w:sz w:val="24"/>
          <w:szCs w:val="24"/>
        </w:rPr>
        <w:t>.</w:t>
      </w:r>
    </w:p>
    <w:p w14:paraId="05B25468" w14:textId="77777777" w:rsidR="00ED2CB7" w:rsidRDefault="00ED2CB7" w:rsidP="00E40E6B">
      <w:pPr>
        <w:spacing w:after="0" w:line="360" w:lineRule="auto"/>
        <w:ind w:firstLine="1701"/>
        <w:jc w:val="both"/>
        <w:rPr>
          <w:rFonts w:ascii="Times New Roman" w:eastAsia="Times New Roman" w:hAnsi="Times New Roman" w:cs="Times New Roman"/>
          <w:sz w:val="24"/>
          <w:szCs w:val="24"/>
        </w:rPr>
      </w:pPr>
    </w:p>
    <w:p w14:paraId="43F6D487" w14:textId="6CE113D6" w:rsidR="00E40E6B" w:rsidRDefault="00E40E6B" w:rsidP="00E40E6B">
      <w:pPr>
        <w:spacing w:after="0" w:line="360" w:lineRule="auto"/>
        <w:ind w:firstLine="1701"/>
        <w:jc w:val="both"/>
        <w:rPr>
          <w:rFonts w:ascii="Times New Roman" w:eastAsia="Times New Roman" w:hAnsi="Times New Roman" w:cs="Times New Roman"/>
          <w:sz w:val="24"/>
          <w:szCs w:val="24"/>
        </w:rPr>
      </w:pPr>
      <w:r w:rsidRPr="00E40E6B">
        <w:rPr>
          <w:rFonts w:ascii="Times New Roman" w:eastAsia="Times New Roman" w:hAnsi="Times New Roman" w:cs="Times New Roman"/>
          <w:sz w:val="24"/>
          <w:szCs w:val="24"/>
        </w:rPr>
        <w:t xml:space="preserve">Vale dizer que </w:t>
      </w:r>
      <w:r w:rsidR="00ED2CB7">
        <w:rPr>
          <w:rFonts w:ascii="Times New Roman" w:eastAsia="Times New Roman" w:hAnsi="Times New Roman" w:cs="Times New Roman"/>
          <w:sz w:val="24"/>
          <w:szCs w:val="24"/>
        </w:rPr>
        <w:t xml:space="preserve">o </w:t>
      </w:r>
      <w:r w:rsidR="004C3F0B">
        <w:rPr>
          <w:rFonts w:ascii="Times New Roman" w:eastAsia="Times New Roman" w:hAnsi="Times New Roman" w:cs="Times New Roman"/>
          <w:sz w:val="24"/>
          <w:szCs w:val="24"/>
        </w:rPr>
        <w:t>P</w:t>
      </w:r>
      <w:r w:rsidR="00ED2CB7">
        <w:rPr>
          <w:rFonts w:ascii="Times New Roman" w:eastAsia="Times New Roman" w:hAnsi="Times New Roman" w:cs="Times New Roman"/>
          <w:sz w:val="24"/>
          <w:szCs w:val="24"/>
        </w:rPr>
        <w:t>rojeto de</w:t>
      </w:r>
      <w:r w:rsidRPr="00E40E6B">
        <w:rPr>
          <w:rFonts w:ascii="Times New Roman" w:eastAsia="Times New Roman" w:hAnsi="Times New Roman" w:cs="Times New Roman"/>
          <w:sz w:val="24"/>
          <w:szCs w:val="24"/>
        </w:rPr>
        <w:t xml:space="preserve"> </w:t>
      </w:r>
      <w:r w:rsidR="004C3F0B">
        <w:rPr>
          <w:rFonts w:ascii="Times New Roman" w:eastAsia="Times New Roman" w:hAnsi="Times New Roman" w:cs="Times New Roman"/>
          <w:sz w:val="24"/>
          <w:szCs w:val="24"/>
        </w:rPr>
        <w:t>L</w:t>
      </w:r>
      <w:r w:rsidRPr="00E40E6B">
        <w:rPr>
          <w:rFonts w:ascii="Times New Roman" w:eastAsia="Times New Roman" w:hAnsi="Times New Roman" w:cs="Times New Roman"/>
          <w:sz w:val="24"/>
          <w:szCs w:val="24"/>
        </w:rPr>
        <w:t>ei ora discutid</w:t>
      </w:r>
      <w:r w:rsidR="00ED2CB7">
        <w:rPr>
          <w:rFonts w:ascii="Times New Roman" w:eastAsia="Times New Roman" w:hAnsi="Times New Roman" w:cs="Times New Roman"/>
          <w:sz w:val="24"/>
          <w:szCs w:val="24"/>
        </w:rPr>
        <w:t>o</w:t>
      </w:r>
      <w:r w:rsidRPr="00E40E6B">
        <w:rPr>
          <w:rFonts w:ascii="Times New Roman" w:eastAsia="Times New Roman" w:hAnsi="Times New Roman" w:cs="Times New Roman"/>
          <w:sz w:val="24"/>
          <w:szCs w:val="24"/>
        </w:rPr>
        <w:t xml:space="preserve"> também marcha em sentido </w:t>
      </w:r>
      <w:r w:rsidR="004C3F0B">
        <w:rPr>
          <w:rFonts w:ascii="Times New Roman" w:eastAsia="Times New Roman" w:hAnsi="Times New Roman" w:cs="Times New Roman"/>
          <w:sz w:val="24"/>
          <w:szCs w:val="24"/>
        </w:rPr>
        <w:t>oposto</w:t>
      </w:r>
      <w:r w:rsidRPr="00E40E6B">
        <w:rPr>
          <w:rFonts w:ascii="Times New Roman" w:eastAsia="Times New Roman" w:hAnsi="Times New Roman" w:cs="Times New Roman"/>
          <w:sz w:val="24"/>
          <w:szCs w:val="24"/>
        </w:rPr>
        <w:t xml:space="preserve"> às decisões do Supremo Tribunal Federal</w:t>
      </w:r>
      <w:r w:rsidR="00DE308E">
        <w:rPr>
          <w:rFonts w:ascii="Times New Roman" w:eastAsia="Times New Roman" w:hAnsi="Times New Roman" w:cs="Times New Roman"/>
          <w:sz w:val="24"/>
          <w:szCs w:val="24"/>
        </w:rPr>
        <w:t xml:space="preserve"> (STF)</w:t>
      </w:r>
      <w:r w:rsidRPr="00E40E6B">
        <w:rPr>
          <w:rFonts w:ascii="Times New Roman" w:eastAsia="Times New Roman" w:hAnsi="Times New Roman" w:cs="Times New Roman"/>
          <w:sz w:val="24"/>
          <w:szCs w:val="24"/>
        </w:rPr>
        <w:t>, que v</w:t>
      </w:r>
      <w:r w:rsidR="0089516B">
        <w:rPr>
          <w:rFonts w:ascii="Times New Roman" w:eastAsia="Times New Roman" w:hAnsi="Times New Roman" w:cs="Times New Roman"/>
          <w:sz w:val="24"/>
          <w:szCs w:val="24"/>
        </w:rPr>
        <w:t>e</w:t>
      </w:r>
      <w:r w:rsidRPr="00E40E6B">
        <w:rPr>
          <w:rFonts w:ascii="Times New Roman" w:eastAsia="Times New Roman" w:hAnsi="Times New Roman" w:cs="Times New Roman"/>
          <w:sz w:val="24"/>
          <w:szCs w:val="24"/>
        </w:rPr>
        <w:t xml:space="preserve">m buscando reparar as normas, posturas estatais e construções </w:t>
      </w:r>
      <w:r w:rsidR="00DE308E">
        <w:rPr>
          <w:rFonts w:ascii="Times New Roman" w:eastAsia="Times New Roman" w:hAnsi="Times New Roman" w:cs="Times New Roman"/>
          <w:sz w:val="24"/>
          <w:szCs w:val="24"/>
        </w:rPr>
        <w:t xml:space="preserve">culturais e </w:t>
      </w:r>
      <w:r w:rsidRPr="00E40E6B">
        <w:rPr>
          <w:rFonts w:ascii="Times New Roman" w:eastAsia="Times New Roman" w:hAnsi="Times New Roman" w:cs="Times New Roman"/>
          <w:sz w:val="24"/>
          <w:szCs w:val="24"/>
        </w:rPr>
        <w:t xml:space="preserve">sociais que, ao longo de toda a história, impuseram hostilidade e subalternidade em prejuízo às pessoas </w:t>
      </w:r>
      <w:r>
        <w:rPr>
          <w:rFonts w:ascii="Times New Roman" w:eastAsia="Times New Roman" w:hAnsi="Times New Roman" w:cs="Times New Roman"/>
          <w:sz w:val="24"/>
          <w:szCs w:val="24"/>
        </w:rPr>
        <w:t>LGBTQIA+</w:t>
      </w:r>
      <w:r w:rsidRPr="00E40E6B">
        <w:rPr>
          <w:rFonts w:ascii="Times New Roman" w:eastAsia="Times New Roman" w:hAnsi="Times New Roman" w:cs="Times New Roman"/>
          <w:sz w:val="24"/>
          <w:szCs w:val="24"/>
        </w:rPr>
        <w:t>.</w:t>
      </w:r>
    </w:p>
    <w:p w14:paraId="218FB261" w14:textId="77777777" w:rsidR="00E40E6B" w:rsidRDefault="00E40E6B" w:rsidP="00E40E6B">
      <w:pPr>
        <w:spacing w:after="0" w:line="360" w:lineRule="auto"/>
        <w:ind w:firstLine="1701"/>
        <w:jc w:val="both"/>
        <w:rPr>
          <w:rFonts w:ascii="Times New Roman" w:eastAsia="Times New Roman" w:hAnsi="Times New Roman" w:cs="Times New Roman"/>
          <w:sz w:val="24"/>
          <w:szCs w:val="24"/>
        </w:rPr>
      </w:pPr>
    </w:p>
    <w:p w14:paraId="17B56EA5" w14:textId="7E3FC6ED" w:rsidR="00ED2CB7" w:rsidRDefault="00ED2CB7" w:rsidP="00E40E6B">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exemplo, e</w:t>
      </w:r>
      <w:r w:rsidR="00E40E6B">
        <w:rPr>
          <w:rFonts w:ascii="Times New Roman" w:eastAsia="Times New Roman" w:hAnsi="Times New Roman" w:cs="Times New Roman"/>
          <w:sz w:val="24"/>
          <w:szCs w:val="24"/>
        </w:rPr>
        <w:t>m se tratado de proibições de divulgação de materiais didáticos, ensino e abordagem de temas relativos à diversidade sexual e de gênero nas escolas, promovidas por</w:t>
      </w:r>
      <w:r w:rsidR="004C3F0B">
        <w:rPr>
          <w:rFonts w:ascii="Times New Roman" w:eastAsia="Times New Roman" w:hAnsi="Times New Roman" w:cs="Times New Roman"/>
          <w:sz w:val="24"/>
          <w:szCs w:val="24"/>
        </w:rPr>
        <w:t xml:space="preserve"> certas</w:t>
      </w:r>
      <w:r w:rsidR="00E40E6B">
        <w:rPr>
          <w:rFonts w:ascii="Times New Roman" w:eastAsia="Times New Roman" w:hAnsi="Times New Roman" w:cs="Times New Roman"/>
          <w:sz w:val="24"/>
          <w:szCs w:val="24"/>
        </w:rPr>
        <w:t xml:space="preserve"> legislações municipais, o </w:t>
      </w:r>
      <w:r w:rsidR="004C3F0B">
        <w:rPr>
          <w:rFonts w:ascii="Times New Roman" w:eastAsia="Times New Roman" w:hAnsi="Times New Roman" w:cs="Times New Roman"/>
          <w:sz w:val="24"/>
          <w:szCs w:val="24"/>
        </w:rPr>
        <w:t>STF</w:t>
      </w:r>
      <w:r w:rsidR="00E40E6B">
        <w:rPr>
          <w:rFonts w:ascii="Times New Roman" w:eastAsia="Times New Roman" w:hAnsi="Times New Roman" w:cs="Times New Roman"/>
          <w:sz w:val="24"/>
          <w:szCs w:val="24"/>
        </w:rPr>
        <w:t xml:space="preserve">, no julgamento da Ação de Descumprimento de Preceito Fundamental (ADPF) 457, reconheceu serem </w:t>
      </w:r>
      <w:r w:rsidR="00E40E6B" w:rsidRPr="00DE308E">
        <w:rPr>
          <w:rFonts w:ascii="Times New Roman" w:eastAsia="Times New Roman" w:hAnsi="Times New Roman" w:cs="Times New Roman"/>
          <w:sz w:val="24"/>
          <w:szCs w:val="24"/>
        </w:rPr>
        <w:t>inválidas e</w:t>
      </w:r>
      <w:r w:rsidR="00E40E6B" w:rsidRPr="00E40E6B">
        <w:rPr>
          <w:rFonts w:ascii="Times New Roman" w:eastAsia="Times New Roman" w:hAnsi="Times New Roman" w:cs="Times New Roman"/>
          <w:b/>
          <w:bCs/>
          <w:sz w:val="24"/>
          <w:szCs w:val="24"/>
        </w:rPr>
        <w:t xml:space="preserve"> inconstitucionais as leis municipais que estabeleçam tais vedações</w:t>
      </w:r>
      <w:r w:rsidR="000820B0">
        <w:rPr>
          <w:rFonts w:ascii="Times New Roman" w:eastAsia="Times New Roman" w:hAnsi="Times New Roman" w:cs="Times New Roman"/>
          <w:b/>
          <w:bCs/>
          <w:sz w:val="24"/>
          <w:szCs w:val="24"/>
        </w:rPr>
        <w:t xml:space="preserve">, </w:t>
      </w:r>
      <w:r w:rsidR="00E40E6B" w:rsidRPr="00E40E6B">
        <w:rPr>
          <w:rFonts w:ascii="Times New Roman" w:eastAsia="Times New Roman" w:hAnsi="Times New Roman" w:cs="Times New Roman"/>
          <w:b/>
          <w:bCs/>
          <w:sz w:val="24"/>
          <w:szCs w:val="24"/>
        </w:rPr>
        <w:t>por violação aos princípios constitucionais da liberdade de aprender, ensinar e divulgar o pensamento, bem como por tolher o pluralismo de ideias e por cercear a liberdade de concepções pedagógicas</w:t>
      </w:r>
      <w:r w:rsidR="00E40E6B">
        <w:rPr>
          <w:rFonts w:ascii="Times New Roman" w:eastAsia="Times New Roman" w:hAnsi="Times New Roman" w:cs="Times New Roman"/>
          <w:sz w:val="24"/>
          <w:szCs w:val="24"/>
        </w:rPr>
        <w:t xml:space="preserve"> (</w:t>
      </w:r>
      <w:r w:rsidR="00E40E6B" w:rsidRPr="00E40E6B">
        <w:rPr>
          <w:rFonts w:ascii="Times New Roman" w:eastAsia="Times New Roman" w:hAnsi="Times New Roman" w:cs="Times New Roman"/>
          <w:b/>
          <w:bCs/>
          <w:sz w:val="24"/>
          <w:szCs w:val="24"/>
        </w:rPr>
        <w:t>art. 206, II e III, da CRFB/88</w:t>
      </w:r>
      <w:r>
        <w:rPr>
          <w:rFonts w:ascii="Times New Roman" w:eastAsia="Times New Roman" w:hAnsi="Times New Roman" w:cs="Times New Roman"/>
          <w:b/>
          <w:bCs/>
          <w:sz w:val="24"/>
          <w:szCs w:val="24"/>
        </w:rPr>
        <w:t>, reiterado no âmbito estadual pelo art. 196, inciso II e III, da CEMG</w:t>
      </w:r>
      <w:r w:rsidR="00E40E6B">
        <w:rPr>
          <w:rFonts w:ascii="Times New Roman" w:eastAsia="Times New Roman" w:hAnsi="Times New Roman" w:cs="Times New Roman"/>
          <w:sz w:val="24"/>
          <w:szCs w:val="24"/>
        </w:rPr>
        <w:t>)</w:t>
      </w:r>
      <w:r w:rsidR="000820B0">
        <w:rPr>
          <w:rFonts w:ascii="Times New Roman" w:eastAsia="Times New Roman" w:hAnsi="Times New Roman" w:cs="Times New Roman"/>
          <w:sz w:val="24"/>
          <w:szCs w:val="24"/>
        </w:rPr>
        <w:t>.</w:t>
      </w:r>
    </w:p>
    <w:p w14:paraId="2C01FE34" w14:textId="77777777" w:rsidR="00ED2CB7" w:rsidRDefault="00ED2CB7" w:rsidP="00E40E6B">
      <w:pPr>
        <w:spacing w:after="0" w:line="360" w:lineRule="auto"/>
        <w:ind w:firstLine="1701"/>
        <w:jc w:val="both"/>
        <w:rPr>
          <w:rFonts w:ascii="Times New Roman" w:eastAsia="Times New Roman" w:hAnsi="Times New Roman" w:cs="Times New Roman"/>
          <w:sz w:val="24"/>
          <w:szCs w:val="24"/>
        </w:rPr>
      </w:pPr>
    </w:p>
    <w:p w14:paraId="20BB0549" w14:textId="121F6527" w:rsidR="00E40E6B" w:rsidRDefault="000820B0" w:rsidP="00E40E6B">
      <w:pPr>
        <w:spacing w:after="0" w:line="360" w:lineRule="auto"/>
        <w:ind w:firstLine="1701"/>
        <w:jc w:val="both"/>
        <w:rPr>
          <w:rFonts w:ascii="Times New Roman" w:eastAsia="Times New Roman" w:hAnsi="Times New Roman" w:cs="Times New Roman"/>
          <w:sz w:val="24"/>
          <w:szCs w:val="24"/>
        </w:rPr>
      </w:pPr>
      <w:r w:rsidRPr="00ED2CB7">
        <w:rPr>
          <w:rFonts w:ascii="Times New Roman" w:eastAsia="Times New Roman" w:hAnsi="Times New Roman" w:cs="Times New Roman"/>
          <w:sz w:val="24"/>
          <w:szCs w:val="24"/>
        </w:rPr>
        <w:t xml:space="preserve">A Corte Constitucional </w:t>
      </w:r>
      <w:r w:rsidR="00E40E6B" w:rsidRPr="00ED2CB7">
        <w:rPr>
          <w:rFonts w:ascii="Times New Roman" w:eastAsia="Times New Roman" w:hAnsi="Times New Roman" w:cs="Times New Roman"/>
          <w:sz w:val="24"/>
          <w:szCs w:val="24"/>
        </w:rPr>
        <w:t>busc</w:t>
      </w:r>
      <w:r w:rsidRPr="00ED2CB7">
        <w:rPr>
          <w:rFonts w:ascii="Times New Roman" w:eastAsia="Times New Roman" w:hAnsi="Times New Roman" w:cs="Times New Roman"/>
          <w:sz w:val="24"/>
          <w:szCs w:val="24"/>
        </w:rPr>
        <w:t>ou,</w:t>
      </w:r>
      <w:r w:rsidR="00E40E6B" w:rsidRPr="00ED2CB7">
        <w:rPr>
          <w:rFonts w:ascii="Times New Roman" w:eastAsia="Times New Roman" w:hAnsi="Times New Roman" w:cs="Times New Roman"/>
          <w:sz w:val="24"/>
          <w:szCs w:val="24"/>
        </w:rPr>
        <w:t xml:space="preserve"> sobretudo, </w:t>
      </w:r>
      <w:r w:rsidRPr="00ED2CB7">
        <w:rPr>
          <w:rFonts w:ascii="Times New Roman" w:eastAsia="Times New Roman" w:hAnsi="Times New Roman" w:cs="Times New Roman"/>
          <w:sz w:val="24"/>
          <w:szCs w:val="24"/>
        </w:rPr>
        <w:t xml:space="preserve">garantir </w:t>
      </w:r>
      <w:r w:rsidR="00E40E6B" w:rsidRPr="00ED2CB7">
        <w:rPr>
          <w:rFonts w:ascii="Times New Roman" w:eastAsia="Times New Roman" w:hAnsi="Times New Roman" w:cs="Times New Roman"/>
          <w:sz w:val="24"/>
          <w:szCs w:val="24"/>
        </w:rPr>
        <w:t>o cumprimento dos</w:t>
      </w:r>
      <w:r w:rsidR="00E40E6B" w:rsidRPr="000820B0">
        <w:rPr>
          <w:rFonts w:ascii="Times New Roman" w:eastAsia="Times New Roman" w:hAnsi="Times New Roman" w:cs="Times New Roman"/>
          <w:b/>
          <w:bCs/>
          <w:sz w:val="24"/>
          <w:szCs w:val="24"/>
        </w:rPr>
        <w:t xml:space="preserve"> deveres estatais de formação cidadã e de promoção de políticas públicas comprometidas com o combate à discriminação</w:t>
      </w:r>
      <w:r w:rsidR="00E40E6B" w:rsidRPr="00E40E6B">
        <w:rPr>
          <w:rFonts w:ascii="Times New Roman" w:eastAsia="Times New Roman" w:hAnsi="Times New Roman" w:cs="Times New Roman"/>
          <w:b/>
          <w:bCs/>
          <w:sz w:val="24"/>
          <w:szCs w:val="24"/>
        </w:rPr>
        <w:t xml:space="preserve"> </w:t>
      </w:r>
      <w:r w:rsidR="004C3F0B">
        <w:rPr>
          <w:rFonts w:ascii="Times New Roman" w:eastAsia="Times New Roman" w:hAnsi="Times New Roman" w:cs="Times New Roman"/>
          <w:b/>
          <w:bCs/>
          <w:sz w:val="24"/>
          <w:szCs w:val="24"/>
        </w:rPr>
        <w:t>contra</w:t>
      </w:r>
      <w:r w:rsidR="00E40E6B" w:rsidRPr="00E40E6B">
        <w:rPr>
          <w:rFonts w:ascii="Times New Roman" w:eastAsia="Times New Roman" w:hAnsi="Times New Roman" w:cs="Times New Roman"/>
          <w:b/>
          <w:bCs/>
          <w:sz w:val="24"/>
          <w:szCs w:val="24"/>
        </w:rPr>
        <w:t xml:space="preserve"> minorias</w:t>
      </w:r>
      <w:r w:rsidR="00E40E6B">
        <w:rPr>
          <w:rFonts w:ascii="Times New Roman" w:eastAsia="Times New Roman" w:hAnsi="Times New Roman" w:cs="Times New Roman"/>
          <w:sz w:val="24"/>
          <w:szCs w:val="24"/>
        </w:rPr>
        <w:t xml:space="preserve"> (</w:t>
      </w:r>
      <w:r w:rsidR="00E40E6B" w:rsidRPr="004C3F0B">
        <w:rPr>
          <w:rFonts w:ascii="Times New Roman" w:eastAsia="Times New Roman" w:hAnsi="Times New Roman" w:cs="Times New Roman"/>
          <w:b/>
          <w:bCs/>
          <w:sz w:val="24"/>
          <w:szCs w:val="24"/>
        </w:rPr>
        <w:t>extraídos do princípio da igualdade material</w:t>
      </w:r>
      <w:r w:rsidR="00E40E6B">
        <w:rPr>
          <w:rFonts w:ascii="Times New Roman" w:eastAsia="Times New Roman" w:hAnsi="Times New Roman" w:cs="Times New Roman"/>
          <w:sz w:val="24"/>
          <w:szCs w:val="24"/>
        </w:rPr>
        <w:t xml:space="preserve">, nos termos do art. 5º, </w:t>
      </w:r>
      <w:r w:rsidR="00E40E6B" w:rsidRPr="00E40E6B">
        <w:rPr>
          <w:rFonts w:ascii="Times New Roman" w:eastAsia="Times New Roman" w:hAnsi="Times New Roman" w:cs="Times New Roman"/>
          <w:i/>
          <w:iCs/>
          <w:sz w:val="24"/>
          <w:szCs w:val="24"/>
        </w:rPr>
        <w:t>caput</w:t>
      </w:r>
      <w:r w:rsidR="00E40E6B">
        <w:rPr>
          <w:rFonts w:ascii="Times New Roman" w:eastAsia="Times New Roman" w:hAnsi="Times New Roman" w:cs="Times New Roman"/>
          <w:sz w:val="24"/>
          <w:szCs w:val="24"/>
        </w:rPr>
        <w:t xml:space="preserve">, e dos postulados e objetivos fundamentais da República Federativa do Brasil, conforme art. 1º, incisos II, III e V e art. 3º, inciso I, III e IV, todos da </w:t>
      </w:r>
      <w:r w:rsidR="00ED2CB7">
        <w:rPr>
          <w:rFonts w:ascii="Times New Roman" w:eastAsia="Times New Roman" w:hAnsi="Times New Roman" w:cs="Times New Roman"/>
          <w:sz w:val="24"/>
          <w:szCs w:val="24"/>
        </w:rPr>
        <w:t xml:space="preserve">CRFB, </w:t>
      </w:r>
      <w:r w:rsidR="00ED2CB7" w:rsidRPr="00ED2CB7">
        <w:rPr>
          <w:rFonts w:ascii="Times New Roman" w:eastAsia="Times New Roman" w:hAnsi="Times New Roman" w:cs="Times New Roman"/>
          <w:b/>
          <w:bCs/>
          <w:sz w:val="24"/>
          <w:szCs w:val="24"/>
        </w:rPr>
        <w:t>também aplicáveis na esfera estadual e municipal por força do art. 1º, § 2º, da CEMG</w:t>
      </w:r>
      <w:r w:rsidR="00E40E6B">
        <w:rPr>
          <w:rFonts w:ascii="Times New Roman" w:eastAsia="Times New Roman" w:hAnsi="Times New Roman" w:cs="Times New Roman"/>
          <w:sz w:val="24"/>
          <w:szCs w:val="24"/>
        </w:rPr>
        <w:t>). Vale citar</w:t>
      </w:r>
      <w:r w:rsidR="00ED2CB7">
        <w:rPr>
          <w:rFonts w:ascii="Times New Roman" w:eastAsia="Times New Roman" w:hAnsi="Times New Roman" w:cs="Times New Roman"/>
          <w:sz w:val="24"/>
          <w:szCs w:val="24"/>
        </w:rPr>
        <w:t xml:space="preserve"> o julgado:</w:t>
      </w:r>
    </w:p>
    <w:p w14:paraId="67A2A448" w14:textId="77777777" w:rsidR="00E40E6B" w:rsidRDefault="00E40E6B">
      <w:pPr>
        <w:spacing w:after="0" w:line="360" w:lineRule="auto"/>
        <w:ind w:firstLine="1701"/>
        <w:jc w:val="both"/>
        <w:rPr>
          <w:rFonts w:ascii="Times New Roman" w:eastAsia="Times New Roman" w:hAnsi="Times New Roman" w:cs="Times New Roman"/>
          <w:sz w:val="24"/>
          <w:szCs w:val="24"/>
        </w:rPr>
      </w:pPr>
    </w:p>
    <w:p w14:paraId="0A1D57F7" w14:textId="6C58C61F" w:rsidR="00E40E6B" w:rsidRDefault="00E40E6B" w:rsidP="00E40E6B">
      <w:pPr>
        <w:spacing w:after="0" w:line="360" w:lineRule="auto"/>
        <w:ind w:left="1701"/>
        <w:jc w:val="both"/>
        <w:rPr>
          <w:rFonts w:ascii="Times New Roman" w:eastAsia="Times New Roman" w:hAnsi="Times New Roman" w:cs="Times New Roman"/>
        </w:rPr>
      </w:pPr>
      <w:r w:rsidRPr="00E40E6B">
        <w:rPr>
          <w:rFonts w:ascii="Times New Roman" w:eastAsia="Times New Roman" w:hAnsi="Times New Roman" w:cs="Times New Roman"/>
        </w:rPr>
        <w:t xml:space="preserve">ARGUIÇÃO DE DESCUMPRIMENTO DE PRECEITO FUNDAMENTAL. DIREITO CONSTITUCIONAL. LEI 1.516/2015 DO MUNICÍPIO DE NOVO GAMA – GO. PROIBIÇÃO DE DIVULGAÇÃO DE MATERIAL COM INFORMAÇÃO DE IDEOLOGIA DE GÊNERO EM ESCOLAS MUNICIPAIS. USURPAÇÃO DE COMPETÊNCIA PRIVATIVA LEGISLATIVA DA UNIÃO. DIRETRIZES E BASES DA EDUCAÇÃO NACIONAL (ART. 22, XXIV, CF). VIOLAÇÃO AOS PRINCÍPIOS ATINENTES À LIBERDADE DE APREENDER, ENSINAR, PESQUISAR E DIVULGAR O PENSAMENTO A ARTE E O SABER (ART. 206, II, CF), E AO PLURALISMO DE IDEIAS E DE CONCEPÇÕES PEDAGOGICAS (ART. 206, III, CF). PROIBIÇÃO DA CENSURA EM ATIVIDADES CULTURAIS E LIBERDADE DE EXPRESSÃO (ART. 5º, IX, CF). DIREITO À IGUALDADE (ART. 5º, CAPUT, CF). DEVER ESTATAL NA PROMOÇÃO DE POLÍTICAS PÚBLICAS DE COMBATE À DESIGUALDADE E À DISCRIMINAÇÃO DE MINORIAS. INCONSTITUCIONALIDADE FORMAL E MATERIAL RECONHECIDAS. PROCEDÊNCIA. </w:t>
      </w:r>
      <w:r w:rsidR="00ED2CB7">
        <w:rPr>
          <w:rFonts w:ascii="Times New Roman" w:eastAsia="Times New Roman" w:hAnsi="Times New Roman" w:cs="Times New Roman"/>
        </w:rPr>
        <w:t>(...)</w:t>
      </w:r>
      <w:r w:rsidRPr="00E40E6B">
        <w:rPr>
          <w:rFonts w:ascii="Times New Roman" w:eastAsia="Times New Roman" w:hAnsi="Times New Roman" w:cs="Times New Roman"/>
        </w:rPr>
        <w:t xml:space="preserve"> </w:t>
      </w:r>
      <w:r w:rsidRPr="00ED2CB7">
        <w:rPr>
          <w:rFonts w:ascii="Times New Roman" w:eastAsia="Times New Roman" w:hAnsi="Times New Roman" w:cs="Times New Roman"/>
        </w:rPr>
        <w:t>3. Regentes da ministração do ensino no País, os princípios atinentes à liberdade de aprender, ensinar, pesquisar e divulgar o pensamento, a arte e o saber (art. 206, II, da CF) e ao pluralismo de ideias e de concepções pedagógicas (art. 206, III, da CF), amplamente reconduzíveis à proibição da censura em atividades culturais em geral e, consequentemente, à liberdade de expressão (art. 5º, IX, CF), não se direcionam apenas a proteger as opiniões supostamente verdadeiras, admiráveis ou convencionais, mas também aquelas eventualmente não compartilhada pelas maiorias</w:t>
      </w:r>
      <w:r w:rsidRPr="00ED2CB7">
        <w:rPr>
          <w:rFonts w:ascii="Times New Roman" w:eastAsia="Times New Roman" w:hAnsi="Times New Roman" w:cs="Times New Roman"/>
          <w:b/>
          <w:bCs/>
        </w:rPr>
        <w:t>. 4. Ao aderir à imposição do silêncio, da censura e, de modo mais abrangente, do obscurantismo como estratégias discursivas dominantes, de modo a enfraquecer ainda mais a fronteira entre heteronormatividade e homofobia, a Lei municipal impugnada contrariou um dos objetivos fundamentais da República Federativa do Brasil, relacionado à promoção do bem de todos (art. 3º, IV, CF), e, por consequência, o princípio segundo o qual todos são iguais perante a lei, sem distinção de qualquer natureza (art. 5º, caput, CF).</w:t>
      </w:r>
      <w:r w:rsidRPr="00ED2CB7">
        <w:rPr>
          <w:rFonts w:ascii="Times New Roman" w:eastAsia="Times New Roman" w:hAnsi="Times New Roman" w:cs="Times New Roman"/>
        </w:rPr>
        <w:t xml:space="preserve"> 5. A Lei </w:t>
      </w:r>
      <w:r w:rsidRPr="00ED2CB7">
        <w:rPr>
          <w:rFonts w:ascii="Times New Roman" w:eastAsia="Times New Roman" w:hAnsi="Times New Roman" w:cs="Times New Roman"/>
        </w:rPr>
        <w:lastRenderedPageBreak/>
        <w:t>1.516/2015 do Município de Novo Gama – GO, ao proibir a divulgação de material com referência a ideologia de gênero nas escolas municipais, não cumpre com o dever estatal de promover políticas de inclusão e de igualdade, contribuindo para a manutenção da discriminação com base na orientação sexual e identidade de gênero. Inconstitucionalidade material reconhecida</w:t>
      </w:r>
      <w:r w:rsidRPr="00E40E6B">
        <w:rPr>
          <w:rFonts w:ascii="Times New Roman" w:eastAsia="Times New Roman" w:hAnsi="Times New Roman" w:cs="Times New Roman"/>
        </w:rPr>
        <w:t>. 6. Arguição de descumprimento de preceito fundamental julgada procedente.</w:t>
      </w:r>
    </w:p>
    <w:p w14:paraId="5D7947BB" w14:textId="77777777" w:rsidR="00ED2CB7" w:rsidRPr="00E40E6B" w:rsidRDefault="00ED2CB7" w:rsidP="00E40E6B">
      <w:pPr>
        <w:spacing w:after="0" w:line="360" w:lineRule="auto"/>
        <w:ind w:left="1701"/>
        <w:jc w:val="both"/>
        <w:rPr>
          <w:rFonts w:ascii="Times New Roman" w:eastAsia="Times New Roman" w:hAnsi="Times New Roman" w:cs="Times New Roman"/>
        </w:rPr>
      </w:pPr>
    </w:p>
    <w:p w14:paraId="3F1AAD57" w14:textId="7080D0A2" w:rsidR="00C263B9" w:rsidRDefault="0041556A">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 esse </w:t>
      </w:r>
      <w:r w:rsidR="00BC491B">
        <w:rPr>
          <w:rFonts w:ascii="Times New Roman" w:eastAsia="Times New Roman" w:hAnsi="Times New Roman" w:cs="Times New Roman"/>
          <w:sz w:val="24"/>
          <w:szCs w:val="24"/>
        </w:rPr>
        <w:t>arcabouço</w:t>
      </w:r>
      <w:r>
        <w:rPr>
          <w:rFonts w:ascii="Times New Roman" w:eastAsia="Times New Roman" w:hAnsi="Times New Roman" w:cs="Times New Roman"/>
          <w:sz w:val="24"/>
          <w:szCs w:val="24"/>
        </w:rPr>
        <w:t xml:space="preserve"> normativo visa garantir uma </w:t>
      </w:r>
      <w:r w:rsidR="00ED2CB7">
        <w:rPr>
          <w:rFonts w:ascii="Times New Roman" w:eastAsia="Times New Roman" w:hAnsi="Times New Roman" w:cs="Times New Roman"/>
          <w:sz w:val="24"/>
          <w:szCs w:val="24"/>
        </w:rPr>
        <w:t>formação cidadã</w:t>
      </w:r>
      <w:r>
        <w:rPr>
          <w:rFonts w:ascii="Times New Roman" w:eastAsia="Times New Roman" w:hAnsi="Times New Roman" w:cs="Times New Roman"/>
          <w:sz w:val="24"/>
          <w:szCs w:val="24"/>
        </w:rPr>
        <w:t xml:space="preserve"> voltada ao fortalecimento dos direitos humanos e à construção de uma sociedade livre, </w:t>
      </w:r>
      <w:r w:rsidR="00BC491B">
        <w:rPr>
          <w:rFonts w:ascii="Times New Roman" w:eastAsia="Times New Roman" w:hAnsi="Times New Roman" w:cs="Times New Roman"/>
          <w:sz w:val="24"/>
          <w:szCs w:val="24"/>
        </w:rPr>
        <w:t xml:space="preserve">respeitosa para com as diferenças (inclusive quanto à orientação sexual e à identidade de gênero), para que assim se veja </w:t>
      </w:r>
      <w:r w:rsidR="00BC491B" w:rsidRPr="004C3F0B">
        <w:rPr>
          <w:rFonts w:ascii="Times New Roman" w:eastAsia="Times New Roman" w:hAnsi="Times New Roman" w:cs="Times New Roman"/>
          <w:b/>
          <w:bCs/>
          <w:sz w:val="24"/>
          <w:szCs w:val="24"/>
        </w:rPr>
        <w:t xml:space="preserve">fundada na </w:t>
      </w:r>
      <w:r w:rsidRPr="004C3F0B">
        <w:rPr>
          <w:rFonts w:ascii="Times New Roman" w:eastAsia="Times New Roman" w:hAnsi="Times New Roman" w:cs="Times New Roman"/>
          <w:b/>
          <w:bCs/>
          <w:sz w:val="24"/>
          <w:szCs w:val="24"/>
        </w:rPr>
        <w:t xml:space="preserve">tolerância </w:t>
      </w:r>
      <w:r w:rsidR="00BC491B" w:rsidRPr="004C3F0B">
        <w:rPr>
          <w:rFonts w:ascii="Times New Roman" w:eastAsia="Times New Roman" w:hAnsi="Times New Roman" w:cs="Times New Roman"/>
          <w:b/>
          <w:bCs/>
          <w:sz w:val="24"/>
          <w:szCs w:val="24"/>
        </w:rPr>
        <w:t>e na paz</w:t>
      </w:r>
      <w:r w:rsidR="00BC491B">
        <w:rPr>
          <w:rFonts w:ascii="Times New Roman" w:eastAsia="Times New Roman" w:hAnsi="Times New Roman" w:cs="Times New Roman"/>
          <w:sz w:val="24"/>
          <w:szCs w:val="24"/>
        </w:rPr>
        <w:t>.</w:t>
      </w:r>
    </w:p>
    <w:p w14:paraId="7D78C56F"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1D3B2392" w14:textId="224C7DD7" w:rsidR="00C263B9" w:rsidRDefault="0041556A">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é </w:t>
      </w:r>
      <w:r w:rsidR="005D6E7E">
        <w:rPr>
          <w:rFonts w:ascii="Times New Roman" w:eastAsia="Times New Roman" w:hAnsi="Times New Roman" w:cs="Times New Roman"/>
          <w:sz w:val="24"/>
          <w:szCs w:val="24"/>
        </w:rPr>
        <w:t xml:space="preserve">à </w:t>
      </w:r>
      <w:r>
        <w:rPr>
          <w:rFonts w:ascii="Times New Roman" w:eastAsia="Times New Roman" w:hAnsi="Times New Roman" w:cs="Times New Roman"/>
          <w:sz w:val="24"/>
          <w:szCs w:val="24"/>
        </w:rPr>
        <w:t xml:space="preserve">toa que o Supremo Tribunal Federal (STF), em importante decisão </w:t>
      </w:r>
      <w:r w:rsidR="00BC491B">
        <w:rPr>
          <w:rFonts w:ascii="Times New Roman" w:eastAsia="Times New Roman" w:hAnsi="Times New Roman" w:cs="Times New Roman"/>
          <w:sz w:val="24"/>
          <w:szCs w:val="24"/>
        </w:rPr>
        <w:t xml:space="preserve">proferida </w:t>
      </w:r>
      <w:r>
        <w:rPr>
          <w:rFonts w:ascii="Times New Roman" w:eastAsia="Times New Roman" w:hAnsi="Times New Roman" w:cs="Times New Roman"/>
          <w:sz w:val="24"/>
          <w:szCs w:val="24"/>
        </w:rPr>
        <w:t xml:space="preserve">no julgamento da Ação Direta de Inconstitucionalidade por Omissão (ADO) 26 e do Mandado de Injunção (MI) 4733, reconheceu a inércia do Poder Legislativo em cumprir </w:t>
      </w:r>
      <w:r w:rsidR="004C3F0B">
        <w:rPr>
          <w:rFonts w:ascii="Times New Roman" w:eastAsia="Times New Roman" w:hAnsi="Times New Roman" w:cs="Times New Roman"/>
          <w:sz w:val="24"/>
          <w:szCs w:val="24"/>
        </w:rPr>
        <w:t xml:space="preserve">a </w:t>
      </w:r>
      <w:r w:rsidR="004C3F0B" w:rsidRPr="004C3F0B">
        <w:rPr>
          <w:rFonts w:ascii="Times New Roman" w:eastAsia="Times New Roman" w:hAnsi="Times New Roman" w:cs="Times New Roman"/>
          <w:b/>
          <w:bCs/>
          <w:sz w:val="24"/>
          <w:szCs w:val="24"/>
        </w:rPr>
        <w:t xml:space="preserve">ordem </w:t>
      </w:r>
      <w:r w:rsidRPr="004C3F0B">
        <w:rPr>
          <w:rFonts w:ascii="Times New Roman" w:eastAsia="Times New Roman" w:hAnsi="Times New Roman" w:cs="Times New Roman"/>
          <w:b/>
          <w:bCs/>
          <w:sz w:val="24"/>
          <w:szCs w:val="24"/>
        </w:rPr>
        <w:t>constitucional de criminalização de atos atentatórias contra direitos fundamentais</w:t>
      </w:r>
      <w:r>
        <w:rPr>
          <w:rFonts w:ascii="Times New Roman" w:eastAsia="Times New Roman" w:hAnsi="Times New Roman" w:cs="Times New Roman"/>
          <w:sz w:val="24"/>
          <w:szCs w:val="24"/>
        </w:rPr>
        <w:t xml:space="preserve"> (</w:t>
      </w:r>
      <w:r w:rsidRPr="004C3F0B">
        <w:rPr>
          <w:rFonts w:ascii="Times New Roman" w:eastAsia="Times New Roman" w:hAnsi="Times New Roman" w:cs="Times New Roman"/>
          <w:b/>
          <w:bCs/>
          <w:sz w:val="24"/>
          <w:szCs w:val="24"/>
        </w:rPr>
        <w:t>definidos no art. 5º, incisos XLI e XLII, da CRFB/88</w:t>
      </w:r>
      <w:r>
        <w:rPr>
          <w:rFonts w:ascii="Times New Roman" w:eastAsia="Times New Roman" w:hAnsi="Times New Roman" w:cs="Times New Roman"/>
          <w:sz w:val="24"/>
          <w:szCs w:val="24"/>
        </w:rPr>
        <w:t xml:space="preserve">), </w:t>
      </w:r>
      <w:r w:rsidRPr="004C3F0B">
        <w:rPr>
          <w:rFonts w:ascii="Times New Roman" w:eastAsia="Times New Roman" w:hAnsi="Times New Roman" w:cs="Times New Roman"/>
          <w:b/>
          <w:bCs/>
          <w:sz w:val="24"/>
          <w:szCs w:val="24"/>
        </w:rPr>
        <w:t>no que toca às práticas de LGBTfobia</w:t>
      </w:r>
      <w:r w:rsidR="00BC491B" w:rsidRPr="004C3F0B">
        <w:rPr>
          <w:rFonts w:ascii="Times New Roman" w:eastAsia="Times New Roman" w:hAnsi="Times New Roman" w:cs="Times New Roman"/>
          <w:b/>
          <w:bCs/>
          <w:sz w:val="24"/>
          <w:szCs w:val="24"/>
        </w:rPr>
        <w:t xml:space="preserve"> disseminadas no país</w:t>
      </w:r>
      <w:r w:rsidR="000978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9787F" w:rsidRPr="004C3F0B">
        <w:rPr>
          <w:rFonts w:ascii="Times New Roman" w:eastAsia="Times New Roman" w:hAnsi="Times New Roman" w:cs="Times New Roman"/>
          <w:b/>
          <w:bCs/>
          <w:sz w:val="24"/>
          <w:szCs w:val="24"/>
        </w:rPr>
        <w:t>D</w:t>
      </w:r>
      <w:r w:rsidRPr="004C3F0B">
        <w:rPr>
          <w:rFonts w:ascii="Times New Roman" w:eastAsia="Times New Roman" w:hAnsi="Times New Roman" w:cs="Times New Roman"/>
          <w:b/>
          <w:bCs/>
          <w:sz w:val="24"/>
          <w:szCs w:val="24"/>
        </w:rPr>
        <w:t>ecidi</w:t>
      </w:r>
      <w:r w:rsidR="0009787F" w:rsidRPr="004C3F0B">
        <w:rPr>
          <w:rFonts w:ascii="Times New Roman" w:eastAsia="Times New Roman" w:hAnsi="Times New Roman" w:cs="Times New Roman"/>
          <w:b/>
          <w:bCs/>
          <w:sz w:val="24"/>
          <w:szCs w:val="24"/>
        </w:rPr>
        <w:t>u</w:t>
      </w:r>
      <w:r w:rsidRPr="004C3F0B">
        <w:rPr>
          <w:rFonts w:ascii="Times New Roman" w:eastAsia="Times New Roman" w:hAnsi="Times New Roman" w:cs="Times New Roman"/>
          <w:b/>
          <w:bCs/>
          <w:sz w:val="24"/>
          <w:szCs w:val="24"/>
        </w:rPr>
        <w:t>, portanto, suprir a omissão estatal</w:t>
      </w:r>
      <w:r w:rsidR="0009787F" w:rsidRPr="004C3F0B">
        <w:rPr>
          <w:rFonts w:ascii="Times New Roman" w:eastAsia="Times New Roman" w:hAnsi="Times New Roman" w:cs="Times New Roman"/>
          <w:b/>
          <w:bCs/>
          <w:sz w:val="24"/>
          <w:szCs w:val="24"/>
        </w:rPr>
        <w:t>, para</w:t>
      </w:r>
      <w:r w:rsidR="00BC491B" w:rsidRPr="004C3F0B">
        <w:rPr>
          <w:rFonts w:ascii="Times New Roman" w:eastAsia="Times New Roman" w:hAnsi="Times New Roman" w:cs="Times New Roman"/>
          <w:b/>
          <w:bCs/>
          <w:sz w:val="24"/>
          <w:szCs w:val="24"/>
        </w:rPr>
        <w:t xml:space="preserve"> reconhecer </w:t>
      </w:r>
      <w:r w:rsidRPr="004C3F0B">
        <w:rPr>
          <w:rFonts w:ascii="Times New Roman" w:eastAsia="Times New Roman" w:hAnsi="Times New Roman" w:cs="Times New Roman"/>
          <w:b/>
          <w:bCs/>
          <w:sz w:val="24"/>
          <w:szCs w:val="24"/>
        </w:rPr>
        <w:t>condutas homofóbicas e transfóbicas como equiparadas aos crimes de racismo, definidos pela Lei n. 7.716/1989, enquanto não houver a elaboração de leis protetivas</w:t>
      </w:r>
      <w:r w:rsidR="00BC491B" w:rsidRPr="004C3F0B">
        <w:rPr>
          <w:rFonts w:ascii="Times New Roman" w:eastAsia="Times New Roman" w:hAnsi="Times New Roman" w:cs="Times New Roman"/>
          <w:b/>
          <w:bCs/>
          <w:sz w:val="24"/>
          <w:szCs w:val="24"/>
        </w:rPr>
        <w:t xml:space="preserve"> específicas</w:t>
      </w:r>
      <w:r w:rsidRPr="004C3F0B">
        <w:rPr>
          <w:rFonts w:ascii="Times New Roman" w:eastAsia="Times New Roman" w:hAnsi="Times New Roman" w:cs="Times New Roman"/>
          <w:b/>
          <w:bCs/>
          <w:sz w:val="24"/>
          <w:szCs w:val="24"/>
        </w:rPr>
        <w:t xml:space="preserve"> sobre o assunto</w:t>
      </w:r>
      <w:r>
        <w:rPr>
          <w:rFonts w:ascii="Times New Roman" w:eastAsia="Times New Roman" w:hAnsi="Times New Roman" w:cs="Times New Roman"/>
          <w:sz w:val="24"/>
          <w:szCs w:val="24"/>
        </w:rPr>
        <w:t xml:space="preserve">. </w:t>
      </w:r>
    </w:p>
    <w:p w14:paraId="00D04F6A"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72EE9D46" w14:textId="77777777" w:rsidR="004C3F0B" w:rsidRDefault="00BC491B">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é bastante afirmar que o </w:t>
      </w:r>
      <w:r w:rsidRPr="00BC491B">
        <w:rPr>
          <w:rFonts w:ascii="Times New Roman" w:eastAsia="Times New Roman" w:hAnsi="Times New Roman" w:cs="Times New Roman"/>
          <w:sz w:val="24"/>
          <w:szCs w:val="24"/>
        </w:rPr>
        <w:t>objetivo fundamental da República</w:t>
      </w:r>
      <w:r w:rsidR="00717814">
        <w:rPr>
          <w:rFonts w:ascii="Times New Roman" w:eastAsia="Times New Roman" w:hAnsi="Times New Roman" w:cs="Times New Roman"/>
          <w:sz w:val="24"/>
          <w:szCs w:val="24"/>
        </w:rPr>
        <w:t xml:space="preserve"> e de todos os seus Entes Federados</w:t>
      </w:r>
      <w:r w:rsidRPr="00BC491B">
        <w:rPr>
          <w:rFonts w:ascii="Times New Roman" w:eastAsia="Times New Roman" w:hAnsi="Times New Roman" w:cs="Times New Roman"/>
          <w:sz w:val="24"/>
          <w:szCs w:val="24"/>
        </w:rPr>
        <w:t xml:space="preserve"> </w:t>
      </w:r>
      <w:r w:rsidR="00717814">
        <w:rPr>
          <w:rFonts w:ascii="Times New Roman" w:eastAsia="Times New Roman" w:hAnsi="Times New Roman" w:cs="Times New Roman"/>
          <w:sz w:val="24"/>
          <w:szCs w:val="24"/>
        </w:rPr>
        <w:t xml:space="preserve">é </w:t>
      </w:r>
      <w:r w:rsidRPr="00BC491B">
        <w:rPr>
          <w:rFonts w:ascii="Times New Roman" w:eastAsia="Times New Roman" w:hAnsi="Times New Roman" w:cs="Times New Roman"/>
          <w:sz w:val="24"/>
          <w:szCs w:val="24"/>
        </w:rPr>
        <w:t xml:space="preserve">a </w:t>
      </w:r>
      <w:r w:rsidRPr="004C3F0B">
        <w:rPr>
          <w:rFonts w:ascii="Times New Roman" w:eastAsia="Times New Roman" w:hAnsi="Times New Roman" w:cs="Times New Roman"/>
          <w:b/>
          <w:bCs/>
          <w:sz w:val="24"/>
          <w:szCs w:val="24"/>
        </w:rPr>
        <w:t xml:space="preserve">promoção do bem de todos, sem preconceitos de origem, raça, sexo, cor, idade </w:t>
      </w:r>
      <w:r w:rsidR="00717814" w:rsidRPr="004C3F0B">
        <w:rPr>
          <w:rFonts w:ascii="Times New Roman" w:eastAsia="Times New Roman" w:hAnsi="Times New Roman" w:cs="Times New Roman"/>
          <w:b/>
          <w:bCs/>
          <w:sz w:val="24"/>
          <w:szCs w:val="24"/>
        </w:rPr>
        <w:t>ou</w:t>
      </w:r>
      <w:r w:rsidRPr="004C3F0B">
        <w:rPr>
          <w:rFonts w:ascii="Times New Roman" w:eastAsia="Times New Roman" w:hAnsi="Times New Roman" w:cs="Times New Roman"/>
          <w:b/>
          <w:bCs/>
          <w:sz w:val="24"/>
          <w:szCs w:val="24"/>
        </w:rPr>
        <w:t xml:space="preserve"> outras formas de discriminação</w:t>
      </w:r>
      <w:r w:rsidR="00717814">
        <w:rPr>
          <w:rFonts w:ascii="Times New Roman" w:eastAsia="Times New Roman" w:hAnsi="Times New Roman" w:cs="Times New Roman"/>
          <w:sz w:val="24"/>
          <w:szCs w:val="24"/>
        </w:rPr>
        <w:t xml:space="preserve"> (</w:t>
      </w:r>
      <w:r w:rsidR="00717814" w:rsidRPr="004C3F0B">
        <w:rPr>
          <w:rFonts w:ascii="Times New Roman" w:eastAsia="Times New Roman" w:hAnsi="Times New Roman" w:cs="Times New Roman"/>
          <w:b/>
          <w:bCs/>
          <w:sz w:val="24"/>
          <w:szCs w:val="24"/>
        </w:rPr>
        <w:t>art. 3º, IV, da CRFB c/c art. 1º, § 2º, e art. 4º, da CEMG</w:t>
      </w:r>
      <w:r w:rsidR="00717814">
        <w:rPr>
          <w:rFonts w:ascii="Times New Roman" w:eastAsia="Times New Roman" w:hAnsi="Times New Roman" w:cs="Times New Roman"/>
          <w:sz w:val="24"/>
          <w:szCs w:val="24"/>
        </w:rPr>
        <w:t>).</w:t>
      </w:r>
    </w:p>
    <w:p w14:paraId="75C091BC" w14:textId="77777777" w:rsidR="004C3F0B" w:rsidRDefault="004C3F0B">
      <w:pPr>
        <w:spacing w:after="0" w:line="360" w:lineRule="auto"/>
        <w:ind w:firstLine="1701"/>
        <w:jc w:val="both"/>
        <w:rPr>
          <w:rFonts w:ascii="Times New Roman" w:eastAsia="Times New Roman" w:hAnsi="Times New Roman" w:cs="Times New Roman"/>
          <w:sz w:val="24"/>
          <w:szCs w:val="24"/>
        </w:rPr>
      </w:pPr>
    </w:p>
    <w:p w14:paraId="3FD5AD1D" w14:textId="47146DAE" w:rsidR="00BC491B" w:rsidRDefault="00717814">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 projeto de país, fundado na </w:t>
      </w:r>
      <w:r w:rsidRPr="004C3F0B">
        <w:rPr>
          <w:rFonts w:ascii="Times New Roman" w:eastAsia="Times New Roman" w:hAnsi="Times New Roman" w:cs="Times New Roman"/>
          <w:b/>
          <w:bCs/>
          <w:sz w:val="24"/>
          <w:szCs w:val="24"/>
        </w:rPr>
        <w:t>dignidade da pessoa humana</w:t>
      </w:r>
      <w:r>
        <w:rPr>
          <w:rFonts w:ascii="Times New Roman" w:eastAsia="Times New Roman" w:hAnsi="Times New Roman" w:cs="Times New Roman"/>
          <w:sz w:val="24"/>
          <w:szCs w:val="24"/>
        </w:rPr>
        <w:t xml:space="preserve"> e na </w:t>
      </w:r>
      <w:r w:rsidRPr="004C3F0B">
        <w:rPr>
          <w:rFonts w:ascii="Times New Roman" w:eastAsia="Times New Roman" w:hAnsi="Times New Roman" w:cs="Times New Roman"/>
          <w:b/>
          <w:bCs/>
          <w:sz w:val="24"/>
          <w:szCs w:val="24"/>
        </w:rPr>
        <w:t>erradicação da marginalização</w:t>
      </w:r>
      <w:r>
        <w:rPr>
          <w:rFonts w:ascii="Times New Roman" w:eastAsia="Times New Roman" w:hAnsi="Times New Roman" w:cs="Times New Roman"/>
          <w:sz w:val="24"/>
          <w:szCs w:val="24"/>
        </w:rPr>
        <w:t xml:space="preserve"> </w:t>
      </w:r>
      <w:r w:rsidR="00BC491B" w:rsidRPr="00BC491B">
        <w:rPr>
          <w:rFonts w:ascii="Times New Roman" w:eastAsia="Times New Roman" w:hAnsi="Times New Roman" w:cs="Times New Roman"/>
          <w:sz w:val="24"/>
          <w:szCs w:val="24"/>
        </w:rPr>
        <w:t xml:space="preserve">exige </w:t>
      </w:r>
      <w:r>
        <w:rPr>
          <w:rFonts w:ascii="Times New Roman" w:eastAsia="Times New Roman" w:hAnsi="Times New Roman" w:cs="Times New Roman"/>
          <w:sz w:val="24"/>
          <w:szCs w:val="24"/>
        </w:rPr>
        <w:t xml:space="preserve">uma </w:t>
      </w:r>
      <w:r w:rsidR="00BC491B" w:rsidRPr="00BC491B">
        <w:rPr>
          <w:rFonts w:ascii="Times New Roman" w:eastAsia="Times New Roman" w:hAnsi="Times New Roman" w:cs="Times New Roman"/>
          <w:sz w:val="24"/>
          <w:szCs w:val="24"/>
        </w:rPr>
        <w:t>postura ativa d</w:t>
      </w:r>
      <w:r>
        <w:rPr>
          <w:rFonts w:ascii="Times New Roman" w:eastAsia="Times New Roman" w:hAnsi="Times New Roman" w:cs="Times New Roman"/>
          <w:sz w:val="24"/>
          <w:szCs w:val="24"/>
        </w:rPr>
        <w:t xml:space="preserve">a União, dos </w:t>
      </w:r>
      <w:r w:rsidR="00BC491B" w:rsidRPr="00BC491B">
        <w:rPr>
          <w:rFonts w:ascii="Times New Roman" w:eastAsia="Times New Roman" w:hAnsi="Times New Roman" w:cs="Times New Roman"/>
          <w:sz w:val="24"/>
          <w:szCs w:val="24"/>
        </w:rPr>
        <w:t>Estado</w:t>
      </w:r>
      <w:r>
        <w:rPr>
          <w:rFonts w:ascii="Times New Roman" w:eastAsia="Times New Roman" w:hAnsi="Times New Roman" w:cs="Times New Roman"/>
          <w:sz w:val="24"/>
          <w:szCs w:val="24"/>
        </w:rPr>
        <w:t>s</w:t>
      </w:r>
      <w:r w:rsidR="00BC491B" w:rsidRPr="00BC49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 dos Municípios em superar as </w:t>
      </w:r>
      <w:r w:rsidR="00BC491B" w:rsidRPr="00BC491B">
        <w:rPr>
          <w:rFonts w:ascii="Times New Roman" w:eastAsia="Times New Roman" w:hAnsi="Times New Roman" w:cs="Times New Roman"/>
          <w:sz w:val="24"/>
          <w:szCs w:val="24"/>
        </w:rPr>
        <w:t>desigualdades.</w:t>
      </w:r>
    </w:p>
    <w:p w14:paraId="6E72887F" w14:textId="77777777" w:rsidR="00BC491B" w:rsidRDefault="00BC491B">
      <w:pPr>
        <w:spacing w:after="0" w:line="360" w:lineRule="auto"/>
        <w:ind w:firstLine="1701"/>
        <w:jc w:val="both"/>
        <w:rPr>
          <w:rFonts w:ascii="Times New Roman" w:eastAsia="Times New Roman" w:hAnsi="Times New Roman" w:cs="Times New Roman"/>
          <w:sz w:val="24"/>
          <w:szCs w:val="24"/>
        </w:rPr>
      </w:pPr>
    </w:p>
    <w:p w14:paraId="7F755EF1" w14:textId="26FC8CA8" w:rsidR="00C263B9" w:rsidRDefault="00CF5A20">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Destarte</w:t>
      </w:r>
      <w:r w:rsidR="0041556A" w:rsidRPr="00CF5A20">
        <w:rPr>
          <w:rFonts w:ascii="Times New Roman" w:eastAsia="Times New Roman" w:hAnsi="Times New Roman" w:cs="Times New Roman"/>
          <w:b/>
          <w:bCs/>
          <w:sz w:val="24"/>
          <w:szCs w:val="24"/>
        </w:rPr>
        <w:t>, urge</w:t>
      </w:r>
      <w:r w:rsidR="00F73DFE">
        <w:rPr>
          <w:rFonts w:ascii="Times New Roman" w:eastAsia="Times New Roman" w:hAnsi="Times New Roman" w:cs="Times New Roman"/>
          <w:b/>
          <w:bCs/>
          <w:sz w:val="24"/>
          <w:szCs w:val="24"/>
        </w:rPr>
        <w:t xml:space="preserve"> a adoção de todos os </w:t>
      </w:r>
      <w:r w:rsidR="00717814" w:rsidRPr="00CF5A20">
        <w:rPr>
          <w:rFonts w:ascii="Times New Roman" w:eastAsia="Times New Roman" w:hAnsi="Times New Roman" w:cs="Times New Roman"/>
          <w:b/>
          <w:bCs/>
          <w:sz w:val="24"/>
          <w:szCs w:val="24"/>
        </w:rPr>
        <w:t>esforços</w:t>
      </w:r>
      <w:r w:rsidR="00F73DFE">
        <w:rPr>
          <w:rFonts w:ascii="Times New Roman" w:eastAsia="Times New Roman" w:hAnsi="Times New Roman" w:cs="Times New Roman"/>
          <w:b/>
          <w:bCs/>
          <w:sz w:val="24"/>
          <w:szCs w:val="24"/>
        </w:rPr>
        <w:t xml:space="preserve"> cabíveis</w:t>
      </w:r>
      <w:r w:rsidR="00717814" w:rsidRPr="00CF5A20">
        <w:rPr>
          <w:rFonts w:ascii="Times New Roman" w:eastAsia="Times New Roman" w:hAnsi="Times New Roman" w:cs="Times New Roman"/>
          <w:b/>
          <w:bCs/>
          <w:sz w:val="24"/>
          <w:szCs w:val="24"/>
        </w:rPr>
        <w:t xml:space="preserve"> pelo Poder Executivo de </w:t>
      </w:r>
      <w:r w:rsidR="00F73DFE">
        <w:rPr>
          <w:rFonts w:ascii="Times New Roman" w:eastAsia="Times New Roman" w:hAnsi="Times New Roman" w:cs="Times New Roman"/>
          <w:b/>
          <w:bCs/>
          <w:sz w:val="24"/>
          <w:szCs w:val="24"/>
        </w:rPr>
        <w:t>Betim</w:t>
      </w:r>
      <w:r w:rsidR="00CE0130">
        <w:rPr>
          <w:rFonts w:ascii="Times New Roman" w:eastAsia="Times New Roman" w:hAnsi="Times New Roman" w:cs="Times New Roman"/>
          <w:b/>
          <w:bCs/>
          <w:sz w:val="24"/>
          <w:szCs w:val="24"/>
        </w:rPr>
        <w:t>/MG</w:t>
      </w:r>
      <w:r w:rsidR="00717814" w:rsidRPr="00CF5A20">
        <w:rPr>
          <w:rFonts w:ascii="Times New Roman" w:eastAsia="Times New Roman" w:hAnsi="Times New Roman" w:cs="Times New Roman"/>
          <w:b/>
          <w:bCs/>
          <w:sz w:val="24"/>
          <w:szCs w:val="24"/>
        </w:rPr>
        <w:t xml:space="preserve">, </w:t>
      </w:r>
      <w:r w:rsidR="00CE0130">
        <w:rPr>
          <w:rFonts w:ascii="Times New Roman" w:eastAsia="Times New Roman" w:hAnsi="Times New Roman" w:cs="Times New Roman"/>
          <w:b/>
          <w:bCs/>
          <w:sz w:val="24"/>
          <w:szCs w:val="24"/>
        </w:rPr>
        <w:t>para</w:t>
      </w:r>
      <w:r w:rsidRPr="00CF5A20">
        <w:rPr>
          <w:rFonts w:ascii="Times New Roman" w:eastAsia="Times New Roman" w:hAnsi="Times New Roman" w:cs="Times New Roman"/>
          <w:b/>
          <w:bCs/>
          <w:sz w:val="24"/>
          <w:szCs w:val="24"/>
        </w:rPr>
        <w:t xml:space="preserve"> que</w:t>
      </w:r>
      <w:r w:rsidR="00717814" w:rsidRPr="00CF5A20">
        <w:rPr>
          <w:rFonts w:ascii="Times New Roman" w:eastAsia="Times New Roman" w:hAnsi="Times New Roman" w:cs="Times New Roman"/>
          <w:b/>
          <w:bCs/>
          <w:sz w:val="24"/>
          <w:szCs w:val="24"/>
        </w:rPr>
        <w:t xml:space="preserve"> </w:t>
      </w:r>
      <w:r w:rsidR="00CE0130" w:rsidRPr="00F73DFE">
        <w:rPr>
          <w:rFonts w:ascii="Times New Roman" w:eastAsia="Times New Roman" w:hAnsi="Times New Roman" w:cs="Times New Roman"/>
          <w:b/>
          <w:bCs/>
          <w:sz w:val="24"/>
          <w:szCs w:val="24"/>
        </w:rPr>
        <w:t>exerça</w:t>
      </w:r>
      <w:r w:rsidR="00717814" w:rsidRPr="00F73DFE">
        <w:rPr>
          <w:rFonts w:ascii="Times New Roman" w:eastAsia="Times New Roman" w:hAnsi="Times New Roman" w:cs="Times New Roman"/>
          <w:b/>
          <w:bCs/>
          <w:sz w:val="24"/>
          <w:szCs w:val="24"/>
        </w:rPr>
        <w:t xml:space="preserve"> </w:t>
      </w:r>
      <w:r w:rsidR="00CE0130" w:rsidRPr="00F73DFE">
        <w:rPr>
          <w:rFonts w:ascii="Times New Roman" w:eastAsia="Times New Roman" w:hAnsi="Times New Roman" w:cs="Times New Roman"/>
          <w:b/>
          <w:bCs/>
          <w:sz w:val="24"/>
          <w:szCs w:val="24"/>
        </w:rPr>
        <w:t xml:space="preserve">o </w:t>
      </w:r>
      <w:r w:rsidR="00CE0130" w:rsidRPr="00F73DFE">
        <w:rPr>
          <w:rFonts w:ascii="Times New Roman" w:eastAsia="Times New Roman" w:hAnsi="Times New Roman" w:cs="Times New Roman"/>
          <w:b/>
          <w:bCs/>
          <w:sz w:val="24"/>
          <w:szCs w:val="24"/>
          <w:u w:val="single"/>
        </w:rPr>
        <w:t>autocontrole</w:t>
      </w:r>
      <w:r w:rsidR="00CE0130" w:rsidRPr="00CE0130">
        <w:rPr>
          <w:rFonts w:ascii="Times New Roman" w:eastAsia="Times New Roman" w:hAnsi="Times New Roman" w:cs="Times New Roman"/>
          <w:b/>
          <w:bCs/>
          <w:sz w:val="24"/>
          <w:szCs w:val="24"/>
          <w:u w:val="single"/>
        </w:rPr>
        <w:t xml:space="preserve"> de constitucionalidade</w:t>
      </w:r>
      <w:r w:rsidR="0041556A" w:rsidRPr="00CF5A20">
        <w:rPr>
          <w:rFonts w:ascii="Times New Roman" w:eastAsia="Times New Roman" w:hAnsi="Times New Roman" w:cs="Times New Roman"/>
          <w:b/>
          <w:bCs/>
          <w:sz w:val="24"/>
          <w:szCs w:val="24"/>
        </w:rPr>
        <w:t xml:space="preserve"> </w:t>
      </w:r>
      <w:r w:rsidR="00CE0130">
        <w:rPr>
          <w:rFonts w:ascii="Times New Roman" w:eastAsia="Times New Roman" w:hAnsi="Times New Roman" w:cs="Times New Roman"/>
          <w:b/>
          <w:bCs/>
          <w:sz w:val="24"/>
          <w:szCs w:val="24"/>
        </w:rPr>
        <w:t>quanto</w:t>
      </w:r>
      <w:r w:rsidR="00F73DFE">
        <w:rPr>
          <w:rFonts w:ascii="Times New Roman" w:eastAsia="Times New Roman" w:hAnsi="Times New Roman" w:cs="Times New Roman"/>
          <w:b/>
          <w:bCs/>
          <w:sz w:val="24"/>
          <w:szCs w:val="24"/>
        </w:rPr>
        <w:t xml:space="preserve"> às propostas normativas editadas pela Câmara de Vereadores da cidade</w:t>
      </w:r>
      <w:r w:rsidR="00CE0130">
        <w:rPr>
          <w:rFonts w:ascii="Times New Roman" w:eastAsia="Times New Roman" w:hAnsi="Times New Roman" w:cs="Times New Roman"/>
          <w:b/>
          <w:bCs/>
          <w:sz w:val="24"/>
          <w:szCs w:val="24"/>
        </w:rPr>
        <w:t xml:space="preserve">, </w:t>
      </w:r>
      <w:r w:rsidR="004C3F0B" w:rsidRPr="004C3F0B">
        <w:rPr>
          <w:rFonts w:ascii="Times New Roman" w:eastAsia="Times New Roman" w:hAnsi="Times New Roman" w:cs="Times New Roman"/>
          <w:b/>
          <w:bCs/>
          <w:sz w:val="24"/>
          <w:szCs w:val="24"/>
          <w:u w:val="single"/>
        </w:rPr>
        <w:t>vetando</w:t>
      </w:r>
      <w:r w:rsidR="00F73DFE" w:rsidRPr="00F73DFE">
        <w:rPr>
          <w:rFonts w:ascii="Times New Roman" w:eastAsia="Times New Roman" w:hAnsi="Times New Roman" w:cs="Times New Roman"/>
          <w:b/>
          <w:bCs/>
          <w:sz w:val="24"/>
          <w:szCs w:val="24"/>
          <w:u w:val="single"/>
        </w:rPr>
        <w:t xml:space="preserve"> o Projeto de </w:t>
      </w:r>
      <w:r w:rsidRPr="00F73DFE">
        <w:rPr>
          <w:rFonts w:ascii="Times New Roman" w:eastAsia="Times New Roman" w:hAnsi="Times New Roman" w:cs="Times New Roman"/>
          <w:b/>
          <w:bCs/>
          <w:sz w:val="24"/>
          <w:szCs w:val="24"/>
          <w:u w:val="single"/>
        </w:rPr>
        <w:t xml:space="preserve">Lei Municipal n. </w:t>
      </w:r>
      <w:r w:rsidR="00F73DFE" w:rsidRPr="00F73DFE">
        <w:rPr>
          <w:rFonts w:ascii="Times New Roman" w:eastAsia="Times New Roman" w:hAnsi="Times New Roman" w:cs="Times New Roman"/>
          <w:b/>
          <w:bCs/>
          <w:sz w:val="24"/>
          <w:szCs w:val="24"/>
          <w:u w:val="single"/>
        </w:rPr>
        <w:t>229</w:t>
      </w:r>
      <w:r w:rsidRPr="00F73DFE">
        <w:rPr>
          <w:rFonts w:ascii="Times New Roman" w:eastAsia="Times New Roman" w:hAnsi="Times New Roman" w:cs="Times New Roman"/>
          <w:b/>
          <w:bCs/>
          <w:sz w:val="24"/>
          <w:szCs w:val="24"/>
          <w:u w:val="single"/>
        </w:rPr>
        <w:t>/20</w:t>
      </w:r>
      <w:r w:rsidR="00F73DFE" w:rsidRPr="00F73DFE">
        <w:rPr>
          <w:rFonts w:ascii="Times New Roman" w:eastAsia="Times New Roman" w:hAnsi="Times New Roman" w:cs="Times New Roman"/>
          <w:b/>
          <w:bCs/>
          <w:sz w:val="24"/>
          <w:szCs w:val="24"/>
          <w:u w:val="single"/>
        </w:rPr>
        <w:t>23</w:t>
      </w:r>
      <w:r w:rsidR="00F73DFE">
        <w:rPr>
          <w:rFonts w:ascii="Times New Roman" w:eastAsia="Times New Roman" w:hAnsi="Times New Roman" w:cs="Times New Roman"/>
          <w:b/>
          <w:bCs/>
          <w:sz w:val="24"/>
          <w:szCs w:val="24"/>
        </w:rPr>
        <w:t>,</w:t>
      </w:r>
      <w:r w:rsidRPr="00CF5A20">
        <w:rPr>
          <w:rFonts w:ascii="Times New Roman" w:eastAsia="Times New Roman" w:hAnsi="Times New Roman" w:cs="Times New Roman"/>
          <w:b/>
          <w:bCs/>
          <w:sz w:val="24"/>
          <w:szCs w:val="24"/>
        </w:rPr>
        <w:t xml:space="preserve"> </w:t>
      </w:r>
      <w:r w:rsidR="004C3F0B">
        <w:rPr>
          <w:rFonts w:ascii="Times New Roman" w:eastAsia="Times New Roman" w:hAnsi="Times New Roman" w:cs="Times New Roman"/>
          <w:b/>
          <w:bCs/>
          <w:sz w:val="24"/>
          <w:szCs w:val="24"/>
        </w:rPr>
        <w:t>de modo a garantir</w:t>
      </w:r>
      <w:r w:rsidR="00F73DFE">
        <w:rPr>
          <w:rFonts w:ascii="Times New Roman" w:eastAsia="Times New Roman" w:hAnsi="Times New Roman" w:cs="Times New Roman"/>
          <w:b/>
          <w:bCs/>
          <w:sz w:val="24"/>
          <w:szCs w:val="24"/>
        </w:rPr>
        <w:t xml:space="preserve">, </w:t>
      </w:r>
      <w:r w:rsidR="004C3F0B">
        <w:rPr>
          <w:rFonts w:ascii="Times New Roman" w:eastAsia="Times New Roman" w:hAnsi="Times New Roman" w:cs="Times New Roman"/>
          <w:b/>
          <w:bCs/>
          <w:sz w:val="24"/>
          <w:szCs w:val="24"/>
        </w:rPr>
        <w:t>com isso</w:t>
      </w:r>
      <w:r w:rsidR="00F73DFE">
        <w:rPr>
          <w:rFonts w:ascii="Times New Roman" w:eastAsia="Times New Roman" w:hAnsi="Times New Roman" w:cs="Times New Roman"/>
          <w:b/>
          <w:bCs/>
          <w:sz w:val="24"/>
          <w:szCs w:val="24"/>
        </w:rPr>
        <w:t>, a preservação</w:t>
      </w:r>
      <w:r w:rsidRPr="00CF5A20">
        <w:rPr>
          <w:rFonts w:ascii="Times New Roman" w:eastAsia="Times New Roman" w:hAnsi="Times New Roman" w:cs="Times New Roman"/>
          <w:b/>
          <w:bCs/>
          <w:sz w:val="24"/>
          <w:szCs w:val="24"/>
        </w:rPr>
        <w:t xml:space="preserve"> </w:t>
      </w:r>
      <w:r w:rsidR="00CE0130">
        <w:rPr>
          <w:rFonts w:ascii="Times New Roman" w:eastAsia="Times New Roman" w:hAnsi="Times New Roman" w:cs="Times New Roman"/>
          <w:b/>
          <w:bCs/>
          <w:sz w:val="24"/>
          <w:szCs w:val="24"/>
        </w:rPr>
        <w:t>d</w:t>
      </w:r>
      <w:r w:rsidR="00F73DFE">
        <w:rPr>
          <w:rFonts w:ascii="Times New Roman" w:eastAsia="Times New Roman" w:hAnsi="Times New Roman" w:cs="Times New Roman"/>
          <w:b/>
          <w:bCs/>
          <w:sz w:val="24"/>
          <w:szCs w:val="24"/>
        </w:rPr>
        <w:t>a conformidade do</w:t>
      </w:r>
      <w:r w:rsidRPr="00CF5A20">
        <w:rPr>
          <w:rFonts w:ascii="Times New Roman" w:eastAsia="Times New Roman" w:hAnsi="Times New Roman" w:cs="Times New Roman"/>
          <w:b/>
          <w:bCs/>
          <w:sz w:val="24"/>
          <w:szCs w:val="24"/>
        </w:rPr>
        <w:t xml:space="preserve"> ordenamento jurídico local</w:t>
      </w:r>
      <w:r w:rsidR="00F73DFE">
        <w:rPr>
          <w:rFonts w:ascii="Times New Roman" w:eastAsia="Times New Roman" w:hAnsi="Times New Roman" w:cs="Times New Roman"/>
          <w:b/>
          <w:bCs/>
          <w:sz w:val="24"/>
          <w:szCs w:val="24"/>
        </w:rPr>
        <w:t xml:space="preserve"> com a Constituição do Estado de Minas Gerais e a Constituição da República Federativa do Brasil, quanto </w:t>
      </w:r>
      <w:r w:rsidR="0041556A" w:rsidRPr="00CF5A20">
        <w:rPr>
          <w:rFonts w:ascii="Times New Roman" w:eastAsia="Times New Roman" w:hAnsi="Times New Roman" w:cs="Times New Roman"/>
          <w:b/>
          <w:bCs/>
          <w:sz w:val="24"/>
          <w:szCs w:val="24"/>
        </w:rPr>
        <w:t>a</w:t>
      </w:r>
      <w:r w:rsidRPr="00CF5A20">
        <w:rPr>
          <w:rFonts w:ascii="Times New Roman" w:eastAsia="Times New Roman" w:hAnsi="Times New Roman" w:cs="Times New Roman"/>
          <w:b/>
          <w:bCs/>
          <w:sz w:val="24"/>
          <w:szCs w:val="24"/>
        </w:rPr>
        <w:t>os primados da dignidade</w:t>
      </w:r>
      <w:r w:rsidR="00B25D25">
        <w:rPr>
          <w:rFonts w:ascii="Times New Roman" w:eastAsia="Times New Roman" w:hAnsi="Times New Roman" w:cs="Times New Roman"/>
          <w:b/>
          <w:bCs/>
          <w:sz w:val="24"/>
          <w:szCs w:val="24"/>
        </w:rPr>
        <w:t xml:space="preserve"> </w:t>
      </w:r>
      <w:r w:rsidRPr="00CF5A20">
        <w:rPr>
          <w:rFonts w:ascii="Times New Roman" w:eastAsia="Times New Roman" w:hAnsi="Times New Roman" w:cs="Times New Roman"/>
          <w:b/>
          <w:bCs/>
          <w:sz w:val="24"/>
          <w:szCs w:val="24"/>
        </w:rPr>
        <w:t>humana, da cidadania, do pluralismo, do respeito à diversidad</w:t>
      </w:r>
      <w:r w:rsidR="00F73DFE">
        <w:rPr>
          <w:rFonts w:ascii="Times New Roman" w:eastAsia="Times New Roman" w:hAnsi="Times New Roman" w:cs="Times New Roman"/>
          <w:b/>
          <w:bCs/>
          <w:sz w:val="24"/>
          <w:szCs w:val="24"/>
        </w:rPr>
        <w:t>e e</w:t>
      </w:r>
      <w:r w:rsidR="004C3F0B">
        <w:rPr>
          <w:rFonts w:ascii="Times New Roman" w:eastAsia="Times New Roman" w:hAnsi="Times New Roman" w:cs="Times New Roman"/>
          <w:b/>
          <w:bCs/>
          <w:sz w:val="24"/>
          <w:szCs w:val="24"/>
        </w:rPr>
        <w:t>, sobretudo,</w:t>
      </w:r>
      <w:r w:rsidR="00F73DFE">
        <w:rPr>
          <w:rFonts w:ascii="Times New Roman" w:eastAsia="Times New Roman" w:hAnsi="Times New Roman" w:cs="Times New Roman"/>
          <w:b/>
          <w:bCs/>
          <w:sz w:val="24"/>
          <w:szCs w:val="24"/>
        </w:rPr>
        <w:t xml:space="preserve"> do direito à convivência comunitária de crianças e adolescentes</w:t>
      </w:r>
      <w:r w:rsidR="004C3F0B">
        <w:rPr>
          <w:rFonts w:ascii="Times New Roman" w:eastAsia="Times New Roman" w:hAnsi="Times New Roman" w:cs="Times New Roman"/>
          <w:b/>
          <w:bCs/>
          <w:sz w:val="24"/>
          <w:szCs w:val="24"/>
        </w:rPr>
        <w:t xml:space="preserve">, da liberdade de ir e vir e da formação </w:t>
      </w:r>
      <w:r w:rsidR="007258DC">
        <w:rPr>
          <w:rFonts w:ascii="Times New Roman" w:eastAsia="Times New Roman" w:hAnsi="Times New Roman" w:cs="Times New Roman"/>
          <w:b/>
          <w:bCs/>
          <w:sz w:val="24"/>
          <w:szCs w:val="24"/>
        </w:rPr>
        <w:t>e desenvolvimento livre de qualquer opressão, negligência ou violência</w:t>
      </w:r>
      <w:r w:rsidR="00F73DFE">
        <w:rPr>
          <w:rFonts w:ascii="Times New Roman" w:eastAsia="Times New Roman" w:hAnsi="Times New Roman" w:cs="Times New Roman"/>
          <w:b/>
          <w:bCs/>
          <w:sz w:val="24"/>
          <w:szCs w:val="24"/>
        </w:rPr>
        <w:t>.</w:t>
      </w:r>
    </w:p>
    <w:p w14:paraId="54C851FD"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23FE3C4A" w14:textId="43B070A9" w:rsidR="00C263B9" w:rsidRDefault="0041556A" w:rsidP="00CF5A20">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Frisa-se que a adoção de medidas para </w:t>
      </w:r>
      <w:r w:rsidR="00F73DFE">
        <w:rPr>
          <w:rFonts w:ascii="Times New Roman" w:eastAsia="Times New Roman" w:hAnsi="Times New Roman" w:cs="Times New Roman"/>
          <w:sz w:val="24"/>
          <w:szCs w:val="24"/>
        </w:rPr>
        <w:t>o veto ao projeto de</w:t>
      </w:r>
      <w:r>
        <w:rPr>
          <w:rFonts w:ascii="Times New Roman" w:eastAsia="Times New Roman" w:hAnsi="Times New Roman" w:cs="Times New Roman"/>
          <w:sz w:val="24"/>
          <w:szCs w:val="24"/>
        </w:rPr>
        <w:t xml:space="preserve"> legislaç</w:t>
      </w:r>
      <w:r w:rsidR="00CF5A20">
        <w:rPr>
          <w:rFonts w:ascii="Times New Roman" w:eastAsia="Times New Roman" w:hAnsi="Times New Roman" w:cs="Times New Roman"/>
          <w:sz w:val="24"/>
          <w:szCs w:val="24"/>
        </w:rPr>
        <w:t>ão</w:t>
      </w:r>
      <w:r>
        <w:rPr>
          <w:rFonts w:ascii="Times New Roman" w:eastAsia="Times New Roman" w:hAnsi="Times New Roman" w:cs="Times New Roman"/>
          <w:sz w:val="24"/>
          <w:szCs w:val="24"/>
        </w:rPr>
        <w:t xml:space="preserve"> </w:t>
      </w:r>
      <w:r w:rsidR="00F73DFE">
        <w:rPr>
          <w:rFonts w:ascii="Times New Roman" w:eastAsia="Times New Roman" w:hAnsi="Times New Roman" w:cs="Times New Roman"/>
          <w:sz w:val="24"/>
          <w:szCs w:val="24"/>
        </w:rPr>
        <w:t xml:space="preserve">municipal </w:t>
      </w:r>
      <w:r>
        <w:rPr>
          <w:rFonts w:ascii="Times New Roman" w:eastAsia="Times New Roman" w:hAnsi="Times New Roman" w:cs="Times New Roman"/>
          <w:sz w:val="24"/>
          <w:szCs w:val="24"/>
        </w:rPr>
        <w:t xml:space="preserve">que </w:t>
      </w:r>
      <w:r w:rsidR="00CF5A20">
        <w:rPr>
          <w:rFonts w:ascii="Times New Roman" w:eastAsia="Times New Roman" w:hAnsi="Times New Roman" w:cs="Times New Roman"/>
          <w:sz w:val="24"/>
          <w:szCs w:val="24"/>
        </w:rPr>
        <w:t xml:space="preserve">proíbe o debate sobre diversidade e gênero </w:t>
      </w:r>
      <w:r w:rsidR="00F73DFE">
        <w:rPr>
          <w:rFonts w:ascii="Times New Roman" w:eastAsia="Times New Roman" w:hAnsi="Times New Roman" w:cs="Times New Roman"/>
          <w:sz w:val="24"/>
          <w:szCs w:val="24"/>
        </w:rPr>
        <w:t>com a participação e presença de crianças e adolescentes em Paradas do Orgulho LGBTQIA+</w:t>
      </w:r>
      <w:r w:rsidR="00CF5A20">
        <w:rPr>
          <w:rFonts w:ascii="Times New Roman" w:eastAsia="Times New Roman" w:hAnsi="Times New Roman" w:cs="Times New Roman"/>
          <w:sz w:val="24"/>
          <w:szCs w:val="24"/>
        </w:rPr>
        <w:t xml:space="preserve">, devido aos apontados vícios de inconstitucionalidade formal e material, </w:t>
      </w:r>
      <w:r>
        <w:rPr>
          <w:rFonts w:ascii="Times New Roman" w:eastAsia="Times New Roman" w:hAnsi="Times New Roman" w:cs="Times New Roman"/>
          <w:sz w:val="24"/>
          <w:szCs w:val="24"/>
        </w:rPr>
        <w:t xml:space="preserve">agrega </w:t>
      </w:r>
      <w:r w:rsidRPr="00CF5A20">
        <w:rPr>
          <w:rFonts w:ascii="Times New Roman" w:eastAsia="Times New Roman" w:hAnsi="Times New Roman" w:cs="Times New Roman"/>
          <w:b/>
          <w:bCs/>
          <w:sz w:val="24"/>
          <w:szCs w:val="24"/>
        </w:rPr>
        <w:t xml:space="preserve">protagonismo ao Poder Executivo </w:t>
      </w:r>
      <w:r w:rsidR="00F73DFE">
        <w:rPr>
          <w:rFonts w:ascii="Times New Roman" w:eastAsia="Times New Roman" w:hAnsi="Times New Roman" w:cs="Times New Roman"/>
          <w:b/>
          <w:bCs/>
          <w:sz w:val="24"/>
          <w:szCs w:val="24"/>
        </w:rPr>
        <w:t>M</w:t>
      </w:r>
      <w:r w:rsidR="00CF5A20" w:rsidRPr="00CF5A20">
        <w:rPr>
          <w:rFonts w:ascii="Times New Roman" w:eastAsia="Times New Roman" w:hAnsi="Times New Roman" w:cs="Times New Roman"/>
          <w:b/>
          <w:bCs/>
          <w:sz w:val="24"/>
          <w:szCs w:val="24"/>
        </w:rPr>
        <w:t>unicipa</w:t>
      </w:r>
      <w:r w:rsidR="00F73DFE">
        <w:rPr>
          <w:rFonts w:ascii="Times New Roman" w:eastAsia="Times New Roman" w:hAnsi="Times New Roman" w:cs="Times New Roman"/>
          <w:b/>
          <w:bCs/>
          <w:sz w:val="24"/>
          <w:szCs w:val="24"/>
        </w:rPr>
        <w:t>l</w:t>
      </w:r>
      <w:r w:rsidRPr="00CF5A20">
        <w:rPr>
          <w:rFonts w:ascii="Times New Roman" w:eastAsia="Times New Roman" w:hAnsi="Times New Roman" w:cs="Times New Roman"/>
          <w:b/>
          <w:bCs/>
          <w:sz w:val="24"/>
          <w:szCs w:val="24"/>
        </w:rPr>
        <w:t xml:space="preserve">, </w:t>
      </w:r>
      <w:r w:rsidR="00CF5A20" w:rsidRPr="00CF5A20">
        <w:rPr>
          <w:rFonts w:ascii="Times New Roman" w:eastAsia="Times New Roman" w:hAnsi="Times New Roman" w:cs="Times New Roman"/>
          <w:b/>
          <w:bCs/>
          <w:sz w:val="24"/>
          <w:szCs w:val="24"/>
        </w:rPr>
        <w:t>permitindo</w:t>
      </w:r>
      <w:r w:rsidR="00CF5A20">
        <w:rPr>
          <w:rFonts w:ascii="Times New Roman" w:eastAsia="Times New Roman" w:hAnsi="Times New Roman" w:cs="Times New Roman"/>
          <w:b/>
          <w:bCs/>
          <w:sz w:val="24"/>
          <w:szCs w:val="24"/>
        </w:rPr>
        <w:t xml:space="preserve"> ao</w:t>
      </w:r>
      <w:r w:rsidR="00F73DFE">
        <w:rPr>
          <w:rFonts w:ascii="Times New Roman" w:eastAsia="Times New Roman" w:hAnsi="Times New Roman" w:cs="Times New Roman"/>
          <w:b/>
          <w:bCs/>
          <w:sz w:val="24"/>
          <w:szCs w:val="24"/>
        </w:rPr>
        <w:t xml:space="preserve"> </w:t>
      </w:r>
      <w:r w:rsidR="00CF5A20">
        <w:rPr>
          <w:rFonts w:ascii="Times New Roman" w:eastAsia="Times New Roman" w:hAnsi="Times New Roman" w:cs="Times New Roman"/>
          <w:b/>
          <w:bCs/>
          <w:sz w:val="24"/>
          <w:szCs w:val="24"/>
        </w:rPr>
        <w:t>próprio</w:t>
      </w:r>
      <w:r w:rsidR="00F73DFE">
        <w:rPr>
          <w:rFonts w:ascii="Times New Roman" w:eastAsia="Times New Roman" w:hAnsi="Times New Roman" w:cs="Times New Roman"/>
          <w:b/>
          <w:bCs/>
          <w:sz w:val="24"/>
          <w:szCs w:val="24"/>
        </w:rPr>
        <w:t xml:space="preserve"> Prefeito, como</w:t>
      </w:r>
      <w:r w:rsidR="00CF5A20">
        <w:rPr>
          <w:rFonts w:ascii="Times New Roman" w:eastAsia="Times New Roman" w:hAnsi="Times New Roman" w:cs="Times New Roman"/>
          <w:b/>
          <w:bCs/>
          <w:sz w:val="24"/>
          <w:szCs w:val="24"/>
        </w:rPr>
        <w:t xml:space="preserve"> representante </w:t>
      </w:r>
      <w:r w:rsidR="00F73DFE">
        <w:rPr>
          <w:rFonts w:ascii="Times New Roman" w:eastAsia="Times New Roman" w:hAnsi="Times New Roman" w:cs="Times New Roman"/>
          <w:b/>
          <w:bCs/>
          <w:sz w:val="24"/>
          <w:szCs w:val="24"/>
        </w:rPr>
        <w:t xml:space="preserve">político </w:t>
      </w:r>
      <w:r w:rsidR="00CF5A20">
        <w:rPr>
          <w:rFonts w:ascii="Times New Roman" w:eastAsia="Times New Roman" w:hAnsi="Times New Roman" w:cs="Times New Roman"/>
          <w:b/>
          <w:bCs/>
          <w:sz w:val="24"/>
          <w:szCs w:val="24"/>
        </w:rPr>
        <w:t xml:space="preserve">do povo de </w:t>
      </w:r>
      <w:r w:rsidR="00F73DFE">
        <w:rPr>
          <w:rFonts w:ascii="Times New Roman" w:eastAsia="Times New Roman" w:hAnsi="Times New Roman" w:cs="Times New Roman"/>
          <w:b/>
          <w:bCs/>
          <w:sz w:val="24"/>
          <w:szCs w:val="24"/>
        </w:rPr>
        <w:t>Betim/MG,</w:t>
      </w:r>
      <w:r w:rsidR="00CF5A20" w:rsidRPr="00CF5A20">
        <w:rPr>
          <w:rFonts w:ascii="Times New Roman" w:eastAsia="Times New Roman" w:hAnsi="Times New Roman" w:cs="Times New Roman"/>
          <w:b/>
          <w:bCs/>
          <w:sz w:val="24"/>
          <w:szCs w:val="24"/>
        </w:rPr>
        <w:t xml:space="preserve"> a</w:t>
      </w:r>
      <w:r w:rsidRPr="00CF5A20">
        <w:rPr>
          <w:rFonts w:ascii="Times New Roman" w:eastAsia="Times New Roman" w:hAnsi="Times New Roman" w:cs="Times New Roman"/>
          <w:b/>
          <w:bCs/>
          <w:sz w:val="24"/>
          <w:szCs w:val="24"/>
        </w:rPr>
        <w:t xml:space="preserve"> </w:t>
      </w:r>
      <w:r w:rsidR="00CF5A20">
        <w:rPr>
          <w:rFonts w:ascii="Times New Roman" w:eastAsia="Times New Roman" w:hAnsi="Times New Roman" w:cs="Times New Roman"/>
          <w:b/>
          <w:bCs/>
          <w:sz w:val="24"/>
          <w:szCs w:val="24"/>
        </w:rPr>
        <w:t xml:space="preserve">oportunidade de </w:t>
      </w:r>
      <w:r w:rsidRPr="00CF5A20">
        <w:rPr>
          <w:rFonts w:ascii="Times New Roman" w:eastAsia="Times New Roman" w:hAnsi="Times New Roman" w:cs="Times New Roman"/>
          <w:b/>
          <w:bCs/>
          <w:sz w:val="24"/>
          <w:szCs w:val="24"/>
        </w:rPr>
        <w:t>constru</w:t>
      </w:r>
      <w:r w:rsidR="00CF5A20">
        <w:rPr>
          <w:rFonts w:ascii="Times New Roman" w:eastAsia="Times New Roman" w:hAnsi="Times New Roman" w:cs="Times New Roman"/>
          <w:b/>
          <w:bCs/>
          <w:sz w:val="24"/>
          <w:szCs w:val="24"/>
        </w:rPr>
        <w:t>ir</w:t>
      </w:r>
      <w:r w:rsidR="009707F6">
        <w:rPr>
          <w:rFonts w:ascii="Times New Roman" w:eastAsia="Times New Roman" w:hAnsi="Times New Roman" w:cs="Times New Roman"/>
          <w:b/>
          <w:bCs/>
          <w:sz w:val="24"/>
          <w:szCs w:val="24"/>
        </w:rPr>
        <w:t xml:space="preserve">, ativamente, </w:t>
      </w:r>
      <w:r w:rsidR="00CF5A20" w:rsidRPr="00CF5A20">
        <w:rPr>
          <w:rFonts w:ascii="Times New Roman" w:eastAsia="Times New Roman" w:hAnsi="Times New Roman" w:cs="Times New Roman"/>
          <w:b/>
          <w:bCs/>
          <w:sz w:val="24"/>
          <w:szCs w:val="24"/>
        </w:rPr>
        <w:t>uma</w:t>
      </w:r>
      <w:r w:rsidRPr="00CF5A20">
        <w:rPr>
          <w:rFonts w:ascii="Times New Roman" w:eastAsia="Times New Roman" w:hAnsi="Times New Roman" w:cs="Times New Roman"/>
          <w:b/>
          <w:bCs/>
          <w:sz w:val="24"/>
          <w:szCs w:val="24"/>
        </w:rPr>
        <w:t xml:space="preserve"> política pú</w:t>
      </w:r>
      <w:r w:rsidRPr="009707F6">
        <w:rPr>
          <w:rFonts w:ascii="Times New Roman" w:eastAsia="Times New Roman" w:hAnsi="Times New Roman" w:cs="Times New Roman"/>
          <w:b/>
          <w:bCs/>
          <w:sz w:val="24"/>
          <w:szCs w:val="24"/>
        </w:rPr>
        <w:t xml:space="preserve">blica </w:t>
      </w:r>
      <w:r w:rsidR="00CF5A20" w:rsidRPr="009707F6">
        <w:rPr>
          <w:rFonts w:ascii="Times New Roman" w:eastAsia="Times New Roman" w:hAnsi="Times New Roman" w:cs="Times New Roman"/>
          <w:b/>
          <w:bCs/>
          <w:sz w:val="24"/>
          <w:szCs w:val="24"/>
        </w:rPr>
        <w:t xml:space="preserve">de </w:t>
      </w:r>
      <w:r w:rsidR="00F73DFE">
        <w:rPr>
          <w:rFonts w:ascii="Times New Roman" w:eastAsia="Times New Roman" w:hAnsi="Times New Roman" w:cs="Times New Roman"/>
          <w:b/>
          <w:bCs/>
          <w:sz w:val="24"/>
          <w:szCs w:val="24"/>
        </w:rPr>
        <w:t>respeito</w:t>
      </w:r>
      <w:r w:rsidR="00CF5A20" w:rsidRPr="009707F6">
        <w:rPr>
          <w:rFonts w:ascii="Times New Roman" w:eastAsia="Times New Roman" w:hAnsi="Times New Roman" w:cs="Times New Roman"/>
          <w:b/>
          <w:bCs/>
          <w:sz w:val="24"/>
          <w:szCs w:val="24"/>
        </w:rPr>
        <w:t xml:space="preserve"> e inclusão </w:t>
      </w:r>
      <w:r w:rsidRPr="009707F6">
        <w:rPr>
          <w:rFonts w:ascii="Times New Roman" w:eastAsia="Times New Roman" w:hAnsi="Times New Roman" w:cs="Times New Roman"/>
          <w:b/>
          <w:bCs/>
          <w:sz w:val="24"/>
          <w:szCs w:val="24"/>
        </w:rPr>
        <w:t>de grupos vulnerabilizados</w:t>
      </w:r>
      <w:r w:rsidR="009707F6" w:rsidRPr="009707F6">
        <w:rPr>
          <w:rFonts w:ascii="Times New Roman" w:eastAsia="Times New Roman" w:hAnsi="Times New Roman" w:cs="Times New Roman"/>
          <w:b/>
          <w:bCs/>
          <w:sz w:val="24"/>
          <w:szCs w:val="24"/>
        </w:rPr>
        <w:t xml:space="preserve"> </w:t>
      </w:r>
      <w:r w:rsidR="00F73DFE">
        <w:rPr>
          <w:rFonts w:ascii="Times New Roman" w:eastAsia="Times New Roman" w:hAnsi="Times New Roman" w:cs="Times New Roman"/>
          <w:b/>
          <w:bCs/>
          <w:sz w:val="24"/>
          <w:szCs w:val="24"/>
        </w:rPr>
        <w:t>na sociedade</w:t>
      </w:r>
      <w:r>
        <w:rPr>
          <w:rFonts w:ascii="Times New Roman" w:eastAsia="Times New Roman" w:hAnsi="Times New Roman" w:cs="Times New Roman"/>
          <w:sz w:val="24"/>
          <w:szCs w:val="24"/>
        </w:rPr>
        <w:t xml:space="preserve">. </w:t>
      </w:r>
    </w:p>
    <w:p w14:paraId="6B5BB381"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380246C9" w14:textId="65889F36" w:rsidR="00C263B9" w:rsidRDefault="009707F6">
      <w:pPr>
        <w:spacing w:after="0" w:line="360" w:lineRule="auto"/>
        <w:ind w:left="1701"/>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5. </w:t>
      </w:r>
      <w:r w:rsidR="0041556A" w:rsidRPr="009707F6">
        <w:rPr>
          <w:rFonts w:ascii="Times New Roman Negrito" w:eastAsia="Times New Roman" w:hAnsi="Times New Roman Negrito" w:cs="Times New Roman"/>
          <w:b/>
          <w:smallCaps/>
          <w:sz w:val="24"/>
          <w:szCs w:val="24"/>
          <w:u w:val="single"/>
        </w:rPr>
        <w:t>Recomendações</w:t>
      </w:r>
    </w:p>
    <w:p w14:paraId="4A626EA7"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3D3BCA25" w14:textId="72E0E48C" w:rsidR="00C263B9" w:rsidRDefault="0041556A">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Cumpre ter em mente que a Defensoria Pública possui, como funções institucionais, o dever de promover, prioritariamente, a </w:t>
      </w:r>
      <w:r w:rsidRPr="009707F6">
        <w:rPr>
          <w:rFonts w:ascii="Times New Roman" w:eastAsia="Times New Roman" w:hAnsi="Times New Roman" w:cs="Times New Roman"/>
          <w:sz w:val="24"/>
          <w:szCs w:val="24"/>
          <w:u w:val="single"/>
        </w:rPr>
        <w:t>solução extrajudicial dos litígios</w:t>
      </w:r>
      <w:r>
        <w:rPr>
          <w:rFonts w:ascii="Times New Roman" w:eastAsia="Times New Roman" w:hAnsi="Times New Roman" w:cs="Times New Roman"/>
          <w:sz w:val="24"/>
          <w:szCs w:val="24"/>
        </w:rPr>
        <w:t xml:space="preserve">, visando à composição entre as pessoas em conflito de interesses, por meio de mediação, conciliação, arbitragem e demais técnicas de composição e administração de conflitos;  </w:t>
      </w:r>
      <w:r>
        <w:rPr>
          <w:rFonts w:ascii="Times New Roman" w:eastAsia="Times New Roman" w:hAnsi="Times New Roman" w:cs="Times New Roman"/>
          <w:color w:val="000000"/>
          <w:sz w:val="24"/>
          <w:szCs w:val="24"/>
        </w:rPr>
        <w:t xml:space="preserve">promover a difusão e conscientização dos direitos humanos, da cidadania e do ordenamento jurídico; promover ação civil pública e todas as espécies de ações capazes de propiciar a adequada tutela dos direitos difusos, coletivos ou individuais homogêneos quando o resultado da demanda puder beneficiar grupo de pessoas hipossuficientes; promover a mais ampla defesa dos direitos fundamentais dos necessitados, abrangendo </w:t>
      </w:r>
      <w:r>
        <w:rPr>
          <w:rFonts w:ascii="Times New Roman" w:eastAsia="Times New Roman" w:hAnsi="Times New Roman" w:cs="Times New Roman"/>
          <w:color w:val="000000"/>
          <w:sz w:val="24"/>
          <w:szCs w:val="24"/>
        </w:rPr>
        <w:lastRenderedPageBreak/>
        <w:t xml:space="preserve">seus direitos individuais, coletivos, sociais, econômicos, culturais e ambientais, sendo admissíveis todas as espécies de ações capazes de propiciar sua adequada e efetiva tutela, </w:t>
      </w:r>
      <w:r>
        <w:rPr>
          <w:rFonts w:ascii="Times New Roman" w:eastAsia="Times New Roman" w:hAnsi="Times New Roman" w:cs="Times New Roman"/>
          <w:sz w:val="24"/>
          <w:szCs w:val="24"/>
        </w:rPr>
        <w:t>tudo visando assegurar às pessoas, sob quaisquer circunstâncias, o exercício pleno de seus direitos e garantias fundamentais, conforme o disposto no art. 4º, incisos II, III, VII, X e XI, da Lei Complementar Federal nº 80/94.</w:t>
      </w:r>
    </w:p>
    <w:p w14:paraId="1B2304A5" w14:textId="77777777" w:rsidR="009707F6" w:rsidRDefault="009707F6">
      <w:pPr>
        <w:spacing w:after="0" w:line="360" w:lineRule="auto"/>
        <w:ind w:firstLine="1701"/>
        <w:jc w:val="both"/>
        <w:rPr>
          <w:rFonts w:ascii="Times New Roman" w:eastAsia="Times New Roman" w:hAnsi="Times New Roman" w:cs="Times New Roman"/>
          <w:sz w:val="24"/>
          <w:szCs w:val="24"/>
        </w:rPr>
      </w:pPr>
    </w:p>
    <w:p w14:paraId="26D1341D" w14:textId="60A4E0C7" w:rsidR="009707F6" w:rsidRPr="009707F6" w:rsidRDefault="009707F6" w:rsidP="009707F6">
      <w:pP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Dado</w:t>
      </w:r>
      <w:r w:rsidRPr="009707F6">
        <w:rPr>
          <w:rFonts w:ascii="Times New Roman" w:eastAsia="Times New Roman" w:hAnsi="Times New Roman" w:cs="Times New Roman"/>
          <w:sz w:val="24"/>
          <w:szCs w:val="24"/>
        </w:rPr>
        <w:t xml:space="preserve"> o notável papel atribuído à Defensoria Pública de assegurar o acesso à justiça, a Emenda à Constituição Estadual de Minas Gerais nº 88 acrescentou o </w:t>
      </w:r>
      <w:r w:rsidRPr="009707F6">
        <w:rPr>
          <w:rFonts w:ascii="Times New Roman" w:eastAsia="Times New Roman" w:hAnsi="Times New Roman" w:cs="Times New Roman"/>
          <w:b/>
          <w:bCs/>
          <w:sz w:val="24"/>
          <w:szCs w:val="24"/>
        </w:rPr>
        <w:t>inciso VIII ao art</w:t>
      </w:r>
      <w:r>
        <w:rPr>
          <w:rFonts w:ascii="Times New Roman" w:eastAsia="Times New Roman" w:hAnsi="Times New Roman" w:cs="Times New Roman"/>
          <w:b/>
          <w:bCs/>
          <w:sz w:val="24"/>
          <w:szCs w:val="24"/>
        </w:rPr>
        <w:t>igo</w:t>
      </w:r>
      <w:r w:rsidRPr="009707F6">
        <w:rPr>
          <w:rFonts w:ascii="Times New Roman" w:eastAsia="Times New Roman" w:hAnsi="Times New Roman" w:cs="Times New Roman"/>
          <w:b/>
          <w:bCs/>
          <w:sz w:val="24"/>
          <w:szCs w:val="24"/>
        </w:rPr>
        <w:t xml:space="preserve"> 118, da CEMG, conferindo</w:t>
      </w:r>
      <w:r w:rsidRPr="009707F6">
        <w:rPr>
          <w:rFonts w:ascii="Times New Roman" w:eastAsia="Times New Roman" w:hAnsi="Times New Roman" w:cs="Times New Roman"/>
          <w:sz w:val="24"/>
          <w:szCs w:val="24"/>
        </w:rPr>
        <w:t xml:space="preserve"> </w:t>
      </w:r>
      <w:r w:rsidRPr="009707F6">
        <w:rPr>
          <w:rFonts w:ascii="Times New Roman" w:eastAsia="Times New Roman" w:hAnsi="Times New Roman" w:cs="Times New Roman"/>
          <w:b/>
          <w:bCs/>
          <w:sz w:val="24"/>
          <w:szCs w:val="24"/>
        </w:rPr>
        <w:t xml:space="preserve">legitimidade à </w:t>
      </w:r>
      <w:r>
        <w:rPr>
          <w:rFonts w:ascii="Times New Roman" w:eastAsia="Times New Roman" w:hAnsi="Times New Roman" w:cs="Times New Roman"/>
          <w:b/>
          <w:bCs/>
          <w:sz w:val="24"/>
          <w:szCs w:val="24"/>
        </w:rPr>
        <w:t>instituição</w:t>
      </w:r>
      <w:r w:rsidRPr="009707F6">
        <w:rPr>
          <w:rFonts w:ascii="Times New Roman" w:eastAsia="Times New Roman" w:hAnsi="Times New Roman" w:cs="Times New Roman"/>
          <w:b/>
          <w:bCs/>
          <w:sz w:val="24"/>
          <w:szCs w:val="24"/>
        </w:rPr>
        <w:t xml:space="preserve"> para ingressar com Ação Direta de Inconstitucionalidade </w:t>
      </w:r>
      <w:r>
        <w:rPr>
          <w:rFonts w:ascii="Times New Roman" w:eastAsia="Times New Roman" w:hAnsi="Times New Roman" w:cs="Times New Roman"/>
          <w:b/>
          <w:bCs/>
          <w:sz w:val="24"/>
          <w:szCs w:val="24"/>
        </w:rPr>
        <w:t>de</w:t>
      </w:r>
      <w:r w:rsidRPr="009707F6">
        <w:rPr>
          <w:rFonts w:ascii="Times New Roman" w:eastAsia="Times New Roman" w:hAnsi="Times New Roman" w:cs="Times New Roman"/>
          <w:b/>
          <w:bCs/>
          <w:sz w:val="24"/>
          <w:szCs w:val="24"/>
        </w:rPr>
        <w:t xml:space="preserve"> atos normativos estaduais e municipais em face da Constituição Estadual</w:t>
      </w:r>
      <w:r w:rsidRPr="009707F6">
        <w:rPr>
          <w:rFonts w:ascii="Times New Roman" w:eastAsia="Times New Roman" w:hAnsi="Times New Roman" w:cs="Times New Roman"/>
          <w:sz w:val="24"/>
          <w:szCs w:val="24"/>
        </w:rPr>
        <w:t xml:space="preserve">, </w:t>
      </w:r>
      <w:r w:rsidRPr="009707F6">
        <w:rPr>
          <w:rFonts w:ascii="Times New Roman" w:eastAsia="Times New Roman" w:hAnsi="Times New Roman" w:cs="Times New Roman"/>
          <w:b/>
          <w:bCs/>
          <w:sz w:val="24"/>
          <w:szCs w:val="24"/>
        </w:rPr>
        <w:t>perante o Tribunal de Justiça</w:t>
      </w:r>
      <w:r w:rsidRPr="009707F6">
        <w:rPr>
          <w:rFonts w:ascii="Times New Roman" w:eastAsia="Times New Roman" w:hAnsi="Times New Roman" w:cs="Times New Roman"/>
          <w:sz w:val="24"/>
          <w:szCs w:val="24"/>
        </w:rPr>
        <w:t>:</w:t>
      </w:r>
    </w:p>
    <w:p w14:paraId="42C8FFE5" w14:textId="77777777" w:rsidR="009707F6" w:rsidRPr="009707F6" w:rsidRDefault="009707F6" w:rsidP="009707F6">
      <w:pPr>
        <w:spacing w:after="0" w:line="360" w:lineRule="auto"/>
        <w:ind w:firstLine="1701"/>
        <w:jc w:val="both"/>
        <w:rPr>
          <w:rFonts w:ascii="Times New Roman" w:eastAsia="Times New Roman" w:hAnsi="Times New Roman" w:cs="Times New Roman"/>
          <w:sz w:val="24"/>
          <w:szCs w:val="24"/>
        </w:rPr>
      </w:pPr>
    </w:p>
    <w:p w14:paraId="340DD958" w14:textId="11786B0C" w:rsidR="009707F6" w:rsidRPr="009707F6" w:rsidRDefault="009707F6" w:rsidP="009707F6">
      <w:pPr>
        <w:spacing w:after="0" w:line="360" w:lineRule="auto"/>
        <w:ind w:left="1701"/>
        <w:jc w:val="both"/>
        <w:rPr>
          <w:rFonts w:ascii="Times New Roman" w:eastAsia="Times New Roman" w:hAnsi="Times New Roman" w:cs="Times New Roman"/>
        </w:rPr>
      </w:pPr>
      <w:r w:rsidRPr="009707F6">
        <w:rPr>
          <w:rFonts w:ascii="Times New Roman" w:eastAsia="Times New Roman" w:hAnsi="Times New Roman" w:cs="Times New Roman"/>
        </w:rPr>
        <w:t>Art. 118</w:t>
      </w:r>
      <w:r>
        <w:rPr>
          <w:rFonts w:ascii="Times New Roman" w:eastAsia="Times New Roman" w:hAnsi="Times New Roman" w:cs="Times New Roman"/>
        </w:rPr>
        <w:t>, CEMG</w:t>
      </w:r>
      <w:r w:rsidRPr="009707F6">
        <w:rPr>
          <w:rFonts w:ascii="Times New Roman" w:eastAsia="Times New Roman" w:hAnsi="Times New Roman" w:cs="Times New Roman"/>
        </w:rPr>
        <w:t xml:space="preserve"> – </w:t>
      </w:r>
      <w:r w:rsidRPr="009707F6">
        <w:rPr>
          <w:rFonts w:ascii="Times New Roman" w:eastAsia="Times New Roman" w:hAnsi="Times New Roman" w:cs="Times New Roman"/>
          <w:b/>
        </w:rPr>
        <w:t>São partes legítimas para propor ação direta de inconstitucionalidade e ação declaratória de constitucionalidade</w:t>
      </w:r>
      <w:r w:rsidRPr="009707F6">
        <w:rPr>
          <w:rFonts w:ascii="Times New Roman" w:eastAsia="Times New Roman" w:hAnsi="Times New Roman" w:cs="Times New Roman"/>
        </w:rPr>
        <w:t>: (…).</w:t>
      </w:r>
    </w:p>
    <w:p w14:paraId="1257E70E" w14:textId="77777777" w:rsidR="009707F6" w:rsidRPr="009707F6" w:rsidRDefault="009707F6" w:rsidP="009707F6">
      <w:pPr>
        <w:spacing w:after="0" w:line="360" w:lineRule="auto"/>
        <w:ind w:left="1701"/>
        <w:jc w:val="both"/>
        <w:rPr>
          <w:rFonts w:ascii="Times New Roman" w:eastAsia="Times New Roman" w:hAnsi="Times New Roman" w:cs="Times New Roman"/>
        </w:rPr>
      </w:pPr>
      <w:r w:rsidRPr="009707F6">
        <w:rPr>
          <w:rFonts w:ascii="Times New Roman" w:eastAsia="Times New Roman" w:hAnsi="Times New Roman" w:cs="Times New Roman"/>
        </w:rPr>
        <w:t xml:space="preserve">VIII – a </w:t>
      </w:r>
      <w:r w:rsidRPr="009707F6">
        <w:rPr>
          <w:rFonts w:ascii="Times New Roman" w:eastAsia="Times New Roman" w:hAnsi="Times New Roman" w:cs="Times New Roman"/>
          <w:b/>
        </w:rPr>
        <w:t>Defensoria Pública</w:t>
      </w:r>
      <w:r w:rsidRPr="009707F6">
        <w:rPr>
          <w:rFonts w:ascii="Times New Roman" w:eastAsia="Times New Roman" w:hAnsi="Times New Roman" w:cs="Times New Roman"/>
        </w:rPr>
        <w:t>.</w:t>
      </w:r>
    </w:p>
    <w:p w14:paraId="2EAE057F" w14:textId="77777777" w:rsidR="009707F6" w:rsidRDefault="009707F6">
      <w:pPr>
        <w:spacing w:after="0" w:line="360" w:lineRule="auto"/>
        <w:ind w:firstLine="1701"/>
        <w:jc w:val="both"/>
        <w:rPr>
          <w:rFonts w:ascii="Times New Roman" w:eastAsia="Times New Roman" w:hAnsi="Times New Roman" w:cs="Times New Roman"/>
          <w:sz w:val="24"/>
          <w:szCs w:val="24"/>
        </w:rPr>
      </w:pPr>
    </w:p>
    <w:p w14:paraId="18C9B2FD" w14:textId="49DAEAEF" w:rsidR="00C263B9" w:rsidRDefault="00616696">
      <w:pPr>
        <w:pBdr>
          <w:top w:val="nil"/>
          <w:left w:val="nil"/>
          <w:bottom w:val="nil"/>
          <w:right w:val="nil"/>
          <w:between w:val="nil"/>
        </w:pBdr>
        <w:spacing w:after="0" w:line="360" w:lineRule="auto"/>
        <w:ind w:firstLine="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entanto</w:t>
      </w:r>
      <w:r w:rsidR="009707F6">
        <w:rPr>
          <w:rFonts w:ascii="Times New Roman" w:eastAsia="Times New Roman" w:hAnsi="Times New Roman" w:cs="Times New Roman"/>
          <w:color w:val="000000"/>
          <w:sz w:val="24"/>
          <w:szCs w:val="24"/>
        </w:rPr>
        <w:t xml:space="preserve">, a </w:t>
      </w:r>
      <w:r w:rsidR="0041556A">
        <w:rPr>
          <w:rFonts w:ascii="Times New Roman" w:eastAsia="Times New Roman" w:hAnsi="Times New Roman" w:cs="Times New Roman"/>
          <w:color w:val="000000"/>
          <w:sz w:val="24"/>
          <w:szCs w:val="24"/>
        </w:rPr>
        <w:t>atuação da Defensoria Pública d</w:t>
      </w:r>
      <w:r w:rsidR="009707F6">
        <w:rPr>
          <w:rFonts w:ascii="Times New Roman" w:eastAsia="Times New Roman" w:hAnsi="Times New Roman" w:cs="Times New Roman"/>
          <w:color w:val="000000"/>
          <w:sz w:val="24"/>
          <w:szCs w:val="24"/>
        </w:rPr>
        <w:t>o Estado de</w:t>
      </w:r>
      <w:r w:rsidR="0041556A">
        <w:rPr>
          <w:rFonts w:ascii="Times New Roman" w:eastAsia="Times New Roman" w:hAnsi="Times New Roman" w:cs="Times New Roman"/>
          <w:color w:val="000000"/>
          <w:sz w:val="24"/>
          <w:szCs w:val="24"/>
        </w:rPr>
        <w:t xml:space="preserve"> Minas Gerais</w:t>
      </w:r>
      <w:r w:rsidR="009707F6">
        <w:rPr>
          <w:rFonts w:ascii="Times New Roman" w:eastAsia="Times New Roman" w:hAnsi="Times New Roman" w:cs="Times New Roman"/>
          <w:color w:val="000000"/>
          <w:sz w:val="24"/>
          <w:szCs w:val="24"/>
        </w:rPr>
        <w:t xml:space="preserve"> </w:t>
      </w:r>
      <w:r w:rsidR="0041556A">
        <w:rPr>
          <w:rFonts w:ascii="Times New Roman" w:eastAsia="Times New Roman" w:hAnsi="Times New Roman" w:cs="Times New Roman"/>
          <w:color w:val="000000"/>
          <w:sz w:val="24"/>
          <w:szCs w:val="24"/>
        </w:rPr>
        <w:t>é orientada</w:t>
      </w:r>
      <w:r w:rsidR="009707F6">
        <w:rPr>
          <w:rFonts w:ascii="Times New Roman" w:eastAsia="Times New Roman" w:hAnsi="Times New Roman" w:cs="Times New Roman"/>
          <w:color w:val="000000"/>
          <w:sz w:val="24"/>
          <w:szCs w:val="24"/>
        </w:rPr>
        <w:t>, sobretudo,</w:t>
      </w:r>
      <w:r w:rsidR="0041556A">
        <w:rPr>
          <w:rFonts w:ascii="Times New Roman" w:eastAsia="Times New Roman" w:hAnsi="Times New Roman" w:cs="Times New Roman"/>
          <w:color w:val="000000"/>
          <w:sz w:val="24"/>
          <w:szCs w:val="24"/>
        </w:rPr>
        <w:t xml:space="preserve"> pelos princípios da eficiência, da economicidade, e pela imperiosa </w:t>
      </w:r>
      <w:r w:rsidR="0041556A" w:rsidRPr="00B25D25">
        <w:rPr>
          <w:rFonts w:ascii="Times New Roman" w:eastAsia="Times New Roman" w:hAnsi="Times New Roman" w:cs="Times New Roman"/>
          <w:color w:val="000000"/>
          <w:sz w:val="24"/>
          <w:szCs w:val="24"/>
          <w:u w:val="single"/>
        </w:rPr>
        <w:t>necessidade de buscar soluções</w:t>
      </w:r>
      <w:r w:rsidR="0041556A" w:rsidRPr="00616696">
        <w:rPr>
          <w:rFonts w:ascii="Times New Roman" w:eastAsia="Times New Roman" w:hAnsi="Times New Roman" w:cs="Times New Roman"/>
          <w:color w:val="000000"/>
          <w:sz w:val="24"/>
          <w:szCs w:val="24"/>
          <w:u w:val="single"/>
        </w:rPr>
        <w:t xml:space="preserve"> pela via extrajudicial</w:t>
      </w:r>
      <w:r w:rsidR="0041556A">
        <w:rPr>
          <w:rFonts w:ascii="Times New Roman" w:eastAsia="Times New Roman" w:hAnsi="Times New Roman" w:cs="Times New Roman"/>
          <w:color w:val="000000"/>
          <w:sz w:val="24"/>
          <w:szCs w:val="24"/>
        </w:rPr>
        <w:t xml:space="preserve">, </w:t>
      </w:r>
      <w:r w:rsidR="0041556A" w:rsidRPr="00616696">
        <w:rPr>
          <w:rFonts w:ascii="Times New Roman" w:eastAsia="Times New Roman" w:hAnsi="Times New Roman" w:cs="Times New Roman"/>
          <w:color w:val="000000"/>
          <w:sz w:val="24"/>
          <w:szCs w:val="24"/>
          <w:u w:val="single"/>
        </w:rPr>
        <w:t>como valorização do diálogo</w:t>
      </w:r>
      <w:r w:rsidR="0041556A">
        <w:rPr>
          <w:rFonts w:ascii="Times New Roman" w:eastAsia="Times New Roman" w:hAnsi="Times New Roman" w:cs="Times New Roman"/>
          <w:color w:val="000000"/>
          <w:sz w:val="24"/>
          <w:szCs w:val="24"/>
        </w:rPr>
        <w:t xml:space="preserve">, a mediação </w:t>
      </w:r>
      <w:r w:rsidR="009707F6">
        <w:rPr>
          <w:rFonts w:ascii="Times New Roman" w:eastAsia="Times New Roman" w:hAnsi="Times New Roman" w:cs="Times New Roman"/>
          <w:color w:val="000000"/>
          <w:sz w:val="24"/>
          <w:szCs w:val="24"/>
        </w:rPr>
        <w:t xml:space="preserve">de interesses </w:t>
      </w:r>
      <w:r w:rsidR="0041556A">
        <w:rPr>
          <w:rFonts w:ascii="Times New Roman" w:eastAsia="Times New Roman" w:hAnsi="Times New Roman" w:cs="Times New Roman"/>
          <w:color w:val="000000"/>
          <w:sz w:val="24"/>
          <w:szCs w:val="24"/>
        </w:rPr>
        <w:t>e a participação democrática dos grupos vulnerabilizados na construção de políticas públicas, como postulados pacificadores, em atendimento ao disposto na Lei Complementar Federal 80/94.</w:t>
      </w:r>
    </w:p>
    <w:p w14:paraId="0CE44AB0" w14:textId="77777777" w:rsidR="00C263B9" w:rsidRDefault="00C263B9">
      <w:pPr>
        <w:spacing w:after="0" w:line="360" w:lineRule="auto"/>
        <w:ind w:firstLine="1701"/>
        <w:jc w:val="both"/>
        <w:rPr>
          <w:rFonts w:ascii="Times New Roman" w:eastAsia="Times New Roman" w:hAnsi="Times New Roman" w:cs="Times New Roman"/>
          <w:sz w:val="24"/>
          <w:szCs w:val="24"/>
        </w:rPr>
      </w:pPr>
    </w:p>
    <w:p w14:paraId="2D11ECF3" w14:textId="50F501B0" w:rsidR="00C263B9"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Assim, considerando que é prerrogativa do membro da Defensoria Pública requisitar de autoridade pública ou de seus agentes diligências, esclarecimentos e providências necessárias ao exercício de suas atribuições (art. 128, </w:t>
      </w:r>
      <w:r w:rsidR="00616696">
        <w:rPr>
          <w:rFonts w:ascii="Times New Roman" w:eastAsia="Times New Roman" w:hAnsi="Times New Roman" w:cs="Times New Roman"/>
          <w:color w:val="000000"/>
          <w:sz w:val="24"/>
          <w:szCs w:val="24"/>
        </w:rPr>
        <w:t xml:space="preserve">inciso </w:t>
      </w:r>
      <w:r>
        <w:rPr>
          <w:rFonts w:ascii="Times New Roman" w:eastAsia="Times New Roman" w:hAnsi="Times New Roman" w:cs="Times New Roman"/>
          <w:color w:val="000000"/>
          <w:sz w:val="24"/>
          <w:szCs w:val="24"/>
        </w:rPr>
        <w:t xml:space="preserve">X, da Lei Complementar Federal 80/1994), </w:t>
      </w:r>
      <w:r>
        <w:rPr>
          <w:rFonts w:ascii="Times New Roman" w:eastAsia="Times New Roman" w:hAnsi="Times New Roman" w:cs="Times New Roman"/>
          <w:b/>
          <w:color w:val="000000"/>
          <w:sz w:val="24"/>
          <w:szCs w:val="24"/>
        </w:rPr>
        <w:t>RECOMENDA-SE</w:t>
      </w:r>
      <w:r>
        <w:rPr>
          <w:rFonts w:ascii="Times New Roman" w:eastAsia="Times New Roman" w:hAnsi="Times New Roman" w:cs="Times New Roman"/>
          <w:color w:val="000000"/>
          <w:sz w:val="24"/>
          <w:szCs w:val="24"/>
        </w:rPr>
        <w:t xml:space="preserve"> </w:t>
      </w:r>
      <w:r w:rsidR="007258DC" w:rsidRPr="007258DC">
        <w:rPr>
          <w:rFonts w:ascii="Times New Roman" w:eastAsia="Times New Roman" w:hAnsi="Times New Roman" w:cs="Times New Roman"/>
          <w:sz w:val="24"/>
          <w:szCs w:val="24"/>
        </w:rPr>
        <w:t>ao Chefe do Poder Executivo</w:t>
      </w:r>
      <w:r w:rsidR="007258DC">
        <w:rPr>
          <w:rFonts w:ascii="Times New Roman" w:eastAsia="Times New Roman" w:hAnsi="Times New Roman" w:cs="Times New Roman"/>
          <w:sz w:val="24"/>
          <w:szCs w:val="24"/>
        </w:rPr>
        <w:t xml:space="preserve"> Municipal de Betim/MG</w:t>
      </w:r>
      <w:r w:rsidR="009707F6">
        <w:rPr>
          <w:rFonts w:ascii="Times New Roman" w:eastAsia="Times New Roman" w:hAnsi="Times New Roman" w:cs="Times New Roman"/>
          <w:sz w:val="24"/>
          <w:szCs w:val="24"/>
        </w:rPr>
        <w:t xml:space="preserve">, </w:t>
      </w:r>
      <w:r w:rsidR="007258DC">
        <w:rPr>
          <w:rFonts w:ascii="Times New Roman" w:eastAsia="Times New Roman" w:hAnsi="Times New Roman" w:cs="Times New Roman"/>
          <w:sz w:val="24"/>
          <w:szCs w:val="24"/>
        </w:rPr>
        <w:t>no que toca às suas competências no âmbito do processo legislativo local</w:t>
      </w:r>
      <w:r w:rsidR="009707F6">
        <w:rPr>
          <w:rFonts w:ascii="Times New Roman" w:eastAsia="Times New Roman" w:hAnsi="Times New Roman" w:cs="Times New Roman"/>
          <w:sz w:val="24"/>
          <w:szCs w:val="24"/>
        </w:rPr>
        <w:t xml:space="preserve">, </w:t>
      </w:r>
      <w:r w:rsidR="007258DC">
        <w:rPr>
          <w:rFonts w:ascii="Times New Roman" w:eastAsia="Times New Roman" w:hAnsi="Times New Roman" w:cs="Times New Roman"/>
          <w:sz w:val="24"/>
          <w:szCs w:val="24"/>
        </w:rPr>
        <w:t xml:space="preserve">que </w:t>
      </w:r>
      <w:r>
        <w:rPr>
          <w:rFonts w:ascii="Times New Roman" w:eastAsia="Times New Roman" w:hAnsi="Times New Roman" w:cs="Times New Roman"/>
          <w:color w:val="000000"/>
          <w:sz w:val="24"/>
          <w:szCs w:val="24"/>
        </w:rPr>
        <w:t>adote as seguintes providências:</w:t>
      </w:r>
    </w:p>
    <w:p w14:paraId="23BBE3CC"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color w:val="000000"/>
          <w:sz w:val="24"/>
          <w:szCs w:val="24"/>
        </w:rPr>
      </w:pPr>
    </w:p>
    <w:p w14:paraId="493BB99C" w14:textId="6D0435EB" w:rsidR="007A5CC0" w:rsidRDefault="0041556A" w:rsidP="007A5CC0">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7A5CC0">
        <w:rPr>
          <w:rFonts w:ascii="Times New Roman" w:eastAsia="Times New Roman" w:hAnsi="Times New Roman" w:cs="Times New Roman"/>
          <w:sz w:val="24"/>
          <w:szCs w:val="24"/>
        </w:rPr>
        <w:lastRenderedPageBreak/>
        <w:t>Que</w:t>
      </w:r>
      <w:r w:rsidR="009707F6" w:rsidRPr="007A5CC0">
        <w:rPr>
          <w:rFonts w:ascii="Times New Roman" w:eastAsia="Times New Roman" w:hAnsi="Times New Roman" w:cs="Times New Roman"/>
          <w:sz w:val="24"/>
          <w:szCs w:val="24"/>
        </w:rPr>
        <w:t xml:space="preserve">, conforme argumentos contidos no bojo dessa Recomendação, </w:t>
      </w:r>
      <w:r w:rsidRPr="007A5CC0">
        <w:rPr>
          <w:rFonts w:ascii="Times New Roman" w:eastAsia="Times New Roman" w:hAnsi="Times New Roman" w:cs="Times New Roman"/>
          <w:sz w:val="24"/>
          <w:szCs w:val="24"/>
        </w:rPr>
        <w:t>seja</w:t>
      </w:r>
      <w:r w:rsidR="009707F6" w:rsidRPr="007A5CC0">
        <w:rPr>
          <w:rFonts w:ascii="Times New Roman" w:eastAsia="Times New Roman" w:hAnsi="Times New Roman" w:cs="Times New Roman"/>
          <w:sz w:val="24"/>
          <w:szCs w:val="24"/>
        </w:rPr>
        <w:t xml:space="preserve"> </w:t>
      </w:r>
      <w:r w:rsidR="007A5CC0" w:rsidRPr="007A5CC0">
        <w:rPr>
          <w:rFonts w:ascii="Times New Roman" w:eastAsia="Times New Roman" w:hAnsi="Times New Roman" w:cs="Times New Roman"/>
          <w:sz w:val="24"/>
          <w:szCs w:val="24"/>
        </w:rPr>
        <w:t xml:space="preserve">exercido o </w:t>
      </w:r>
      <w:r w:rsidR="007A5CC0" w:rsidRPr="00B25D25">
        <w:rPr>
          <w:rFonts w:ascii="Times New Roman" w:eastAsia="Times New Roman" w:hAnsi="Times New Roman" w:cs="Times New Roman"/>
          <w:b/>
          <w:bCs/>
          <w:sz w:val="24"/>
          <w:szCs w:val="24"/>
        </w:rPr>
        <w:t>autocontrole de constitucionalidade</w:t>
      </w:r>
      <w:r w:rsidR="007A5CC0" w:rsidRPr="007A5CC0">
        <w:rPr>
          <w:rFonts w:ascii="Times New Roman" w:eastAsia="Times New Roman" w:hAnsi="Times New Roman" w:cs="Times New Roman"/>
          <w:sz w:val="24"/>
          <w:szCs w:val="24"/>
        </w:rPr>
        <w:t xml:space="preserve">, de modo </w:t>
      </w:r>
      <w:r w:rsidR="007258DC">
        <w:rPr>
          <w:rFonts w:ascii="Times New Roman" w:eastAsia="Times New Roman" w:hAnsi="Times New Roman" w:cs="Times New Roman"/>
          <w:sz w:val="24"/>
          <w:szCs w:val="24"/>
        </w:rPr>
        <w:t xml:space="preserve">que seja </w:t>
      </w:r>
      <w:r w:rsidR="007258DC" w:rsidRPr="007258DC">
        <w:rPr>
          <w:rFonts w:ascii="Times New Roman" w:eastAsia="Times New Roman" w:hAnsi="Times New Roman" w:cs="Times New Roman"/>
          <w:b/>
          <w:bCs/>
          <w:sz w:val="24"/>
          <w:szCs w:val="24"/>
        </w:rPr>
        <w:t>veta</w:t>
      </w:r>
      <w:r w:rsidR="007258DC">
        <w:rPr>
          <w:rFonts w:ascii="Times New Roman" w:eastAsia="Times New Roman" w:hAnsi="Times New Roman" w:cs="Times New Roman"/>
          <w:b/>
          <w:bCs/>
          <w:sz w:val="24"/>
          <w:szCs w:val="24"/>
        </w:rPr>
        <w:t>do</w:t>
      </w:r>
      <w:r w:rsidR="007258DC" w:rsidRPr="007258DC">
        <w:rPr>
          <w:rFonts w:ascii="Times New Roman" w:eastAsia="Times New Roman" w:hAnsi="Times New Roman" w:cs="Times New Roman"/>
          <w:b/>
          <w:bCs/>
          <w:sz w:val="24"/>
          <w:szCs w:val="24"/>
        </w:rPr>
        <w:t xml:space="preserve"> o Projeto de Lei n. 229/2023</w:t>
      </w:r>
      <w:r w:rsidR="006B49EC" w:rsidRPr="007A5CC0">
        <w:rPr>
          <w:rFonts w:ascii="Times New Roman" w:eastAsia="Times New Roman" w:hAnsi="Times New Roman" w:cs="Times New Roman"/>
          <w:sz w:val="24"/>
          <w:szCs w:val="24"/>
        </w:rPr>
        <w:t>,</w:t>
      </w:r>
      <w:r w:rsidRPr="007A5CC0">
        <w:rPr>
          <w:rFonts w:ascii="Times New Roman" w:eastAsia="Times New Roman" w:hAnsi="Times New Roman" w:cs="Times New Roman"/>
          <w:sz w:val="24"/>
          <w:szCs w:val="24"/>
        </w:rPr>
        <w:t xml:space="preserve"> </w:t>
      </w:r>
      <w:r w:rsidR="007258DC">
        <w:rPr>
          <w:rFonts w:ascii="Times New Roman" w:eastAsia="Times New Roman" w:hAnsi="Times New Roman" w:cs="Times New Roman"/>
          <w:sz w:val="24"/>
          <w:szCs w:val="24"/>
        </w:rPr>
        <w:t>evitando o surgimento, no ordenamento jurídico municipal, de norma que estabeleça a proibição</w:t>
      </w:r>
      <w:r w:rsidR="007258DC">
        <w:rPr>
          <w:rFonts w:ascii="Times New Roman" w:eastAsia="Times New Roman" w:hAnsi="Times New Roman" w:cs="Times New Roman"/>
          <w:sz w:val="24"/>
          <w:szCs w:val="24"/>
        </w:rPr>
        <w:t xml:space="preserve"> da participação de crianças e adolescentes em Parada do Orgulho LGBTQIA+</w:t>
      </w:r>
      <w:r w:rsidR="007258DC">
        <w:rPr>
          <w:rFonts w:ascii="Times New Roman" w:eastAsia="Times New Roman" w:hAnsi="Times New Roman" w:cs="Times New Roman"/>
          <w:sz w:val="24"/>
          <w:szCs w:val="24"/>
        </w:rPr>
        <w:t xml:space="preserve">, tendo em vista que tais regras encontram-se eivadas de vícios de inconstitucionalidade formal e material; </w:t>
      </w:r>
    </w:p>
    <w:p w14:paraId="0D6FA020" w14:textId="77777777" w:rsidR="007A5CC0" w:rsidRPr="007A5CC0" w:rsidRDefault="007A5CC0" w:rsidP="007A5CC0">
      <w:pPr>
        <w:pStyle w:val="PargrafodaLista"/>
        <w:pBdr>
          <w:top w:val="nil"/>
          <w:left w:val="nil"/>
          <w:bottom w:val="nil"/>
          <w:right w:val="nil"/>
          <w:between w:val="nil"/>
        </w:pBdr>
        <w:spacing w:after="0" w:line="360" w:lineRule="auto"/>
        <w:ind w:left="2061"/>
        <w:jc w:val="both"/>
        <w:rPr>
          <w:rFonts w:ascii="Times New Roman" w:eastAsia="Times New Roman" w:hAnsi="Times New Roman" w:cs="Times New Roman"/>
          <w:sz w:val="24"/>
          <w:szCs w:val="24"/>
        </w:rPr>
      </w:pPr>
    </w:p>
    <w:p w14:paraId="7A1EC174" w14:textId="5FD5F341" w:rsidR="00C263B9" w:rsidRDefault="007A5CC0" w:rsidP="007A5CC0">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o Município</w:t>
      </w:r>
      <w:r w:rsidR="00A048D1">
        <w:rPr>
          <w:rFonts w:ascii="Times New Roman" w:eastAsia="Times New Roman" w:hAnsi="Times New Roman" w:cs="Times New Roman"/>
          <w:sz w:val="24"/>
          <w:szCs w:val="24"/>
        </w:rPr>
        <w:t xml:space="preserve"> de Betim/MG</w:t>
      </w:r>
      <w:r w:rsidR="0041556A" w:rsidRPr="007A5CC0">
        <w:rPr>
          <w:rFonts w:ascii="Times New Roman" w:eastAsia="Times New Roman" w:hAnsi="Times New Roman" w:cs="Times New Roman"/>
          <w:sz w:val="24"/>
          <w:szCs w:val="24"/>
        </w:rPr>
        <w:t xml:space="preserve"> </w:t>
      </w:r>
      <w:r w:rsidR="00B25D25">
        <w:rPr>
          <w:rFonts w:ascii="Times New Roman" w:eastAsia="Times New Roman" w:hAnsi="Times New Roman" w:cs="Times New Roman"/>
          <w:sz w:val="24"/>
          <w:szCs w:val="24"/>
        </w:rPr>
        <w:t>elabore</w:t>
      </w:r>
      <w:r w:rsidR="006B49EC" w:rsidRPr="007A5CC0">
        <w:rPr>
          <w:rFonts w:ascii="Times New Roman" w:eastAsia="Times New Roman" w:hAnsi="Times New Roman" w:cs="Times New Roman"/>
          <w:sz w:val="24"/>
          <w:szCs w:val="24"/>
        </w:rPr>
        <w:t>,</w:t>
      </w:r>
      <w:r w:rsidR="0041556A" w:rsidRPr="007A5CC0">
        <w:rPr>
          <w:rFonts w:ascii="Times New Roman" w:eastAsia="Times New Roman" w:hAnsi="Times New Roman" w:cs="Times New Roman"/>
          <w:sz w:val="24"/>
          <w:szCs w:val="24"/>
        </w:rPr>
        <w:t xml:space="preserve"> </w:t>
      </w:r>
      <w:r w:rsidR="006B49EC" w:rsidRPr="007A5CC0">
        <w:rPr>
          <w:rFonts w:ascii="Times New Roman" w:eastAsia="Times New Roman" w:hAnsi="Times New Roman" w:cs="Times New Roman"/>
          <w:sz w:val="24"/>
          <w:szCs w:val="24"/>
        </w:rPr>
        <w:t xml:space="preserve">noutro giro, </w:t>
      </w:r>
      <w:r w:rsidR="006B49EC" w:rsidRPr="00A048D1">
        <w:rPr>
          <w:rFonts w:ascii="Times New Roman" w:eastAsia="Times New Roman" w:hAnsi="Times New Roman" w:cs="Times New Roman"/>
          <w:sz w:val="24"/>
          <w:szCs w:val="24"/>
        </w:rPr>
        <w:t>política pública</w:t>
      </w:r>
      <w:r w:rsidR="006B49EC" w:rsidRPr="007A5CC0">
        <w:rPr>
          <w:rFonts w:ascii="Times New Roman" w:eastAsia="Times New Roman" w:hAnsi="Times New Roman" w:cs="Times New Roman"/>
          <w:sz w:val="24"/>
          <w:szCs w:val="24"/>
        </w:rPr>
        <w:t xml:space="preserve"> de </w:t>
      </w:r>
      <w:r w:rsidR="00A048D1">
        <w:rPr>
          <w:rFonts w:ascii="Times New Roman" w:eastAsia="Times New Roman" w:hAnsi="Times New Roman" w:cs="Times New Roman"/>
          <w:sz w:val="24"/>
          <w:szCs w:val="24"/>
        </w:rPr>
        <w:t xml:space="preserve">conscientização e </w:t>
      </w:r>
      <w:r w:rsidR="0041556A" w:rsidRPr="007A5CC0">
        <w:rPr>
          <w:rFonts w:ascii="Times New Roman" w:eastAsia="Times New Roman" w:hAnsi="Times New Roman" w:cs="Times New Roman"/>
          <w:sz w:val="24"/>
          <w:szCs w:val="24"/>
        </w:rPr>
        <w:t>promoção da cidadania</w:t>
      </w:r>
      <w:r w:rsidR="00A048D1">
        <w:rPr>
          <w:rFonts w:ascii="Times New Roman" w:eastAsia="Times New Roman" w:hAnsi="Times New Roman" w:cs="Times New Roman"/>
          <w:sz w:val="24"/>
          <w:szCs w:val="24"/>
        </w:rPr>
        <w:t xml:space="preserve"> que </w:t>
      </w:r>
      <w:r w:rsidR="00A048D1" w:rsidRPr="00A048D1">
        <w:rPr>
          <w:rFonts w:ascii="Times New Roman" w:eastAsia="Times New Roman" w:hAnsi="Times New Roman" w:cs="Times New Roman"/>
          <w:sz w:val="24"/>
          <w:szCs w:val="24"/>
        </w:rPr>
        <w:t>preze pelo</w:t>
      </w:r>
      <w:r w:rsidR="00A048D1" w:rsidRPr="00A048D1">
        <w:rPr>
          <w:rFonts w:ascii="Times New Roman" w:eastAsia="Times New Roman" w:hAnsi="Times New Roman" w:cs="Times New Roman"/>
          <w:b/>
          <w:bCs/>
          <w:sz w:val="24"/>
          <w:szCs w:val="24"/>
        </w:rPr>
        <w:t xml:space="preserve"> respeito à</w:t>
      </w:r>
      <w:r w:rsidR="0041556A" w:rsidRPr="00A048D1">
        <w:rPr>
          <w:rFonts w:ascii="Times New Roman" w:eastAsia="Times New Roman" w:hAnsi="Times New Roman" w:cs="Times New Roman"/>
          <w:b/>
          <w:bCs/>
          <w:sz w:val="24"/>
          <w:szCs w:val="24"/>
        </w:rPr>
        <w:t xml:space="preserve"> </w:t>
      </w:r>
      <w:r w:rsidR="006B49EC" w:rsidRPr="00A048D1">
        <w:rPr>
          <w:rFonts w:ascii="Times New Roman" w:eastAsia="Times New Roman" w:hAnsi="Times New Roman" w:cs="Times New Roman"/>
          <w:b/>
          <w:bCs/>
          <w:sz w:val="24"/>
          <w:szCs w:val="24"/>
        </w:rPr>
        <w:t>pluralidade</w:t>
      </w:r>
      <w:r w:rsidR="006B49EC" w:rsidRPr="00B25D25">
        <w:rPr>
          <w:rFonts w:ascii="Times New Roman" w:eastAsia="Times New Roman" w:hAnsi="Times New Roman" w:cs="Times New Roman"/>
          <w:b/>
          <w:bCs/>
          <w:sz w:val="24"/>
          <w:szCs w:val="24"/>
        </w:rPr>
        <w:t xml:space="preserve">, às diferenças e </w:t>
      </w:r>
      <w:r w:rsidR="00A048D1">
        <w:rPr>
          <w:rFonts w:ascii="Times New Roman" w:eastAsia="Times New Roman" w:hAnsi="Times New Roman" w:cs="Times New Roman"/>
          <w:b/>
          <w:bCs/>
          <w:sz w:val="24"/>
          <w:szCs w:val="24"/>
        </w:rPr>
        <w:t>voltada à</w:t>
      </w:r>
      <w:r w:rsidR="006B49EC" w:rsidRPr="00B25D25">
        <w:rPr>
          <w:rFonts w:ascii="Times New Roman" w:eastAsia="Times New Roman" w:hAnsi="Times New Roman" w:cs="Times New Roman"/>
          <w:b/>
          <w:bCs/>
          <w:sz w:val="24"/>
          <w:szCs w:val="24"/>
        </w:rPr>
        <w:t xml:space="preserve"> </w:t>
      </w:r>
      <w:r w:rsidR="0041556A" w:rsidRPr="00B25D25">
        <w:rPr>
          <w:rFonts w:ascii="Times New Roman" w:eastAsia="Times New Roman" w:hAnsi="Times New Roman" w:cs="Times New Roman"/>
          <w:b/>
          <w:bCs/>
          <w:sz w:val="24"/>
          <w:szCs w:val="24"/>
        </w:rPr>
        <w:t xml:space="preserve">erradicação </w:t>
      </w:r>
      <w:r w:rsidR="00B25D25">
        <w:rPr>
          <w:rFonts w:ascii="Times New Roman" w:eastAsia="Times New Roman" w:hAnsi="Times New Roman" w:cs="Times New Roman"/>
          <w:b/>
          <w:bCs/>
          <w:sz w:val="24"/>
          <w:szCs w:val="24"/>
        </w:rPr>
        <w:t>de todas as formas de</w:t>
      </w:r>
      <w:r w:rsidR="0041556A" w:rsidRPr="00B25D25">
        <w:rPr>
          <w:rFonts w:ascii="Times New Roman" w:eastAsia="Times New Roman" w:hAnsi="Times New Roman" w:cs="Times New Roman"/>
          <w:b/>
          <w:bCs/>
          <w:sz w:val="24"/>
          <w:szCs w:val="24"/>
        </w:rPr>
        <w:t xml:space="preserve"> discriminação</w:t>
      </w:r>
      <w:r>
        <w:rPr>
          <w:rFonts w:ascii="Times New Roman" w:eastAsia="Times New Roman" w:hAnsi="Times New Roman" w:cs="Times New Roman"/>
          <w:sz w:val="24"/>
          <w:szCs w:val="24"/>
        </w:rPr>
        <w:t xml:space="preserve">, </w:t>
      </w:r>
      <w:r w:rsidRPr="00B25D25">
        <w:rPr>
          <w:rFonts w:ascii="Times New Roman" w:eastAsia="Times New Roman" w:hAnsi="Times New Roman" w:cs="Times New Roman"/>
          <w:b/>
          <w:bCs/>
          <w:sz w:val="24"/>
          <w:szCs w:val="24"/>
        </w:rPr>
        <w:t>inclusive quanto às questões de diversidade, identidade de gênero e orientação sexual</w:t>
      </w:r>
      <w:r w:rsidR="00B25D25">
        <w:rPr>
          <w:rFonts w:ascii="Times New Roman" w:eastAsia="Times New Roman" w:hAnsi="Times New Roman" w:cs="Times New Roman"/>
          <w:sz w:val="24"/>
          <w:szCs w:val="24"/>
        </w:rPr>
        <w:t>;</w:t>
      </w:r>
    </w:p>
    <w:p w14:paraId="218DA4E6" w14:textId="77777777" w:rsidR="00B25D25" w:rsidRPr="00B25D25" w:rsidRDefault="00B25D25" w:rsidP="00B25D25">
      <w:pPr>
        <w:pStyle w:val="PargrafodaLista"/>
        <w:rPr>
          <w:rFonts w:ascii="Times New Roman" w:eastAsia="Times New Roman" w:hAnsi="Times New Roman" w:cs="Times New Roman"/>
          <w:sz w:val="24"/>
          <w:szCs w:val="24"/>
        </w:rPr>
      </w:pPr>
    </w:p>
    <w:p w14:paraId="3DBD485B" w14:textId="7825899D" w:rsidR="00B25D25" w:rsidRPr="007A5CC0" w:rsidRDefault="00B25D25" w:rsidP="007A5CC0">
      <w:pPr>
        <w:pStyle w:val="PargrafodaLista"/>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o inteiro teor da presente Recomendação seja </w:t>
      </w:r>
      <w:r w:rsidRPr="00B25D25">
        <w:rPr>
          <w:rFonts w:ascii="Times New Roman" w:eastAsia="Times New Roman" w:hAnsi="Times New Roman" w:cs="Times New Roman"/>
          <w:b/>
          <w:bCs/>
          <w:sz w:val="24"/>
          <w:szCs w:val="24"/>
        </w:rPr>
        <w:t>publicado</w:t>
      </w:r>
      <w:r>
        <w:rPr>
          <w:rFonts w:ascii="Times New Roman" w:eastAsia="Times New Roman" w:hAnsi="Times New Roman" w:cs="Times New Roman"/>
          <w:sz w:val="24"/>
          <w:szCs w:val="24"/>
        </w:rPr>
        <w:t xml:space="preserve"> no </w:t>
      </w:r>
      <w:r w:rsidRPr="00B25D25">
        <w:rPr>
          <w:rFonts w:ascii="Times New Roman" w:eastAsia="Times New Roman" w:hAnsi="Times New Roman" w:cs="Times New Roman"/>
          <w:i/>
          <w:iCs/>
          <w:sz w:val="24"/>
          <w:szCs w:val="24"/>
        </w:rPr>
        <w:t>site</w:t>
      </w:r>
      <w:r>
        <w:rPr>
          <w:rFonts w:ascii="Times New Roman" w:eastAsia="Times New Roman" w:hAnsi="Times New Roman" w:cs="Times New Roman"/>
          <w:sz w:val="24"/>
          <w:szCs w:val="24"/>
        </w:rPr>
        <w:t xml:space="preserve"> da Prefeitura </w:t>
      </w:r>
      <w:r w:rsidR="00A048D1">
        <w:rPr>
          <w:rFonts w:ascii="Times New Roman" w:eastAsia="Times New Roman" w:hAnsi="Times New Roman" w:cs="Times New Roman"/>
          <w:sz w:val="24"/>
          <w:szCs w:val="24"/>
        </w:rPr>
        <w:t>de Betim</w:t>
      </w:r>
      <w:r>
        <w:rPr>
          <w:rFonts w:ascii="Times New Roman" w:eastAsia="Times New Roman" w:hAnsi="Times New Roman" w:cs="Times New Roman"/>
          <w:sz w:val="24"/>
          <w:szCs w:val="24"/>
        </w:rPr>
        <w:t>/MG, de modo a permitir o amplo acesso à população, bem como a conscientização das cidadãs e cidadãos a respeito dos argumentos expostos.</w:t>
      </w:r>
    </w:p>
    <w:p w14:paraId="5CD1B715" w14:textId="77777777" w:rsidR="007A5CC0" w:rsidRDefault="007A5CC0">
      <w:pPr>
        <w:spacing w:after="0" w:line="360" w:lineRule="auto"/>
        <w:ind w:firstLine="1701"/>
        <w:jc w:val="both"/>
        <w:rPr>
          <w:rFonts w:ascii="Times New Roman" w:eastAsia="Times New Roman" w:hAnsi="Times New Roman" w:cs="Times New Roman"/>
          <w:bCs/>
          <w:sz w:val="24"/>
          <w:szCs w:val="24"/>
        </w:rPr>
      </w:pPr>
    </w:p>
    <w:p w14:paraId="5AE0F44D" w14:textId="5786EB44" w:rsidR="00C263B9" w:rsidRPr="006B49EC" w:rsidRDefault="0041556A">
      <w:pPr>
        <w:spacing w:after="0" w:line="360" w:lineRule="auto"/>
        <w:ind w:firstLine="1701"/>
        <w:jc w:val="both"/>
        <w:rPr>
          <w:rFonts w:ascii="Times New Roman" w:eastAsia="Times New Roman" w:hAnsi="Times New Roman" w:cs="Times New Roman"/>
          <w:bCs/>
          <w:color w:val="000000"/>
          <w:sz w:val="24"/>
          <w:szCs w:val="24"/>
        </w:rPr>
      </w:pPr>
      <w:r w:rsidRPr="006B49EC">
        <w:rPr>
          <w:rFonts w:ascii="Times New Roman" w:eastAsia="Times New Roman" w:hAnsi="Times New Roman" w:cs="Times New Roman"/>
          <w:bCs/>
          <w:sz w:val="24"/>
          <w:szCs w:val="24"/>
        </w:rPr>
        <w:t>Fixa-se o</w:t>
      </w:r>
      <w:r>
        <w:rPr>
          <w:rFonts w:ascii="Times New Roman" w:eastAsia="Times New Roman" w:hAnsi="Times New Roman" w:cs="Times New Roman"/>
          <w:b/>
          <w:sz w:val="24"/>
          <w:szCs w:val="24"/>
        </w:rPr>
        <w:t xml:space="preserve"> prazo de </w:t>
      </w:r>
      <w:r w:rsidR="00A048D1">
        <w:rPr>
          <w:rFonts w:ascii="Times New Roman" w:eastAsia="Times New Roman" w:hAnsi="Times New Roman" w:cs="Times New Roman"/>
          <w:b/>
          <w:sz w:val="24"/>
          <w:szCs w:val="24"/>
        </w:rPr>
        <w:t>05</w:t>
      </w:r>
      <w:r>
        <w:rPr>
          <w:rFonts w:ascii="Times New Roman" w:eastAsia="Times New Roman" w:hAnsi="Times New Roman" w:cs="Times New Roman"/>
          <w:b/>
          <w:sz w:val="24"/>
          <w:szCs w:val="24"/>
        </w:rPr>
        <w:t xml:space="preserve"> (</w:t>
      </w:r>
      <w:r w:rsidR="00A048D1">
        <w:rPr>
          <w:rFonts w:ascii="Times New Roman" w:eastAsia="Times New Roman" w:hAnsi="Times New Roman" w:cs="Times New Roman"/>
          <w:b/>
          <w:sz w:val="24"/>
          <w:szCs w:val="24"/>
        </w:rPr>
        <w:t>cinco</w:t>
      </w:r>
      <w:r>
        <w:rPr>
          <w:rFonts w:ascii="Times New Roman" w:eastAsia="Times New Roman" w:hAnsi="Times New Roman" w:cs="Times New Roman"/>
          <w:b/>
          <w:sz w:val="24"/>
          <w:szCs w:val="24"/>
        </w:rPr>
        <w:t xml:space="preserve">) dias para </w:t>
      </w:r>
      <w:r w:rsidR="006B49EC">
        <w:rPr>
          <w:rFonts w:ascii="Times New Roman" w:eastAsia="Times New Roman" w:hAnsi="Times New Roman" w:cs="Times New Roman"/>
          <w:b/>
          <w:sz w:val="24"/>
          <w:szCs w:val="24"/>
        </w:rPr>
        <w:t>resposta</w:t>
      </w:r>
      <w:r w:rsidR="006B49EC" w:rsidRPr="006B49EC">
        <w:rPr>
          <w:rFonts w:ascii="Times New Roman" w:eastAsia="Times New Roman" w:hAnsi="Times New Roman" w:cs="Times New Roman"/>
          <w:bCs/>
          <w:sz w:val="24"/>
          <w:szCs w:val="24"/>
        </w:rPr>
        <w:t>, com</w:t>
      </w:r>
      <w:r w:rsidRPr="006B49EC">
        <w:rPr>
          <w:rFonts w:ascii="Times New Roman" w:eastAsia="Times New Roman" w:hAnsi="Times New Roman" w:cs="Times New Roman"/>
          <w:bCs/>
          <w:sz w:val="24"/>
          <w:szCs w:val="24"/>
        </w:rPr>
        <w:t xml:space="preserve"> </w:t>
      </w:r>
      <w:r w:rsidR="006B49EC">
        <w:rPr>
          <w:rFonts w:ascii="Times New Roman" w:eastAsia="Times New Roman" w:hAnsi="Times New Roman" w:cs="Times New Roman"/>
          <w:bCs/>
          <w:sz w:val="24"/>
          <w:szCs w:val="24"/>
        </w:rPr>
        <w:t>remessa, para ciência da Defensoria Pública,</w:t>
      </w:r>
      <w:r w:rsidRPr="006B49EC">
        <w:rPr>
          <w:rFonts w:ascii="Times New Roman" w:eastAsia="Times New Roman" w:hAnsi="Times New Roman" w:cs="Times New Roman"/>
          <w:bCs/>
          <w:sz w:val="24"/>
          <w:szCs w:val="24"/>
        </w:rPr>
        <w:t xml:space="preserve"> de </w:t>
      </w:r>
      <w:r w:rsidR="006B49EC" w:rsidRPr="006B49EC">
        <w:rPr>
          <w:rFonts w:ascii="Times New Roman" w:eastAsia="Times New Roman" w:hAnsi="Times New Roman" w:cs="Times New Roman"/>
          <w:bCs/>
          <w:sz w:val="24"/>
          <w:szCs w:val="24"/>
        </w:rPr>
        <w:t xml:space="preserve">eventuais </w:t>
      </w:r>
      <w:r w:rsidR="002442DC">
        <w:rPr>
          <w:rFonts w:ascii="Times New Roman" w:eastAsia="Times New Roman" w:hAnsi="Times New Roman" w:cs="Times New Roman"/>
          <w:bCs/>
          <w:sz w:val="24"/>
          <w:szCs w:val="24"/>
        </w:rPr>
        <w:t>atos de sanção ou veto ao Projeto de Lei Municipal n. 229/2023</w:t>
      </w:r>
      <w:r w:rsidRPr="006B49EC">
        <w:rPr>
          <w:rFonts w:ascii="Times New Roman" w:eastAsia="Times New Roman" w:hAnsi="Times New Roman" w:cs="Times New Roman"/>
          <w:bCs/>
          <w:sz w:val="24"/>
          <w:szCs w:val="24"/>
        </w:rPr>
        <w:t xml:space="preserve">, além da apresentação de cronograma </w:t>
      </w:r>
      <w:r w:rsidR="002442DC">
        <w:rPr>
          <w:rFonts w:ascii="Times New Roman" w:eastAsia="Times New Roman" w:hAnsi="Times New Roman" w:cs="Times New Roman"/>
          <w:bCs/>
          <w:sz w:val="24"/>
          <w:szCs w:val="24"/>
        </w:rPr>
        <w:t>de eventuais atividades</w:t>
      </w:r>
      <w:r w:rsidRPr="006B49EC">
        <w:rPr>
          <w:rFonts w:ascii="Times New Roman" w:eastAsia="Times New Roman" w:hAnsi="Times New Roman" w:cs="Times New Roman"/>
          <w:bCs/>
          <w:sz w:val="24"/>
          <w:szCs w:val="24"/>
        </w:rPr>
        <w:t xml:space="preserve"> programadas sobre o tem</w:t>
      </w:r>
      <w:r w:rsidR="002442DC">
        <w:rPr>
          <w:rFonts w:ascii="Times New Roman" w:eastAsia="Times New Roman" w:hAnsi="Times New Roman" w:cs="Times New Roman"/>
          <w:bCs/>
          <w:sz w:val="24"/>
          <w:szCs w:val="24"/>
        </w:rPr>
        <w:t>a em debate.</w:t>
      </w:r>
    </w:p>
    <w:p w14:paraId="03091A9F" w14:textId="77777777" w:rsidR="00C263B9" w:rsidRDefault="00C263B9">
      <w:pPr>
        <w:spacing w:after="0" w:line="360" w:lineRule="auto"/>
        <w:ind w:firstLine="1701"/>
        <w:jc w:val="both"/>
        <w:rPr>
          <w:rFonts w:ascii="Times New Roman" w:eastAsia="Times New Roman" w:hAnsi="Times New Roman" w:cs="Times New Roman"/>
          <w:b/>
          <w:sz w:val="24"/>
          <w:szCs w:val="24"/>
        </w:rPr>
      </w:pPr>
    </w:p>
    <w:p w14:paraId="0F4F07C7" w14:textId="559FF947" w:rsidR="00C263B9" w:rsidRPr="006B49EC" w:rsidRDefault="0041556A">
      <w:pPr>
        <w:spacing w:after="0" w:line="360" w:lineRule="auto"/>
        <w:ind w:firstLine="1701"/>
        <w:jc w:val="both"/>
        <w:rPr>
          <w:rFonts w:ascii="Times New Roman" w:eastAsia="Times New Roman" w:hAnsi="Times New Roman" w:cs="Times New Roman"/>
          <w:bCs/>
          <w:color w:val="000000"/>
          <w:sz w:val="24"/>
          <w:szCs w:val="24"/>
        </w:rPr>
      </w:pPr>
      <w:r w:rsidRPr="006B49EC">
        <w:rPr>
          <w:rFonts w:ascii="Times New Roman" w:eastAsia="Times New Roman" w:hAnsi="Times New Roman" w:cs="Times New Roman"/>
          <w:bCs/>
          <w:color w:val="000000"/>
          <w:sz w:val="24"/>
          <w:szCs w:val="24"/>
        </w:rPr>
        <w:t xml:space="preserve">Solicita-se, ainda, que as respostas </w:t>
      </w:r>
      <w:r w:rsidR="006B49EC">
        <w:rPr>
          <w:rFonts w:ascii="Times New Roman" w:eastAsia="Times New Roman" w:hAnsi="Times New Roman" w:cs="Times New Roman"/>
          <w:bCs/>
          <w:color w:val="000000"/>
          <w:sz w:val="24"/>
          <w:szCs w:val="24"/>
        </w:rPr>
        <w:t xml:space="preserve">à presente Recomendação </w:t>
      </w:r>
      <w:r w:rsidRPr="006B49EC">
        <w:rPr>
          <w:rFonts w:ascii="Times New Roman" w:eastAsia="Times New Roman" w:hAnsi="Times New Roman" w:cs="Times New Roman"/>
          <w:bCs/>
          <w:color w:val="000000"/>
          <w:sz w:val="24"/>
          <w:szCs w:val="24"/>
        </w:rPr>
        <w:t>sejam remetidas para os seguintes endereços eletrônicos:</w:t>
      </w:r>
    </w:p>
    <w:p w14:paraId="65EA11BE"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b/>
          <w:color w:val="000000"/>
          <w:sz w:val="24"/>
          <w:szCs w:val="24"/>
        </w:rPr>
      </w:pPr>
    </w:p>
    <w:p w14:paraId="5FB79C8F" w14:textId="77777777" w:rsidR="00C263B9" w:rsidRPr="006B49EC"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bCs/>
          <w:color w:val="000000"/>
          <w:sz w:val="24"/>
          <w:szCs w:val="24"/>
        </w:rPr>
      </w:pPr>
      <w:r w:rsidRPr="006B49EC">
        <w:rPr>
          <w:rFonts w:ascii="Times New Roman" w:eastAsia="Times New Roman" w:hAnsi="Times New Roman" w:cs="Times New Roman"/>
          <w:bCs/>
          <w:color w:val="000000"/>
          <w:sz w:val="24"/>
          <w:szCs w:val="24"/>
        </w:rPr>
        <w:t xml:space="preserve">a) </w:t>
      </w:r>
      <w:hyperlink r:id="rId13">
        <w:r w:rsidRPr="006B49EC">
          <w:rPr>
            <w:rFonts w:ascii="Times New Roman" w:eastAsia="Times New Roman" w:hAnsi="Times New Roman" w:cs="Times New Roman"/>
            <w:bCs/>
            <w:color w:val="0000FF"/>
            <w:sz w:val="24"/>
            <w:szCs w:val="24"/>
            <w:u w:val="single"/>
          </w:rPr>
          <w:t>paulo.almeida@defensoria.mg.def.br</w:t>
        </w:r>
      </w:hyperlink>
    </w:p>
    <w:p w14:paraId="21FE016D" w14:textId="77777777" w:rsidR="00C263B9" w:rsidRPr="006B49EC"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bCs/>
          <w:sz w:val="24"/>
          <w:szCs w:val="24"/>
        </w:rPr>
      </w:pPr>
      <w:r w:rsidRPr="006B49EC">
        <w:rPr>
          <w:rFonts w:ascii="Times New Roman" w:eastAsia="Times New Roman" w:hAnsi="Times New Roman" w:cs="Times New Roman"/>
          <w:bCs/>
          <w:color w:val="000000"/>
          <w:sz w:val="24"/>
          <w:szCs w:val="24"/>
        </w:rPr>
        <w:t xml:space="preserve">b) </w:t>
      </w:r>
      <w:hyperlink r:id="rId14">
        <w:r w:rsidRPr="006B49EC">
          <w:rPr>
            <w:rFonts w:ascii="Times New Roman" w:eastAsia="Times New Roman" w:hAnsi="Times New Roman" w:cs="Times New Roman"/>
            <w:bCs/>
            <w:color w:val="0000FF"/>
            <w:sz w:val="24"/>
            <w:szCs w:val="24"/>
            <w:u w:val="single"/>
          </w:rPr>
          <w:t>cetuc@defensoria.mg.def.br</w:t>
        </w:r>
      </w:hyperlink>
    </w:p>
    <w:p w14:paraId="28898685" w14:textId="77777777" w:rsidR="00C263B9" w:rsidRPr="006B49EC"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bCs/>
          <w:sz w:val="24"/>
          <w:szCs w:val="24"/>
        </w:rPr>
      </w:pPr>
      <w:r w:rsidRPr="006B49EC">
        <w:rPr>
          <w:rFonts w:ascii="Times New Roman" w:eastAsia="Times New Roman" w:hAnsi="Times New Roman" w:cs="Times New Roman"/>
          <w:bCs/>
          <w:sz w:val="24"/>
          <w:szCs w:val="24"/>
        </w:rPr>
        <w:t xml:space="preserve">c) </w:t>
      </w:r>
      <w:hyperlink r:id="rId15">
        <w:r w:rsidRPr="006B49EC">
          <w:rPr>
            <w:rFonts w:ascii="Times New Roman" w:eastAsia="Times New Roman" w:hAnsi="Times New Roman" w:cs="Times New Roman"/>
            <w:bCs/>
            <w:color w:val="0000FF"/>
            <w:sz w:val="24"/>
            <w:szCs w:val="24"/>
            <w:u w:val="single"/>
          </w:rPr>
          <w:t>cededica@defensoria.mg.def.br</w:t>
        </w:r>
      </w:hyperlink>
    </w:p>
    <w:p w14:paraId="3EFA6094"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p>
    <w:p w14:paraId="2657D373" w14:textId="77777777" w:rsidR="00C263B9"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 fim, a Defensoria Pública de Minas Gerais se coloca à disposição para acompanhar a implementação das recomendações, bem como participar de eventuais construções e debates que se façam necessários.</w:t>
      </w:r>
    </w:p>
    <w:p w14:paraId="1257B9C6"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p>
    <w:p w14:paraId="4A7E8FFC" w14:textId="77777777" w:rsidR="00C263B9" w:rsidRDefault="0041556A">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Atenciosamente,</w:t>
      </w:r>
    </w:p>
    <w:p w14:paraId="74669315"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p>
    <w:p w14:paraId="0F45B903" w14:textId="77777777" w:rsidR="006B49EC" w:rsidRDefault="006B49EC">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p>
    <w:p w14:paraId="1E2572FC" w14:textId="77777777" w:rsidR="00C263B9" w:rsidRDefault="00C263B9">
      <w:pPr>
        <w:pBdr>
          <w:top w:val="nil"/>
          <w:left w:val="nil"/>
          <w:bottom w:val="nil"/>
          <w:right w:val="nil"/>
          <w:between w:val="nil"/>
        </w:pBdr>
        <w:spacing w:after="0" w:line="360" w:lineRule="auto"/>
        <w:ind w:firstLine="1701"/>
        <w:jc w:val="both"/>
        <w:rPr>
          <w:rFonts w:ascii="Times New Roman" w:eastAsia="Times New Roman" w:hAnsi="Times New Roman" w:cs="Times New Roman"/>
          <w:sz w:val="24"/>
          <w:szCs w:val="24"/>
        </w:rPr>
      </w:pPr>
    </w:p>
    <w:p w14:paraId="1DB8E5D2" w14:textId="77777777" w:rsidR="00C263B9" w:rsidRDefault="00C263B9">
      <w:pPr>
        <w:spacing w:after="0" w:line="240" w:lineRule="auto"/>
        <w:jc w:val="center"/>
        <w:rPr>
          <w:rFonts w:ascii="Times New Roman" w:eastAsia="Times New Roman" w:hAnsi="Times New Roman" w:cs="Times New Roman"/>
          <w:b/>
          <w:smallCaps/>
          <w:color w:val="000000"/>
          <w:sz w:val="24"/>
          <w:szCs w:val="24"/>
        </w:rPr>
      </w:pPr>
    </w:p>
    <w:p w14:paraId="59556C93" w14:textId="77777777" w:rsidR="00C263B9" w:rsidRDefault="0041556A">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Paulo Cesar Azevedo de Almeida</w:t>
      </w:r>
    </w:p>
    <w:p w14:paraId="3D332196" w14:textId="77777777" w:rsidR="00C263B9" w:rsidRPr="006B49EC" w:rsidRDefault="0041556A">
      <w:pPr>
        <w:spacing w:after="0" w:line="240" w:lineRule="auto"/>
        <w:jc w:val="center"/>
        <w:rPr>
          <w:rFonts w:ascii="Times New Roman" w:eastAsia="Times New Roman" w:hAnsi="Times New Roman" w:cs="Times New Roman"/>
          <w:bCs/>
          <w:smallCaps/>
          <w:color w:val="000000"/>
          <w:sz w:val="24"/>
          <w:szCs w:val="24"/>
        </w:rPr>
      </w:pPr>
      <w:r w:rsidRPr="006B49EC">
        <w:rPr>
          <w:rFonts w:ascii="Times New Roman" w:eastAsia="Times New Roman" w:hAnsi="Times New Roman" w:cs="Times New Roman"/>
          <w:bCs/>
          <w:smallCaps/>
          <w:color w:val="000000"/>
          <w:sz w:val="24"/>
          <w:szCs w:val="24"/>
        </w:rPr>
        <w:t>Coordenadoria Estratégica em Tutela Coletiva</w:t>
      </w:r>
    </w:p>
    <w:p w14:paraId="6D9C5DB1" w14:textId="77777777" w:rsidR="00C263B9" w:rsidRPr="006B49EC" w:rsidRDefault="0041556A">
      <w:pPr>
        <w:spacing w:after="0" w:line="240" w:lineRule="auto"/>
        <w:jc w:val="center"/>
        <w:rPr>
          <w:rFonts w:ascii="Times New Roman" w:eastAsia="Times New Roman" w:hAnsi="Times New Roman" w:cs="Times New Roman"/>
          <w:bCs/>
          <w:smallCaps/>
          <w:color w:val="000000"/>
          <w:sz w:val="24"/>
          <w:szCs w:val="24"/>
        </w:rPr>
      </w:pPr>
      <w:r w:rsidRPr="006B49EC">
        <w:rPr>
          <w:rFonts w:ascii="Times New Roman" w:eastAsia="Times New Roman" w:hAnsi="Times New Roman" w:cs="Times New Roman"/>
          <w:bCs/>
          <w:smallCaps/>
          <w:color w:val="000000"/>
          <w:sz w:val="24"/>
          <w:szCs w:val="24"/>
        </w:rPr>
        <w:t>Defensor Público</w:t>
      </w:r>
    </w:p>
    <w:p w14:paraId="22C34637" w14:textId="77777777" w:rsidR="00C263B9" w:rsidRDefault="0041556A">
      <w:pPr>
        <w:spacing w:after="0" w:line="240" w:lineRule="auto"/>
        <w:jc w:val="center"/>
        <w:rPr>
          <w:rFonts w:ascii="Times New Roman" w:eastAsia="Times New Roman" w:hAnsi="Times New Roman" w:cs="Times New Roman"/>
          <w:bCs/>
          <w:smallCaps/>
          <w:color w:val="000000"/>
          <w:sz w:val="24"/>
          <w:szCs w:val="24"/>
        </w:rPr>
      </w:pPr>
      <w:proofErr w:type="spellStart"/>
      <w:r w:rsidRPr="006B49EC">
        <w:rPr>
          <w:rFonts w:ascii="Times New Roman" w:eastAsia="Times New Roman" w:hAnsi="Times New Roman" w:cs="Times New Roman"/>
          <w:bCs/>
          <w:smallCaps/>
          <w:color w:val="000000"/>
          <w:sz w:val="24"/>
          <w:szCs w:val="24"/>
        </w:rPr>
        <w:t>Madep</w:t>
      </w:r>
      <w:proofErr w:type="spellEnd"/>
      <w:r w:rsidRPr="006B49EC">
        <w:rPr>
          <w:rFonts w:ascii="Times New Roman" w:eastAsia="Times New Roman" w:hAnsi="Times New Roman" w:cs="Times New Roman"/>
          <w:bCs/>
          <w:smallCaps/>
          <w:color w:val="000000"/>
          <w:sz w:val="24"/>
          <w:szCs w:val="24"/>
        </w:rPr>
        <w:t xml:space="preserve"> 883</w:t>
      </w:r>
    </w:p>
    <w:p w14:paraId="4FAF4707" w14:textId="77777777" w:rsidR="00834105" w:rsidRDefault="00834105">
      <w:pPr>
        <w:spacing w:after="0" w:line="240" w:lineRule="auto"/>
        <w:jc w:val="center"/>
        <w:rPr>
          <w:rFonts w:ascii="Times New Roman" w:eastAsia="Times New Roman" w:hAnsi="Times New Roman" w:cs="Times New Roman"/>
          <w:bCs/>
          <w:smallCaps/>
          <w:color w:val="000000"/>
          <w:sz w:val="24"/>
          <w:szCs w:val="24"/>
        </w:rPr>
      </w:pPr>
    </w:p>
    <w:p w14:paraId="6F13DCC1" w14:textId="77777777" w:rsidR="00834105" w:rsidRDefault="00834105">
      <w:pPr>
        <w:spacing w:after="0" w:line="240" w:lineRule="auto"/>
        <w:jc w:val="center"/>
        <w:rPr>
          <w:rFonts w:ascii="Times New Roman" w:eastAsia="Times New Roman" w:hAnsi="Times New Roman" w:cs="Times New Roman"/>
          <w:bCs/>
          <w:smallCaps/>
          <w:color w:val="000000"/>
          <w:sz w:val="24"/>
          <w:szCs w:val="24"/>
        </w:rPr>
      </w:pPr>
    </w:p>
    <w:p w14:paraId="367C2BE1" w14:textId="77777777" w:rsidR="00834105" w:rsidRDefault="00834105">
      <w:pPr>
        <w:spacing w:after="0" w:line="240" w:lineRule="auto"/>
        <w:jc w:val="center"/>
        <w:rPr>
          <w:rFonts w:ascii="Times New Roman" w:eastAsia="Times New Roman" w:hAnsi="Times New Roman" w:cs="Times New Roman"/>
          <w:bCs/>
          <w:smallCaps/>
          <w:color w:val="000000"/>
          <w:sz w:val="24"/>
          <w:szCs w:val="24"/>
        </w:rPr>
      </w:pPr>
    </w:p>
    <w:p w14:paraId="6D5D4919" w14:textId="77777777" w:rsidR="00834105" w:rsidRDefault="00834105">
      <w:pPr>
        <w:spacing w:after="0" w:line="240" w:lineRule="auto"/>
        <w:jc w:val="center"/>
        <w:rPr>
          <w:rFonts w:ascii="Times New Roman" w:eastAsia="Times New Roman" w:hAnsi="Times New Roman" w:cs="Times New Roman"/>
          <w:bCs/>
          <w:smallCaps/>
          <w:color w:val="000000"/>
          <w:sz w:val="24"/>
          <w:szCs w:val="24"/>
        </w:rPr>
      </w:pPr>
    </w:p>
    <w:p w14:paraId="32BED71D" w14:textId="77777777" w:rsidR="00834105" w:rsidRDefault="00834105">
      <w:pPr>
        <w:spacing w:after="0" w:line="240" w:lineRule="auto"/>
        <w:jc w:val="center"/>
        <w:rPr>
          <w:rFonts w:ascii="Times New Roman" w:eastAsia="Times New Roman" w:hAnsi="Times New Roman" w:cs="Times New Roman"/>
          <w:bCs/>
          <w:smallCaps/>
          <w:color w:val="000000"/>
          <w:sz w:val="24"/>
          <w:szCs w:val="24"/>
        </w:rPr>
      </w:pPr>
    </w:p>
    <w:p w14:paraId="09C27C5A" w14:textId="77777777" w:rsidR="00834105" w:rsidRPr="00834105" w:rsidRDefault="00834105" w:rsidP="00834105">
      <w:pPr>
        <w:spacing w:after="0" w:line="240" w:lineRule="auto"/>
        <w:jc w:val="center"/>
        <w:rPr>
          <w:rFonts w:ascii="Times New Roman" w:eastAsia="Times New Roman" w:hAnsi="Times New Roman" w:cs="Times New Roman"/>
          <w:b/>
          <w:bCs/>
          <w:smallCaps/>
          <w:color w:val="000000"/>
          <w:sz w:val="24"/>
          <w:szCs w:val="24"/>
        </w:rPr>
      </w:pPr>
      <w:r w:rsidRPr="00834105">
        <w:rPr>
          <w:rFonts w:ascii="Times New Roman" w:eastAsia="Times New Roman" w:hAnsi="Times New Roman" w:cs="Times New Roman"/>
          <w:b/>
          <w:bCs/>
          <w:smallCaps/>
          <w:color w:val="000000"/>
          <w:sz w:val="24"/>
          <w:szCs w:val="24"/>
        </w:rPr>
        <w:t xml:space="preserve">Daniele </w:t>
      </w:r>
      <w:proofErr w:type="spellStart"/>
      <w:r w:rsidRPr="00834105">
        <w:rPr>
          <w:rFonts w:ascii="Times New Roman" w:eastAsia="Times New Roman" w:hAnsi="Times New Roman" w:cs="Times New Roman"/>
          <w:b/>
          <w:bCs/>
          <w:smallCaps/>
          <w:color w:val="000000"/>
          <w:sz w:val="24"/>
          <w:szCs w:val="24"/>
        </w:rPr>
        <w:t>Bellettato</w:t>
      </w:r>
      <w:proofErr w:type="spellEnd"/>
      <w:r w:rsidRPr="00834105">
        <w:rPr>
          <w:rFonts w:ascii="Times New Roman" w:eastAsia="Times New Roman" w:hAnsi="Times New Roman" w:cs="Times New Roman"/>
          <w:b/>
          <w:bCs/>
          <w:smallCaps/>
          <w:color w:val="000000"/>
          <w:sz w:val="24"/>
          <w:szCs w:val="24"/>
        </w:rPr>
        <w:t xml:space="preserve"> </w:t>
      </w:r>
      <w:proofErr w:type="spellStart"/>
      <w:r w:rsidRPr="00834105">
        <w:rPr>
          <w:rFonts w:ascii="Times New Roman" w:eastAsia="Times New Roman" w:hAnsi="Times New Roman" w:cs="Times New Roman"/>
          <w:b/>
          <w:bCs/>
          <w:smallCaps/>
          <w:color w:val="000000"/>
          <w:sz w:val="24"/>
          <w:szCs w:val="24"/>
        </w:rPr>
        <w:t>Nesrala</w:t>
      </w:r>
      <w:proofErr w:type="spellEnd"/>
    </w:p>
    <w:p w14:paraId="32CDF7A8" w14:textId="77777777" w:rsidR="00834105" w:rsidRDefault="00834105" w:rsidP="00834105">
      <w:pPr>
        <w:spacing w:after="0" w:line="240" w:lineRule="auto"/>
        <w:jc w:val="center"/>
        <w:rPr>
          <w:rFonts w:ascii="Times New Roman" w:eastAsia="Times New Roman" w:hAnsi="Times New Roman" w:cs="Times New Roman"/>
          <w:smallCaps/>
          <w:color w:val="000000"/>
          <w:sz w:val="24"/>
          <w:szCs w:val="24"/>
        </w:rPr>
      </w:pPr>
      <w:r w:rsidRPr="00834105">
        <w:rPr>
          <w:rFonts w:ascii="Times New Roman" w:eastAsia="Times New Roman" w:hAnsi="Times New Roman" w:cs="Times New Roman"/>
          <w:smallCaps/>
          <w:color w:val="000000"/>
          <w:sz w:val="24"/>
          <w:szCs w:val="24"/>
        </w:rPr>
        <w:t xml:space="preserve">Coordenadoria Estratégica de Defesa e Promoção </w:t>
      </w:r>
    </w:p>
    <w:p w14:paraId="1A916EAD" w14:textId="3D3B9B9F" w:rsidR="00834105" w:rsidRPr="00834105" w:rsidRDefault="00834105" w:rsidP="00834105">
      <w:pPr>
        <w:spacing w:after="0" w:line="240" w:lineRule="auto"/>
        <w:jc w:val="center"/>
        <w:rPr>
          <w:rFonts w:ascii="Times New Roman" w:eastAsia="Times New Roman" w:hAnsi="Times New Roman" w:cs="Times New Roman"/>
          <w:smallCaps/>
          <w:color w:val="000000"/>
          <w:sz w:val="24"/>
          <w:szCs w:val="24"/>
        </w:rPr>
      </w:pPr>
      <w:r w:rsidRPr="00834105">
        <w:rPr>
          <w:rFonts w:ascii="Times New Roman" w:eastAsia="Times New Roman" w:hAnsi="Times New Roman" w:cs="Times New Roman"/>
          <w:smallCaps/>
          <w:color w:val="000000"/>
          <w:sz w:val="24"/>
          <w:szCs w:val="24"/>
        </w:rPr>
        <w:t>dos Direitos das Crianças e Adolescentes</w:t>
      </w:r>
    </w:p>
    <w:p w14:paraId="4BDEA7C0" w14:textId="77777777" w:rsidR="00834105" w:rsidRDefault="00834105" w:rsidP="00834105">
      <w:pPr>
        <w:spacing w:after="0" w:line="240" w:lineRule="auto"/>
        <w:jc w:val="center"/>
        <w:rPr>
          <w:rFonts w:ascii="Times New Roman" w:eastAsia="Times New Roman" w:hAnsi="Times New Roman" w:cs="Times New Roman"/>
          <w:smallCaps/>
          <w:color w:val="000000"/>
          <w:sz w:val="24"/>
          <w:szCs w:val="24"/>
        </w:rPr>
      </w:pPr>
      <w:r w:rsidRPr="00834105">
        <w:rPr>
          <w:rFonts w:ascii="Times New Roman" w:eastAsia="Times New Roman" w:hAnsi="Times New Roman" w:cs="Times New Roman"/>
          <w:smallCaps/>
          <w:color w:val="000000"/>
          <w:sz w:val="24"/>
          <w:szCs w:val="24"/>
        </w:rPr>
        <w:t>Defensora Pública</w:t>
      </w:r>
    </w:p>
    <w:p w14:paraId="584F9D84" w14:textId="15E9F813" w:rsidR="00834105" w:rsidRPr="00834105" w:rsidRDefault="00834105" w:rsidP="00834105">
      <w:pPr>
        <w:spacing w:after="0" w:line="240" w:lineRule="auto"/>
        <w:jc w:val="center"/>
        <w:rPr>
          <w:rFonts w:ascii="Times New Roman" w:eastAsia="Times New Roman" w:hAnsi="Times New Roman" w:cs="Times New Roman"/>
          <w:smallCaps/>
          <w:color w:val="000000"/>
          <w:sz w:val="24"/>
          <w:szCs w:val="24"/>
        </w:rPr>
      </w:pPr>
      <w:proofErr w:type="spellStart"/>
      <w:r w:rsidRPr="00834105">
        <w:rPr>
          <w:rFonts w:ascii="Times New Roman" w:eastAsia="Times New Roman" w:hAnsi="Times New Roman" w:cs="Times New Roman"/>
          <w:smallCaps/>
          <w:color w:val="000000"/>
          <w:sz w:val="24"/>
          <w:szCs w:val="24"/>
        </w:rPr>
        <w:t>Madep</w:t>
      </w:r>
      <w:proofErr w:type="spellEnd"/>
      <w:r w:rsidRPr="00834105">
        <w:rPr>
          <w:rFonts w:ascii="Times New Roman" w:eastAsia="Times New Roman" w:hAnsi="Times New Roman" w:cs="Times New Roman"/>
          <w:smallCaps/>
          <w:color w:val="000000"/>
          <w:sz w:val="24"/>
          <w:szCs w:val="24"/>
        </w:rPr>
        <w:t xml:space="preserve"> 761</w:t>
      </w:r>
    </w:p>
    <w:p w14:paraId="1F152894" w14:textId="77777777" w:rsidR="00834105" w:rsidRPr="006B49EC" w:rsidRDefault="00834105">
      <w:pPr>
        <w:spacing w:after="0" w:line="240" w:lineRule="auto"/>
        <w:jc w:val="center"/>
        <w:rPr>
          <w:rFonts w:ascii="Times New Roman" w:eastAsia="Times New Roman" w:hAnsi="Times New Roman" w:cs="Times New Roman"/>
          <w:bCs/>
          <w:smallCaps/>
          <w:color w:val="000000"/>
          <w:sz w:val="24"/>
          <w:szCs w:val="24"/>
        </w:rPr>
      </w:pPr>
    </w:p>
    <w:sectPr w:rsidR="00834105" w:rsidRPr="006B49EC">
      <w:headerReference w:type="default" r:id="rId16"/>
      <w:footerReference w:type="default" r:id="rId17"/>
      <w:pgSz w:w="11906" w:h="16838"/>
      <w:pgMar w:top="1417" w:right="1701" w:bottom="1417" w:left="15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2AB5" w14:textId="77777777" w:rsidR="00FB259B" w:rsidRDefault="00FB259B">
      <w:pPr>
        <w:spacing w:after="0" w:line="240" w:lineRule="auto"/>
      </w:pPr>
      <w:r>
        <w:separator/>
      </w:r>
    </w:p>
  </w:endnote>
  <w:endnote w:type="continuationSeparator" w:id="0">
    <w:p w14:paraId="0DB197C7" w14:textId="77777777" w:rsidR="00FB259B" w:rsidRDefault="00FB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Times New Roman Negrito">
    <w:panose1 w:val="0202080307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A0D4" w14:textId="77777777" w:rsidR="00C263B9" w:rsidRDefault="0041556A">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B7286">
      <w:rPr>
        <w:noProof/>
        <w:color w:val="000000"/>
      </w:rPr>
      <w:t>12</w:t>
    </w:r>
    <w:r>
      <w:rPr>
        <w:color w:val="000000"/>
      </w:rPr>
      <w:fldChar w:fldCharType="end"/>
    </w:r>
  </w:p>
  <w:p w14:paraId="6BB7BA5B" w14:textId="77777777" w:rsidR="00C263B9" w:rsidRDefault="0041556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Coordenadoria Estratégica em Tutela Coletiva</w:t>
    </w:r>
  </w:p>
  <w:p w14:paraId="027530FE" w14:textId="77777777" w:rsidR="00C263B9" w:rsidRDefault="0041556A">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Rua dos Guajajaras, 1707, Barro Preto, Belo Horizonte/MG - CEP: 30.180.099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43A5" w14:textId="77777777" w:rsidR="00FB259B" w:rsidRDefault="00FB259B">
      <w:pPr>
        <w:spacing w:after="0" w:line="240" w:lineRule="auto"/>
      </w:pPr>
      <w:r>
        <w:separator/>
      </w:r>
    </w:p>
  </w:footnote>
  <w:footnote w:type="continuationSeparator" w:id="0">
    <w:p w14:paraId="1AA67DA5" w14:textId="77777777" w:rsidR="00FB259B" w:rsidRDefault="00FB259B">
      <w:pPr>
        <w:spacing w:after="0" w:line="240" w:lineRule="auto"/>
      </w:pPr>
      <w:r>
        <w:continuationSeparator/>
      </w:r>
    </w:p>
  </w:footnote>
  <w:footnote w:id="1">
    <w:p w14:paraId="7A82E3BD" w14:textId="34864E75" w:rsidR="00392E1C" w:rsidRDefault="00392E1C">
      <w:pPr>
        <w:pStyle w:val="Textodenotaderodap"/>
      </w:pPr>
      <w:r>
        <w:rPr>
          <w:rStyle w:val="Refdenotaderodap"/>
        </w:rPr>
        <w:footnoteRef/>
      </w:r>
      <w:r>
        <w:t xml:space="preserve"> PORTAL BETIM ONLINE. Disponível em </w:t>
      </w:r>
      <w:r w:rsidRPr="00392E1C">
        <w:t>https://www.betimonline.com/noticias/projeto-que-proibe-participacao-de-criancas-em-paradas-lgbtqia-e-aprovado-em-betim</w:t>
      </w:r>
      <w:r>
        <w:t>. Acesso em 12 jul. 2023.</w:t>
      </w:r>
    </w:p>
  </w:footnote>
  <w:footnote w:id="2">
    <w:p w14:paraId="3FBB6D04" w14:textId="77777777" w:rsidR="00E75549" w:rsidRDefault="00E75549" w:rsidP="00E75549">
      <w:pPr>
        <w:pStyle w:val="Textodenotaderodap"/>
      </w:pPr>
      <w:r>
        <w:rPr>
          <w:rStyle w:val="Refdenotaderodap"/>
        </w:rPr>
        <w:footnoteRef/>
      </w:r>
      <w:r>
        <w:t xml:space="preserve"> JORNAL O TEMPO BETIM. Disponível em </w:t>
      </w:r>
      <w:r w:rsidRPr="00E75549">
        <w:t>https://www.otempo.com.br/o-tempo-betim/faremos-a-maior-parada-da-historia-de-betim-diz-leonidas-ferraz-1.2889400</w:t>
      </w:r>
      <w:r>
        <w:t>. Acesso em 12 jul.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7C3" w14:textId="77777777" w:rsidR="00C263B9" w:rsidRDefault="0041556A">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1EDBAD23" wp14:editId="6C8DE410">
          <wp:extent cx="1080000" cy="1080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1080000"/>
                  </a:xfrm>
                  <a:prstGeom prst="rect">
                    <a:avLst/>
                  </a:prstGeom>
                  <a:ln/>
                </pic:spPr>
              </pic:pic>
            </a:graphicData>
          </a:graphic>
        </wp:inline>
      </w:drawing>
    </w:r>
  </w:p>
  <w:p w14:paraId="08AD4FBF" w14:textId="77777777" w:rsidR="00C263B9" w:rsidRDefault="00C263B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E32DB"/>
    <w:multiLevelType w:val="hybridMultilevel"/>
    <w:tmpl w:val="F5741514"/>
    <w:lvl w:ilvl="0" w:tplc="AACCC250">
      <w:start w:val="1"/>
      <w:numFmt w:val="decimal"/>
      <w:lvlText w:val="%1."/>
      <w:lvlJc w:val="left"/>
      <w:pPr>
        <w:ind w:left="2061" w:hanging="360"/>
      </w:pPr>
      <w:rPr>
        <w:rFonts w:hint="default"/>
        <w:color w:val="00000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16cid:durableId="54587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263B9"/>
    <w:rsid w:val="00002C21"/>
    <w:rsid w:val="00012139"/>
    <w:rsid w:val="00012311"/>
    <w:rsid w:val="000348A2"/>
    <w:rsid w:val="00061B12"/>
    <w:rsid w:val="00062A31"/>
    <w:rsid w:val="0006659D"/>
    <w:rsid w:val="00067788"/>
    <w:rsid w:val="000820B0"/>
    <w:rsid w:val="00091738"/>
    <w:rsid w:val="00093754"/>
    <w:rsid w:val="0009787F"/>
    <w:rsid w:val="000A0904"/>
    <w:rsid w:val="000B01EB"/>
    <w:rsid w:val="00104BAA"/>
    <w:rsid w:val="00106776"/>
    <w:rsid w:val="00110B73"/>
    <w:rsid w:val="00112E21"/>
    <w:rsid w:val="0012418B"/>
    <w:rsid w:val="00156CCB"/>
    <w:rsid w:val="00162EC5"/>
    <w:rsid w:val="00176BEE"/>
    <w:rsid w:val="001856F6"/>
    <w:rsid w:val="00192A1F"/>
    <w:rsid w:val="0019794A"/>
    <w:rsid w:val="001979B8"/>
    <w:rsid w:val="001A36BB"/>
    <w:rsid w:val="001C10ED"/>
    <w:rsid w:val="001F13A3"/>
    <w:rsid w:val="00207306"/>
    <w:rsid w:val="002308F6"/>
    <w:rsid w:val="002442DC"/>
    <w:rsid w:val="00282D62"/>
    <w:rsid w:val="00293393"/>
    <w:rsid w:val="002B5D79"/>
    <w:rsid w:val="002C2D2C"/>
    <w:rsid w:val="00354C8C"/>
    <w:rsid w:val="00383F34"/>
    <w:rsid w:val="00392E1C"/>
    <w:rsid w:val="00397FE5"/>
    <w:rsid w:val="003A2D10"/>
    <w:rsid w:val="003A487F"/>
    <w:rsid w:val="003B0E31"/>
    <w:rsid w:val="003B1AEC"/>
    <w:rsid w:val="003E04FE"/>
    <w:rsid w:val="003F13BA"/>
    <w:rsid w:val="00402BA7"/>
    <w:rsid w:val="0041556A"/>
    <w:rsid w:val="004215A4"/>
    <w:rsid w:val="00423D24"/>
    <w:rsid w:val="004479A0"/>
    <w:rsid w:val="00453386"/>
    <w:rsid w:val="004C3F0B"/>
    <w:rsid w:val="005238B2"/>
    <w:rsid w:val="0053015F"/>
    <w:rsid w:val="00550CCC"/>
    <w:rsid w:val="005811D4"/>
    <w:rsid w:val="005D6E7E"/>
    <w:rsid w:val="00616696"/>
    <w:rsid w:val="00634A44"/>
    <w:rsid w:val="006358DC"/>
    <w:rsid w:val="006440DA"/>
    <w:rsid w:val="0067514E"/>
    <w:rsid w:val="00690DB7"/>
    <w:rsid w:val="006A0478"/>
    <w:rsid w:val="006A6ABC"/>
    <w:rsid w:val="006B49EC"/>
    <w:rsid w:val="006C15DE"/>
    <w:rsid w:val="0071405C"/>
    <w:rsid w:val="00717814"/>
    <w:rsid w:val="0072570B"/>
    <w:rsid w:val="007258DC"/>
    <w:rsid w:val="00747CC1"/>
    <w:rsid w:val="007A37F9"/>
    <w:rsid w:val="007A5CC0"/>
    <w:rsid w:val="007D2D75"/>
    <w:rsid w:val="007F0C28"/>
    <w:rsid w:val="00800596"/>
    <w:rsid w:val="00807D43"/>
    <w:rsid w:val="0082196F"/>
    <w:rsid w:val="00822EE9"/>
    <w:rsid w:val="00834105"/>
    <w:rsid w:val="0089516B"/>
    <w:rsid w:val="008A4BC0"/>
    <w:rsid w:val="008E2E3F"/>
    <w:rsid w:val="00916CA1"/>
    <w:rsid w:val="00917ABE"/>
    <w:rsid w:val="00932EFF"/>
    <w:rsid w:val="00935B3B"/>
    <w:rsid w:val="009707F6"/>
    <w:rsid w:val="009A2BF7"/>
    <w:rsid w:val="009A5430"/>
    <w:rsid w:val="009A6946"/>
    <w:rsid w:val="009B1DC1"/>
    <w:rsid w:val="009E7B95"/>
    <w:rsid w:val="00A048D1"/>
    <w:rsid w:val="00A273E1"/>
    <w:rsid w:val="00A30862"/>
    <w:rsid w:val="00A35DFC"/>
    <w:rsid w:val="00A53E69"/>
    <w:rsid w:val="00AE4DC0"/>
    <w:rsid w:val="00AF4978"/>
    <w:rsid w:val="00B11A7A"/>
    <w:rsid w:val="00B17584"/>
    <w:rsid w:val="00B25D25"/>
    <w:rsid w:val="00B34833"/>
    <w:rsid w:val="00B445D5"/>
    <w:rsid w:val="00B4606F"/>
    <w:rsid w:val="00B757CF"/>
    <w:rsid w:val="00BA0F4E"/>
    <w:rsid w:val="00BA4352"/>
    <w:rsid w:val="00BC491B"/>
    <w:rsid w:val="00BC7628"/>
    <w:rsid w:val="00BD18FF"/>
    <w:rsid w:val="00BE0F91"/>
    <w:rsid w:val="00BE384F"/>
    <w:rsid w:val="00C03431"/>
    <w:rsid w:val="00C0609F"/>
    <w:rsid w:val="00C24AA6"/>
    <w:rsid w:val="00C263B9"/>
    <w:rsid w:val="00C33226"/>
    <w:rsid w:val="00C61235"/>
    <w:rsid w:val="00C61D2C"/>
    <w:rsid w:val="00C71A37"/>
    <w:rsid w:val="00CE0130"/>
    <w:rsid w:val="00CF2A68"/>
    <w:rsid w:val="00CF5A20"/>
    <w:rsid w:val="00D444CE"/>
    <w:rsid w:val="00DA487F"/>
    <w:rsid w:val="00DC29CC"/>
    <w:rsid w:val="00DE19E8"/>
    <w:rsid w:val="00DE308E"/>
    <w:rsid w:val="00DF33E8"/>
    <w:rsid w:val="00DF6936"/>
    <w:rsid w:val="00E144E5"/>
    <w:rsid w:val="00E24F07"/>
    <w:rsid w:val="00E40E6B"/>
    <w:rsid w:val="00E517BB"/>
    <w:rsid w:val="00E746F8"/>
    <w:rsid w:val="00E75549"/>
    <w:rsid w:val="00E84412"/>
    <w:rsid w:val="00EA1562"/>
    <w:rsid w:val="00EA772C"/>
    <w:rsid w:val="00EB7286"/>
    <w:rsid w:val="00EB7ACB"/>
    <w:rsid w:val="00ED2CB7"/>
    <w:rsid w:val="00ED2E15"/>
    <w:rsid w:val="00EE04F0"/>
    <w:rsid w:val="00F03246"/>
    <w:rsid w:val="00F14138"/>
    <w:rsid w:val="00F27532"/>
    <w:rsid w:val="00F3121B"/>
    <w:rsid w:val="00F73DFE"/>
    <w:rsid w:val="00F80D39"/>
    <w:rsid w:val="00FB259B"/>
    <w:rsid w:val="00FD2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9732"/>
  <w15:docId w15:val="{B2C10A61-9FB2-4702-8C1A-FA6CDEA7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7"/>
  </w:style>
  <w:style w:type="paragraph" w:styleId="Ttulo1">
    <w:name w:val="heading 1"/>
    <w:basedOn w:val="Normal"/>
    <w:next w:val="Normal"/>
    <w:link w:val="Ttulo1Char"/>
    <w:uiPriority w:val="9"/>
    <w:qFormat/>
    <w:rsid w:val="008334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6346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4617"/>
  </w:style>
  <w:style w:type="paragraph" w:styleId="Rodap">
    <w:name w:val="footer"/>
    <w:basedOn w:val="Normal"/>
    <w:link w:val="RodapChar"/>
    <w:uiPriority w:val="99"/>
    <w:unhideWhenUsed/>
    <w:rsid w:val="00634617"/>
    <w:pPr>
      <w:tabs>
        <w:tab w:val="center" w:pos="4252"/>
        <w:tab w:val="right" w:pos="8504"/>
      </w:tabs>
      <w:spacing w:after="0" w:line="240" w:lineRule="auto"/>
    </w:pPr>
  </w:style>
  <w:style w:type="character" w:customStyle="1" w:styleId="RodapChar">
    <w:name w:val="Rodapé Char"/>
    <w:basedOn w:val="Fontepargpadro"/>
    <w:link w:val="Rodap"/>
    <w:uiPriority w:val="99"/>
    <w:rsid w:val="00634617"/>
  </w:style>
  <w:style w:type="paragraph" w:styleId="Textodebalo">
    <w:name w:val="Balloon Text"/>
    <w:basedOn w:val="Normal"/>
    <w:link w:val="TextodebaloChar"/>
    <w:uiPriority w:val="99"/>
    <w:semiHidden/>
    <w:unhideWhenUsed/>
    <w:rsid w:val="0063461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4617"/>
    <w:rPr>
      <w:rFonts w:ascii="Tahoma" w:hAnsi="Tahoma" w:cs="Tahoma"/>
      <w:sz w:val="16"/>
      <w:szCs w:val="16"/>
    </w:rPr>
  </w:style>
  <w:style w:type="paragraph" w:styleId="SemEspaamento">
    <w:name w:val="No Spacing"/>
    <w:aliases w:val="Normal com numeração"/>
    <w:basedOn w:val="PargrafodaLista"/>
    <w:autoRedefine/>
    <w:uiPriority w:val="1"/>
    <w:qFormat/>
    <w:rsid w:val="00434FAC"/>
    <w:pPr>
      <w:spacing w:after="80"/>
      <w:ind w:left="0"/>
      <w:contextualSpacing w:val="0"/>
      <w:jc w:val="both"/>
    </w:pPr>
    <w:rPr>
      <w:rFonts w:ascii="Times New Roman" w:eastAsia="Times New Roman" w:hAnsi="Times New Roman" w:cs="Times New Roman"/>
      <w:b/>
      <w:bCs/>
      <w:color w:val="000000" w:themeColor="text1"/>
      <w:sz w:val="24"/>
      <w:szCs w:val="24"/>
      <w:u w:val="single"/>
    </w:rPr>
  </w:style>
  <w:style w:type="paragraph" w:styleId="PargrafodaLista">
    <w:name w:val="List Paragraph"/>
    <w:basedOn w:val="Normal"/>
    <w:uiPriority w:val="34"/>
    <w:qFormat/>
    <w:rsid w:val="00851D40"/>
    <w:pPr>
      <w:ind w:left="720"/>
      <w:contextualSpacing/>
    </w:pPr>
  </w:style>
  <w:style w:type="paragraph" w:styleId="Textodenotaderodap">
    <w:name w:val="footnote text"/>
    <w:basedOn w:val="Normal"/>
    <w:link w:val="TextodenotaderodapChar"/>
    <w:uiPriority w:val="99"/>
    <w:semiHidden/>
    <w:unhideWhenUsed/>
    <w:rsid w:val="00013C0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3C03"/>
    <w:rPr>
      <w:sz w:val="20"/>
      <w:szCs w:val="20"/>
    </w:rPr>
  </w:style>
  <w:style w:type="character" w:styleId="Refdenotaderodap">
    <w:name w:val="footnote reference"/>
    <w:basedOn w:val="Fontepargpadro"/>
    <w:uiPriority w:val="99"/>
    <w:semiHidden/>
    <w:unhideWhenUsed/>
    <w:rsid w:val="00013C03"/>
    <w:rPr>
      <w:vertAlign w:val="superscript"/>
    </w:rPr>
  </w:style>
  <w:style w:type="character" w:styleId="Hyperlink">
    <w:name w:val="Hyperlink"/>
    <w:basedOn w:val="Fontepargpadro"/>
    <w:uiPriority w:val="99"/>
    <w:unhideWhenUsed/>
    <w:rsid w:val="00C977F6"/>
    <w:rPr>
      <w:color w:val="0000FF" w:themeColor="hyperlink"/>
      <w:u w:val="single"/>
    </w:rPr>
  </w:style>
  <w:style w:type="character" w:customStyle="1" w:styleId="MenoPendente1">
    <w:name w:val="Menção Pendente1"/>
    <w:basedOn w:val="Fontepargpadro"/>
    <w:uiPriority w:val="99"/>
    <w:semiHidden/>
    <w:unhideWhenUsed/>
    <w:rsid w:val="00C977F6"/>
    <w:rPr>
      <w:color w:val="605E5C"/>
      <w:shd w:val="clear" w:color="auto" w:fill="E1DFDD"/>
    </w:rPr>
  </w:style>
  <w:style w:type="character" w:customStyle="1" w:styleId="Ttulo1Char">
    <w:name w:val="Título 1 Char"/>
    <w:basedOn w:val="Fontepargpadro"/>
    <w:link w:val="Ttulo1"/>
    <w:uiPriority w:val="9"/>
    <w:rsid w:val="00833474"/>
    <w:rPr>
      <w:rFonts w:asciiTheme="majorHAnsi" w:eastAsiaTheme="majorEastAsia" w:hAnsiTheme="majorHAnsi" w:cstheme="majorBidi"/>
      <w:color w:val="365F91" w:themeColor="accent1" w:themeShade="BF"/>
      <w:sz w:val="32"/>
      <w:szCs w:val="32"/>
    </w:rPr>
  </w:style>
  <w:style w:type="paragraph" w:styleId="Corpodetexto">
    <w:name w:val="Body Text"/>
    <w:basedOn w:val="Normal"/>
    <w:link w:val="CorpodetextoChar"/>
    <w:rsid w:val="00C02542"/>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CorpodetextoChar">
    <w:name w:val="Corpo de texto Char"/>
    <w:basedOn w:val="Fontepargpadro"/>
    <w:link w:val="Corpodetexto"/>
    <w:rsid w:val="00C02542"/>
    <w:rPr>
      <w:rFonts w:ascii="Times New Roman" w:eastAsia="Times New Roman" w:hAnsi="Times New Roman" w:cs="Times New Roman"/>
      <w:b/>
      <w:sz w:val="24"/>
      <w:szCs w:val="20"/>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MenoPendente2">
    <w:name w:val="Menção Pendente2"/>
    <w:basedOn w:val="Fontepargpadro"/>
    <w:uiPriority w:val="99"/>
    <w:semiHidden/>
    <w:unhideWhenUsed/>
    <w:rsid w:val="002C2903"/>
    <w:rPr>
      <w:color w:val="605E5C"/>
      <w:shd w:val="clear" w:color="auto" w:fill="E1DFDD"/>
    </w:rPr>
  </w:style>
  <w:style w:type="character" w:styleId="MenoPendente">
    <w:name w:val="Unresolved Mention"/>
    <w:basedOn w:val="Fontepargpadro"/>
    <w:uiPriority w:val="99"/>
    <w:semiHidden/>
    <w:unhideWhenUsed/>
    <w:rsid w:val="0063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47559">
      <w:bodyDiv w:val="1"/>
      <w:marLeft w:val="0"/>
      <w:marRight w:val="0"/>
      <w:marTop w:val="0"/>
      <w:marBottom w:val="0"/>
      <w:divBdr>
        <w:top w:val="none" w:sz="0" w:space="0" w:color="auto"/>
        <w:left w:val="none" w:sz="0" w:space="0" w:color="auto"/>
        <w:bottom w:val="none" w:sz="0" w:space="0" w:color="auto"/>
        <w:right w:val="none" w:sz="0" w:space="0" w:color="auto"/>
      </w:divBdr>
    </w:div>
    <w:div w:id="1706834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o.almeida@defensoria.mg.def.br" TargetMode="Externa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a.tecnica.progem@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adoria.geral@betim.mg.gov.br" TargetMode="External"/><Relationship Id="rId5" Type="http://schemas.openxmlformats.org/officeDocument/2006/relationships/settings" Target="settings.xml"/><Relationship Id="rId15" Type="http://schemas.openxmlformats.org/officeDocument/2006/relationships/hyperlink" Target="mailto:cededica@defensoria.mg.def.br" TargetMode="External"/><Relationship Id="rId10" Type="http://schemas.openxmlformats.org/officeDocument/2006/relationships/hyperlink" Target="mailto:vittoriomedioli@betim.mg.gov.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ogle.com/search?rlz=1C1GCEA_enBR892BR923&amp;sxsrf=AB5stBgodu8VZNA1fm0gTKh-Ld6QgklS9A:1689188938932&amp;q=Vittorio+Medioli&amp;stick=H4sIAAAAAAAAAONgVuLVT9c3NEwuME_LNklOf8RowS3w8sc9YSn9SWtOXmPU5OIKzsgvd80rySypFJLmYoOyBKX4uVB18ixiFQjLLCnJL8rMV_BNTcnMz8kEAIQmvqZfAAAA&amp;sa=X&amp;ved=2ahUKEwjejaeV74mAAxVirpUCHfvpDi8QzIcDKAB6BAgsEAE" TargetMode="External"/><Relationship Id="rId14" Type="http://schemas.openxmlformats.org/officeDocument/2006/relationships/hyperlink" Target="mailto:cetuc@defensoria.mg.def.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psg+qOfb8uRlfA/TnAGO0mghA==">CgMxLjA4AHIhMWRqc2JUSXJxRDFFYnZkVEhZaTQxRmpNY1d3cnVjSzE5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95D6FD5291DAC44B79CD8B4B4B06F7F" ma:contentTypeVersion="14" ma:contentTypeDescription="Crie um novo documento." ma:contentTypeScope="" ma:versionID="05695618fd992f6a8275cd36f046a056">
  <xsd:schema xmlns:xsd="http://www.w3.org/2001/XMLSchema" xmlns:xs="http://www.w3.org/2001/XMLSchema" xmlns:p="http://schemas.microsoft.com/office/2006/metadata/properties" xmlns:ns2="528e5038-cddd-41ba-b7da-c37f16250336" xmlns:ns3="eb0982ca-2f34-4782-ae56-e7017963951c" targetNamespace="http://schemas.microsoft.com/office/2006/metadata/properties" ma:root="true" ma:fieldsID="18d07b23ac5c8553831f430533d4bae9" ns2:_="" ns3:_="">
    <xsd:import namespace="528e5038-cddd-41ba-b7da-c37f16250336"/>
    <xsd:import namespace="eb0982ca-2f34-4782-ae56-e701796395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e5038-cddd-41ba-b7da-c37f16250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0bc5ec6d-4359-4faf-b0b6-2f256882c4a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982ca-2f34-4782-ae56-e701796395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748c930-f2d6-4a0e-8d38-f711c89dbfe1}" ma:internalName="TaxCatchAll" ma:showField="CatchAllData" ma:web="eb0982ca-2f34-4782-ae56-e701796395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2CC62B-82AF-4D65-9514-1DDC2C8ACFB1}">
  <ds:schemaRefs>
    <ds:schemaRef ds:uri="http://schemas.openxmlformats.org/officeDocument/2006/bibliography"/>
  </ds:schemaRefs>
</ds:datastoreItem>
</file>

<file path=customXml/itemProps3.xml><?xml version="1.0" encoding="utf-8"?>
<ds:datastoreItem xmlns:ds="http://schemas.openxmlformats.org/officeDocument/2006/customXml" ds:itemID="{A3885873-84FF-4E6F-BC36-307F755693AE}"/>
</file>

<file path=customXml/itemProps4.xml><?xml version="1.0" encoding="utf-8"?>
<ds:datastoreItem xmlns:ds="http://schemas.openxmlformats.org/officeDocument/2006/customXml" ds:itemID="{47281271-EA6E-4EF4-B3B5-96F678084CB6}"/>
</file>

<file path=docProps/app.xml><?xml version="1.0" encoding="utf-8"?>
<Properties xmlns="http://schemas.openxmlformats.org/officeDocument/2006/extended-properties" xmlns:vt="http://schemas.openxmlformats.org/officeDocument/2006/docPropsVTypes">
  <Template>Normal</Template>
  <TotalTime>1069</TotalTime>
  <Pages>24</Pages>
  <Words>7027</Words>
  <Characters>37951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defensor</dc:creator>
  <cp:lastModifiedBy>Paulo Almeida</cp:lastModifiedBy>
  <cp:revision>71</cp:revision>
  <dcterms:created xsi:type="dcterms:W3CDTF">2022-10-26T10:39:00Z</dcterms:created>
  <dcterms:modified xsi:type="dcterms:W3CDTF">2023-07-13T05:00:00Z</dcterms:modified>
</cp:coreProperties>
</file>